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9F3F57" w:rsidRPr="001106C9" w:rsidTr="009F3F57">
        <w:trPr>
          <w:jc w:val="center"/>
        </w:trPr>
        <w:tc>
          <w:tcPr>
            <w:tcW w:w="392" w:type="dxa"/>
            <w:shd w:val="clear" w:color="auto" w:fill="auto"/>
          </w:tcPr>
          <w:p w:rsidR="009F3F57" w:rsidRPr="001106C9" w:rsidRDefault="009F3F57" w:rsidP="001106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</w:p>
        </w:tc>
        <w:tc>
          <w:tcPr>
            <w:tcW w:w="7796" w:type="dxa"/>
            <w:shd w:val="clear" w:color="auto" w:fill="auto"/>
          </w:tcPr>
          <w:p w:rsidR="009F3F57" w:rsidRPr="001106C9" w:rsidRDefault="009F3F57" w:rsidP="001106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4F6228"/>
              </w:rPr>
            </w:pPr>
            <w:r w:rsidRPr="001106C9">
              <w:rPr>
                <w:color w:val="4F6228"/>
              </w:rPr>
              <w:t>РЕПУБЛИКА БЪЛГАРИЯ</w:t>
            </w:r>
          </w:p>
          <w:p w:rsidR="009F3F57" w:rsidRPr="001106C9" w:rsidRDefault="009F3F57" w:rsidP="001106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1106C9">
              <w:t>АДМИНИСТРАТИВЕН СЪД – ТЪРГОВИЩЕ</w:t>
            </w:r>
          </w:p>
          <w:p w:rsidR="009F3F57" w:rsidRPr="001106C9" w:rsidRDefault="009F3F57" w:rsidP="001106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1106C9">
              <w:rPr>
                <w:rFonts w:ascii="MS Serif" w:hAnsi="MS Serif"/>
                <w:noProof/>
                <w:lang w:val="bg-BG" w:eastAsia="bg-BG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46A73BB" wp14:editId="42E69C82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381634</wp:posOffset>
                      </wp:positionV>
                      <wp:extent cx="1962150" cy="0"/>
                      <wp:effectExtent l="0" t="0" r="19050" b="19050"/>
                      <wp:wrapNone/>
                      <wp:docPr id="6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26.1pt,30.05pt" to="38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" strokecolor="#4a7ebb">
                      <o:lock v:ext="edit" shapetype="f"/>
                    </v:line>
                  </w:pict>
                </mc:Fallback>
              </mc:AlternateContent>
            </w:r>
            <w:r w:rsidRPr="001106C9">
              <w:rPr>
                <w:rFonts w:ascii="MS Serif" w:hAnsi="MS Serif"/>
                <w:noProof/>
                <w:lang w:val="bg-BG" w:eastAsia="bg-BG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40EFD52" wp14:editId="6E19015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381634</wp:posOffset>
                      </wp:positionV>
                      <wp:extent cx="1895475" cy="0"/>
                      <wp:effectExtent l="0" t="0" r="9525" b="19050"/>
                      <wp:wrapNone/>
                      <wp:docPr id="3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1pt,30.05pt" to="153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" strokecolor="#4a7ebb">
                      <o:lock v:ext="edit" shapetype="f"/>
                    </v:line>
                  </w:pict>
                </mc:Fallback>
              </mc:AlternateContent>
            </w:r>
            <w:r w:rsidRPr="001106C9">
              <w:rPr>
                <w:noProof/>
                <w:lang w:val="bg-BG" w:eastAsia="bg-BG"/>
              </w:rPr>
              <w:drawing>
                <wp:inline distT="0" distB="0" distL="0" distR="0" wp14:anchorId="505441B0" wp14:editId="4B68DEDE">
                  <wp:extent cx="781050" cy="781050"/>
                  <wp:effectExtent l="0" t="0" r="0" b="0"/>
                  <wp:docPr id="2" name="Картина 1" descr="Описание: Описание: gerb-supe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gerb-supe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shd w:val="clear" w:color="auto" w:fill="auto"/>
          </w:tcPr>
          <w:p w:rsidR="009F3F57" w:rsidRPr="001106C9" w:rsidRDefault="009F3F57" w:rsidP="001106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</w:p>
        </w:tc>
      </w:tr>
    </w:tbl>
    <w:p w:rsidR="009F3F57" w:rsidRPr="001106C9" w:rsidRDefault="009F3F57" w:rsidP="008E34ED">
      <w:pPr>
        <w:spacing w:line="360" w:lineRule="auto"/>
        <w:rPr>
          <w:lang w:val="bg-BG"/>
        </w:rPr>
      </w:pPr>
    </w:p>
    <w:p w:rsidR="00672628" w:rsidRPr="00EE6F81" w:rsidRDefault="00672628" w:rsidP="00EE6F81">
      <w:pPr>
        <w:spacing w:line="360" w:lineRule="auto"/>
        <w:ind w:left="3600" w:firstLine="720"/>
        <w:rPr>
          <w:lang w:val="bg-BG"/>
        </w:rPr>
      </w:pPr>
      <w:proofErr w:type="spellStart"/>
      <w:proofErr w:type="gramStart"/>
      <w:r w:rsidRPr="001106C9">
        <w:t>към</w:t>
      </w:r>
      <w:proofErr w:type="spellEnd"/>
      <w:proofErr w:type="gramEnd"/>
      <w:r w:rsidRPr="001106C9">
        <w:t xml:space="preserve"> </w:t>
      </w:r>
      <w:proofErr w:type="spellStart"/>
      <w:r w:rsidRPr="001106C9">
        <w:t>Заповед</w:t>
      </w:r>
      <w:proofErr w:type="spellEnd"/>
      <w:r w:rsidRPr="001106C9">
        <w:t xml:space="preserve"> №.РД</w:t>
      </w:r>
      <w:r w:rsidR="005F2E48">
        <w:rPr>
          <w:lang w:val="bg-BG"/>
        </w:rPr>
        <w:t xml:space="preserve"> -</w:t>
      </w:r>
      <w:r w:rsidR="006C06D3">
        <w:rPr>
          <w:lang w:val="bg-BG"/>
        </w:rPr>
        <w:t xml:space="preserve"> </w:t>
      </w:r>
      <w:r w:rsidRPr="001106C9">
        <w:t>10</w:t>
      </w:r>
      <w:r w:rsidR="006C06D3">
        <w:rPr>
          <w:lang w:val="bg-BG"/>
        </w:rPr>
        <w:t xml:space="preserve"> </w:t>
      </w:r>
      <w:r w:rsidRPr="001106C9">
        <w:t>-</w:t>
      </w:r>
      <w:r w:rsidR="005F2E48">
        <w:rPr>
          <w:lang w:val="bg-BG"/>
        </w:rPr>
        <w:t xml:space="preserve"> 05</w:t>
      </w:r>
      <w:r w:rsidRPr="001106C9">
        <w:t xml:space="preserve"> / </w:t>
      </w:r>
      <w:r w:rsidR="005F2E48">
        <w:rPr>
          <w:lang w:val="bg-BG"/>
        </w:rPr>
        <w:t>02</w:t>
      </w:r>
      <w:r w:rsidRPr="001106C9">
        <w:t>.</w:t>
      </w:r>
      <w:r w:rsidR="005F2E48">
        <w:rPr>
          <w:lang w:val="bg-BG"/>
        </w:rPr>
        <w:t>01</w:t>
      </w:r>
      <w:r w:rsidR="005F2E48">
        <w:t>.20</w:t>
      </w:r>
      <w:r w:rsidR="005F2E48">
        <w:rPr>
          <w:lang w:val="bg-BG"/>
        </w:rPr>
        <w:t xml:space="preserve">20 </w:t>
      </w:r>
      <w:r w:rsidRPr="001106C9">
        <w:t>г.</w:t>
      </w:r>
    </w:p>
    <w:p w:rsidR="008E34ED" w:rsidRPr="008E34ED" w:rsidRDefault="008E34ED" w:rsidP="008E34ED">
      <w:pPr>
        <w:tabs>
          <w:tab w:val="left" w:pos="567"/>
        </w:tabs>
        <w:spacing w:line="360" w:lineRule="auto"/>
        <w:rPr>
          <w:lang w:val="bg-BG"/>
        </w:rPr>
      </w:pPr>
    </w:p>
    <w:p w:rsidR="00672628" w:rsidRPr="001106C9" w:rsidRDefault="00672628" w:rsidP="001106C9">
      <w:pPr>
        <w:spacing w:line="360" w:lineRule="auto"/>
        <w:ind w:left="3600" w:firstLine="720"/>
        <w:rPr>
          <w:b/>
        </w:rPr>
      </w:pPr>
      <w:r w:rsidRPr="001106C9">
        <w:rPr>
          <w:b/>
        </w:rPr>
        <w:t>УТВЪРЖДАВАМ:</w:t>
      </w:r>
    </w:p>
    <w:p w:rsidR="00672628" w:rsidRPr="001106C9" w:rsidRDefault="00672628" w:rsidP="001106C9">
      <w:pPr>
        <w:spacing w:line="360" w:lineRule="auto"/>
        <w:ind w:left="3600" w:firstLine="720"/>
      </w:pPr>
      <w:r w:rsidRPr="001106C9">
        <w:t>/</w:t>
      </w:r>
      <w:r w:rsidR="009F3F57" w:rsidRPr="001106C9">
        <w:rPr>
          <w:lang w:val="bg-BG"/>
        </w:rPr>
        <w:t>Росица Цветкова</w:t>
      </w:r>
      <w:r w:rsidRPr="001106C9">
        <w:t>/</w:t>
      </w:r>
    </w:p>
    <w:p w:rsidR="00307898" w:rsidRDefault="00672628" w:rsidP="00307898">
      <w:pPr>
        <w:tabs>
          <w:tab w:val="left" w:pos="142"/>
        </w:tabs>
        <w:spacing w:line="360" w:lineRule="auto"/>
        <w:ind w:left="3600" w:firstLine="720"/>
      </w:pPr>
      <w:proofErr w:type="spellStart"/>
      <w:r w:rsidRPr="001106C9">
        <w:t>Председател</w:t>
      </w:r>
      <w:proofErr w:type="spellEnd"/>
      <w:r w:rsidR="00307898">
        <w:t xml:space="preserve"> </w:t>
      </w:r>
      <w:proofErr w:type="spellStart"/>
      <w:r w:rsidRPr="001106C9">
        <w:t>на</w:t>
      </w:r>
      <w:proofErr w:type="spellEnd"/>
      <w:r w:rsidRPr="001106C9">
        <w:t xml:space="preserve"> </w:t>
      </w:r>
    </w:p>
    <w:p w:rsidR="007A63AC" w:rsidRPr="00307898" w:rsidRDefault="00672628" w:rsidP="00307898">
      <w:pPr>
        <w:tabs>
          <w:tab w:val="left" w:pos="142"/>
        </w:tabs>
        <w:spacing w:line="360" w:lineRule="auto"/>
        <w:ind w:left="3600" w:firstLine="720"/>
      </w:pPr>
      <w:proofErr w:type="spellStart"/>
      <w:r w:rsidRPr="001106C9">
        <w:t>Административен</w:t>
      </w:r>
      <w:proofErr w:type="spellEnd"/>
      <w:r w:rsidRPr="001106C9">
        <w:t xml:space="preserve"> </w:t>
      </w:r>
      <w:proofErr w:type="spellStart"/>
      <w:r w:rsidRPr="001106C9">
        <w:t>съд</w:t>
      </w:r>
      <w:proofErr w:type="spellEnd"/>
      <w:r w:rsidRPr="001106C9">
        <w:t xml:space="preserve"> – </w:t>
      </w:r>
      <w:proofErr w:type="spellStart"/>
      <w:r w:rsidRPr="001106C9">
        <w:t>Търговище</w:t>
      </w:r>
      <w:proofErr w:type="spellEnd"/>
    </w:p>
    <w:p w:rsidR="007A63AC" w:rsidRPr="001106C9" w:rsidRDefault="007A63AC" w:rsidP="001106C9">
      <w:pPr>
        <w:spacing w:line="360" w:lineRule="auto"/>
        <w:rPr>
          <w:b/>
          <w:lang w:val="bg-BG"/>
        </w:rPr>
      </w:pPr>
    </w:p>
    <w:p w:rsidR="0031304E" w:rsidRPr="00DD6A1D" w:rsidRDefault="00DD6A1D" w:rsidP="001106C9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D6A1D">
        <w:rPr>
          <w:b/>
          <w:sz w:val="28"/>
          <w:szCs w:val="28"/>
          <w:lang w:val="bg-BG"/>
        </w:rPr>
        <w:t>ВЪТРЕШНИ ПРАВИЛА</w:t>
      </w:r>
    </w:p>
    <w:p w:rsidR="0031304E" w:rsidRPr="001106C9" w:rsidRDefault="0031304E" w:rsidP="001106C9">
      <w:pPr>
        <w:spacing w:line="360" w:lineRule="auto"/>
        <w:jc w:val="center"/>
        <w:rPr>
          <w:lang w:val="bg-BG"/>
        </w:rPr>
      </w:pPr>
      <w:r w:rsidRPr="001106C9">
        <w:rPr>
          <w:lang w:val="bg-BG"/>
        </w:rPr>
        <w:t>ЗА РЕДА НА ПРЕДОСТАВЯНЕ НА ДОСТЪП ДО ЕЛЕКТРОННИ СЪДЕБНИ ДЕЛА В ЕДИННИЯ ПОРТАЛ ЗА ЕЛЕКТРОННО ПРАВОСЪДИЕ НА ВИСШИЯ СЪДЕБЕН СЪВЕТ В АДМИНИСТРАТИВЕН СЪД – ТЪРГОВИЩЕ</w:t>
      </w:r>
      <w:r w:rsidR="006C06D3">
        <w:rPr>
          <w:lang w:val="bg-BG"/>
        </w:rPr>
        <w:t>.</w:t>
      </w:r>
    </w:p>
    <w:p w:rsidR="0031304E" w:rsidRPr="001106C9" w:rsidRDefault="0031304E" w:rsidP="001106C9">
      <w:pPr>
        <w:spacing w:line="360" w:lineRule="auto"/>
        <w:jc w:val="both"/>
        <w:rPr>
          <w:lang w:val="bg-BG"/>
        </w:rPr>
      </w:pPr>
    </w:p>
    <w:p w:rsidR="0031304E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>Чл. 1.</w:t>
      </w:r>
      <w:r w:rsidR="009726A2">
        <w:rPr>
          <w:lang w:val="bg-BG"/>
        </w:rPr>
        <w:t xml:space="preserve"> </w:t>
      </w:r>
      <w:r w:rsidRPr="001106C9">
        <w:rPr>
          <w:lang w:val="bg-BG"/>
        </w:rPr>
        <w:t xml:space="preserve">Настоящите </w:t>
      </w:r>
      <w:r w:rsidR="002F3BA0">
        <w:rPr>
          <w:lang w:val="bg-BG"/>
        </w:rPr>
        <w:t xml:space="preserve">правила </w:t>
      </w:r>
      <w:r w:rsidR="003F08A4">
        <w:rPr>
          <w:lang w:val="bg-BG"/>
        </w:rPr>
        <w:t xml:space="preserve">уреждат организацията на работа </w:t>
      </w:r>
      <w:r w:rsidR="002F3BA0">
        <w:rPr>
          <w:lang w:val="bg-BG"/>
        </w:rPr>
        <w:t xml:space="preserve">в Административен съд – Търговище </w:t>
      </w:r>
      <w:r w:rsidR="003F08A4">
        <w:rPr>
          <w:lang w:val="bg-BG"/>
        </w:rPr>
        <w:t xml:space="preserve">във връзка с </w:t>
      </w:r>
      <w:r w:rsidRPr="001106C9">
        <w:rPr>
          <w:lang w:val="bg-BG"/>
        </w:rPr>
        <w:t>предоставяне</w:t>
      </w:r>
      <w:r w:rsidR="003F08A4">
        <w:rPr>
          <w:lang w:val="bg-BG"/>
        </w:rPr>
        <w:t>то</w:t>
      </w:r>
      <w:r w:rsidRPr="001106C9">
        <w:rPr>
          <w:lang w:val="bg-BG"/>
        </w:rPr>
        <w:t xml:space="preserve"> на достъп до електронни съдебни дела в Единния портал за електронно правосъдие (</w:t>
      </w:r>
      <w:r w:rsidR="00FD67B9">
        <w:rPr>
          <w:lang w:val="bg-BG"/>
        </w:rPr>
        <w:t>ЕПЕП</w:t>
      </w:r>
      <w:r w:rsidRPr="001106C9">
        <w:rPr>
          <w:lang w:val="bg-BG"/>
        </w:rPr>
        <w:t>) на Висшия съдебен съвет</w:t>
      </w:r>
      <w:r w:rsidR="002F3BA0">
        <w:rPr>
          <w:lang w:val="bg-BG"/>
        </w:rPr>
        <w:t>.</w:t>
      </w:r>
      <w:r w:rsidRPr="001106C9">
        <w:rPr>
          <w:lang w:val="bg-BG"/>
        </w:rPr>
        <w:t xml:space="preserve"> </w:t>
      </w:r>
    </w:p>
    <w:p w:rsidR="0031304E" w:rsidRPr="001106C9" w:rsidRDefault="0031304E" w:rsidP="008E34ED">
      <w:pPr>
        <w:tabs>
          <w:tab w:val="left" w:pos="426"/>
        </w:tabs>
        <w:spacing w:line="360" w:lineRule="auto"/>
        <w:jc w:val="both"/>
        <w:rPr>
          <w:lang w:val="bg-BG"/>
        </w:rPr>
      </w:pPr>
      <w:r w:rsidRPr="001106C9">
        <w:rPr>
          <w:lang w:val="bg-BG"/>
        </w:rPr>
        <w:t>Чл. 2.</w:t>
      </w:r>
      <w:r w:rsidR="009726A2">
        <w:rPr>
          <w:lang w:val="bg-BG"/>
        </w:rPr>
        <w:t xml:space="preserve"> </w:t>
      </w:r>
      <w:r w:rsidRPr="001106C9">
        <w:rPr>
          <w:lang w:val="bg-BG"/>
        </w:rPr>
        <w:t xml:space="preserve">В Административен съд – Търговище предоставянето на достъп до електронни съдебни дела в </w:t>
      </w:r>
      <w:r w:rsidR="00FD67B9">
        <w:rPr>
          <w:lang w:val="bg-BG"/>
        </w:rPr>
        <w:t>ЕПЕП</w:t>
      </w:r>
      <w:r w:rsidRPr="001106C9">
        <w:rPr>
          <w:lang w:val="bg-BG"/>
        </w:rPr>
        <w:t xml:space="preserve"> на ВСС се извършва по реда и при спазване на Правилата за достъп до електронни съдебни дела в Единния портал за електронно правосъдие на Висшия съдебен съвет на Република България, утвърдени с решение на ВСС по протокол </w:t>
      </w:r>
      <w:proofErr w:type="spellStart"/>
      <w:r w:rsidRPr="001106C9">
        <w:rPr>
          <w:lang w:val="bg-BG"/>
        </w:rPr>
        <w:t>No</w:t>
      </w:r>
      <w:proofErr w:type="spellEnd"/>
      <w:r w:rsidRPr="001106C9">
        <w:rPr>
          <w:lang w:val="bg-BG"/>
        </w:rPr>
        <w:t xml:space="preserve"> 10 от 25.02.2016 г. (Правилата). </w:t>
      </w:r>
    </w:p>
    <w:p w:rsidR="0031304E" w:rsidRPr="001106C9" w:rsidRDefault="0031304E" w:rsidP="001106C9">
      <w:pPr>
        <w:spacing w:line="360" w:lineRule="auto"/>
        <w:jc w:val="both"/>
      </w:pPr>
      <w:r w:rsidRPr="001106C9">
        <w:rPr>
          <w:lang w:val="bg-BG"/>
        </w:rPr>
        <w:t>Чл. 3. (1) Подадените по реда на Правилата писмени заявления</w:t>
      </w:r>
      <w:r w:rsidR="00727F0B" w:rsidRPr="001106C9">
        <w:t xml:space="preserve"> </w:t>
      </w:r>
      <w:r w:rsidRPr="001106C9">
        <w:rPr>
          <w:lang w:val="bg-BG"/>
        </w:rPr>
        <w:t xml:space="preserve">по </w:t>
      </w:r>
      <w:r w:rsidR="00372EC5">
        <w:rPr>
          <w:lang w:val="bg-BG"/>
        </w:rPr>
        <w:t xml:space="preserve">образец </w:t>
      </w:r>
      <w:r w:rsidR="00372EC5">
        <w:t>(</w:t>
      </w:r>
      <w:r w:rsidR="00372EC5">
        <w:rPr>
          <w:lang w:val="bg-BG"/>
        </w:rPr>
        <w:t>за</w:t>
      </w:r>
      <w:r w:rsidRPr="001106C9">
        <w:rPr>
          <w:lang w:val="bg-BG"/>
        </w:rPr>
        <w:t xml:space="preserve"> създаване на личен</w:t>
      </w:r>
      <w:r w:rsidR="00FD67B9">
        <w:rPr>
          <w:lang w:val="bg-BG"/>
        </w:rPr>
        <w:t xml:space="preserve"> </w:t>
      </w:r>
      <w:r w:rsidRPr="001106C9">
        <w:rPr>
          <w:lang w:val="bg-BG"/>
        </w:rPr>
        <w:t>потребителски профил</w:t>
      </w:r>
      <w:r w:rsidR="00372EC5">
        <w:rPr>
          <w:lang w:val="bg-BG"/>
        </w:rPr>
        <w:t xml:space="preserve">, за </w:t>
      </w:r>
      <w:r w:rsidRPr="001106C9">
        <w:rPr>
          <w:lang w:val="bg-BG"/>
        </w:rPr>
        <w:t>достъп до електронни съдебни дела и електронни</w:t>
      </w:r>
      <w:r w:rsidR="00FD67B9">
        <w:rPr>
          <w:lang w:val="bg-BG"/>
        </w:rPr>
        <w:t xml:space="preserve"> </w:t>
      </w:r>
      <w:r w:rsidR="0060698B">
        <w:rPr>
          <w:lang w:val="bg-BG"/>
        </w:rPr>
        <w:t xml:space="preserve">съобщения, за </w:t>
      </w:r>
      <w:r w:rsidRPr="001106C9">
        <w:rPr>
          <w:lang w:val="bg-BG"/>
        </w:rPr>
        <w:t>отмяна на достъп до дело и/или отказ от електронно призоваване</w:t>
      </w:r>
      <w:r w:rsidR="0060698B">
        <w:rPr>
          <w:lang w:val="bg-BG"/>
        </w:rPr>
        <w:t xml:space="preserve">, за </w:t>
      </w:r>
      <w:r w:rsidRPr="001106C9">
        <w:rPr>
          <w:lang w:val="bg-BG"/>
        </w:rPr>
        <w:t>промяна</w:t>
      </w:r>
      <w:r w:rsidR="00FD67B9">
        <w:rPr>
          <w:lang w:val="bg-BG"/>
        </w:rPr>
        <w:t xml:space="preserve"> </w:t>
      </w:r>
      <w:r w:rsidRPr="001106C9">
        <w:rPr>
          <w:lang w:val="bg-BG"/>
        </w:rPr>
        <w:t>на потребителско име на личен потребителски профил и прекратяване на електронен достъп до дело</w:t>
      </w:r>
      <w:r w:rsidR="0060698B">
        <w:t>)</w:t>
      </w:r>
      <w:r w:rsidR="00FD67B9">
        <w:rPr>
          <w:lang w:val="bg-BG"/>
        </w:rPr>
        <w:t xml:space="preserve"> </w:t>
      </w:r>
      <w:r w:rsidRPr="001106C9">
        <w:rPr>
          <w:lang w:val="bg-BG"/>
        </w:rPr>
        <w:t>се приемат, регистрират</w:t>
      </w:r>
      <w:r w:rsidR="00FD67B9">
        <w:rPr>
          <w:lang w:val="bg-BG"/>
        </w:rPr>
        <w:t xml:space="preserve"> </w:t>
      </w:r>
      <w:r w:rsidRPr="001106C9">
        <w:rPr>
          <w:lang w:val="bg-BG"/>
        </w:rPr>
        <w:t xml:space="preserve">и обработват от </w:t>
      </w:r>
      <w:r w:rsidR="00202BBF">
        <w:rPr>
          <w:lang w:val="bg-BG"/>
        </w:rPr>
        <w:t>служба съдебно</w:t>
      </w:r>
      <w:r w:rsidRPr="001106C9">
        <w:rPr>
          <w:lang w:val="bg-BG"/>
        </w:rPr>
        <w:t xml:space="preserve"> деловод</w:t>
      </w:r>
      <w:r w:rsidR="00202BBF">
        <w:rPr>
          <w:lang w:val="bg-BG"/>
        </w:rPr>
        <w:t>ство</w:t>
      </w:r>
      <w:r w:rsidR="00727F0B" w:rsidRPr="001106C9">
        <w:t>.</w:t>
      </w:r>
    </w:p>
    <w:p w:rsidR="0031304E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lastRenderedPageBreak/>
        <w:t>(2)</w:t>
      </w:r>
      <w:r w:rsidR="009726A2">
        <w:rPr>
          <w:lang w:val="bg-BG"/>
        </w:rPr>
        <w:t xml:space="preserve"> </w:t>
      </w:r>
      <w:r w:rsidRPr="001106C9">
        <w:rPr>
          <w:lang w:val="bg-BG"/>
        </w:rPr>
        <w:t xml:space="preserve">Заявленията се регистрират и обработват в деловодната програма САС „Съдебно деловодство“. </w:t>
      </w:r>
    </w:p>
    <w:p w:rsidR="0031304E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 xml:space="preserve">Чл. 4.(1) </w:t>
      </w:r>
      <w:r w:rsidR="00204F86">
        <w:rPr>
          <w:lang w:val="bg-BG"/>
        </w:rPr>
        <w:t>При</w:t>
      </w:r>
      <w:r w:rsidR="00BA4329">
        <w:rPr>
          <w:lang w:val="bg-BG"/>
        </w:rPr>
        <w:t xml:space="preserve"> п</w:t>
      </w:r>
      <w:r w:rsidRPr="001106C9">
        <w:rPr>
          <w:lang w:val="bg-BG"/>
        </w:rPr>
        <w:t>остъп</w:t>
      </w:r>
      <w:r w:rsidR="00204F86">
        <w:rPr>
          <w:lang w:val="bg-BG"/>
        </w:rPr>
        <w:t>ване на заявление</w:t>
      </w:r>
      <w:r w:rsidRPr="001106C9">
        <w:rPr>
          <w:lang w:val="bg-BG"/>
        </w:rPr>
        <w:t xml:space="preserve"> за създаване на личен потребителски профил</w:t>
      </w:r>
      <w:r w:rsidR="00BA4329">
        <w:rPr>
          <w:lang w:val="bg-BG"/>
        </w:rPr>
        <w:t xml:space="preserve"> </w:t>
      </w:r>
      <w:r w:rsidRPr="001106C9">
        <w:rPr>
          <w:lang w:val="bg-BG"/>
        </w:rPr>
        <w:t>и промяна на потребителско име на личен потребителски профил</w:t>
      </w:r>
      <w:r w:rsidR="00727F0B" w:rsidRPr="001106C9">
        <w:t xml:space="preserve"> </w:t>
      </w:r>
      <w:r w:rsidR="00202BBF">
        <w:rPr>
          <w:lang w:val="bg-BG"/>
        </w:rPr>
        <w:t xml:space="preserve">се </w:t>
      </w:r>
      <w:r w:rsidR="00BA4329">
        <w:rPr>
          <w:lang w:val="bg-BG"/>
        </w:rPr>
        <w:t>извършва</w:t>
      </w:r>
      <w:r w:rsidR="00DD6A1D">
        <w:rPr>
          <w:lang w:val="bg-BG"/>
        </w:rPr>
        <w:t xml:space="preserve"> </w:t>
      </w:r>
      <w:r w:rsidR="00202BBF">
        <w:rPr>
          <w:lang w:val="bg-BG"/>
        </w:rPr>
        <w:t>провер</w:t>
      </w:r>
      <w:r w:rsidR="00BA4329">
        <w:rPr>
          <w:lang w:val="bg-BG"/>
        </w:rPr>
        <w:t>ка н</w:t>
      </w:r>
      <w:r w:rsidR="00202BBF">
        <w:rPr>
          <w:lang w:val="bg-BG"/>
        </w:rPr>
        <w:t xml:space="preserve">а </w:t>
      </w:r>
      <w:r w:rsidR="00BA4329">
        <w:rPr>
          <w:lang w:val="bg-BG"/>
        </w:rPr>
        <w:t>самоличността на заявителя</w:t>
      </w:r>
      <w:r w:rsidRPr="001106C9">
        <w:rPr>
          <w:lang w:val="bg-BG"/>
        </w:rPr>
        <w:t xml:space="preserve"> </w:t>
      </w:r>
      <w:r w:rsidR="00202BBF">
        <w:rPr>
          <w:lang w:val="bg-BG"/>
        </w:rPr>
        <w:t>от служителите в служба съдебно деловодство</w:t>
      </w:r>
      <w:r w:rsidR="00204F86">
        <w:rPr>
          <w:lang w:val="bg-BG"/>
        </w:rPr>
        <w:t xml:space="preserve"> и </w:t>
      </w:r>
      <w:r w:rsidR="00BA4329">
        <w:rPr>
          <w:lang w:val="bg-BG"/>
        </w:rPr>
        <w:t>се поставя</w:t>
      </w:r>
      <w:r w:rsidR="00202BBF">
        <w:rPr>
          <w:lang w:val="bg-BG"/>
        </w:rPr>
        <w:t xml:space="preserve"> </w:t>
      </w:r>
      <w:r w:rsidRPr="001106C9">
        <w:rPr>
          <w:lang w:val="bg-BG"/>
        </w:rPr>
        <w:t>резолюция за разрешение</w:t>
      </w:r>
      <w:r w:rsidR="00202BBF">
        <w:rPr>
          <w:lang w:val="bg-BG"/>
        </w:rPr>
        <w:t xml:space="preserve"> </w:t>
      </w:r>
      <w:r w:rsidRPr="001106C9">
        <w:rPr>
          <w:lang w:val="bg-BG"/>
        </w:rPr>
        <w:t xml:space="preserve">или отказ. </w:t>
      </w:r>
    </w:p>
    <w:p w:rsidR="008B2C5E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>(2) Заявленията</w:t>
      </w:r>
      <w:r w:rsidR="00202BBF">
        <w:rPr>
          <w:lang w:val="bg-BG"/>
        </w:rPr>
        <w:t xml:space="preserve"> </w:t>
      </w:r>
      <w:r w:rsidRPr="001106C9">
        <w:rPr>
          <w:lang w:val="bg-BG"/>
        </w:rPr>
        <w:t>по ал. 1</w:t>
      </w:r>
      <w:r w:rsidR="00727F0B" w:rsidRPr="001106C9">
        <w:t xml:space="preserve"> </w:t>
      </w:r>
      <w:r w:rsidRPr="001106C9">
        <w:rPr>
          <w:lang w:val="bg-BG"/>
        </w:rPr>
        <w:t>се обработват</w:t>
      </w:r>
      <w:r w:rsidR="00202BBF">
        <w:rPr>
          <w:lang w:val="bg-BG"/>
        </w:rPr>
        <w:t xml:space="preserve"> </w:t>
      </w:r>
      <w:r w:rsidRPr="001106C9">
        <w:rPr>
          <w:lang w:val="bg-BG"/>
        </w:rPr>
        <w:t xml:space="preserve">в </w:t>
      </w:r>
      <w:r w:rsidR="00A47847">
        <w:rPr>
          <w:lang w:val="bg-BG"/>
        </w:rPr>
        <w:t xml:space="preserve">рамките на един работен ден от служител от </w:t>
      </w:r>
      <w:r w:rsidR="00A47847" w:rsidRPr="00A47847">
        <w:rPr>
          <w:lang w:val="bg-BG"/>
        </w:rPr>
        <w:t>служба съдебно деловодство</w:t>
      </w:r>
      <w:r w:rsidRPr="001106C9">
        <w:rPr>
          <w:lang w:val="bg-BG"/>
        </w:rPr>
        <w:t xml:space="preserve">. </w:t>
      </w:r>
    </w:p>
    <w:p w:rsidR="008B2C5E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>(3) Заявленията по ал. 1</w:t>
      </w:r>
      <w:r w:rsidR="00727F0B" w:rsidRPr="001106C9">
        <w:t xml:space="preserve"> </w:t>
      </w:r>
      <w:r w:rsidRPr="001106C9">
        <w:rPr>
          <w:lang w:val="bg-BG"/>
        </w:rPr>
        <w:t>се съхраняват</w:t>
      </w:r>
      <w:r w:rsidR="00727F0B" w:rsidRPr="001106C9">
        <w:rPr>
          <w:lang w:val="bg-BG"/>
        </w:rPr>
        <w:t xml:space="preserve"> </w:t>
      </w:r>
      <w:r w:rsidRPr="001106C9">
        <w:rPr>
          <w:lang w:val="bg-BG"/>
        </w:rPr>
        <w:t>в регистър,</w:t>
      </w:r>
      <w:r w:rsidR="00727F0B" w:rsidRPr="001106C9">
        <w:t xml:space="preserve"> </w:t>
      </w:r>
      <w:r w:rsidRPr="001106C9">
        <w:rPr>
          <w:lang w:val="bg-BG"/>
        </w:rPr>
        <w:t xml:space="preserve">воден от </w:t>
      </w:r>
      <w:r w:rsidR="00727F0B" w:rsidRPr="001106C9">
        <w:rPr>
          <w:lang w:val="bg-BG"/>
        </w:rPr>
        <w:t>съдебния администратор</w:t>
      </w:r>
      <w:r w:rsidRPr="001106C9">
        <w:rPr>
          <w:lang w:val="bg-BG"/>
        </w:rPr>
        <w:t xml:space="preserve">, по реда на тяхното постъпване. </w:t>
      </w:r>
    </w:p>
    <w:p w:rsidR="00F23C0B" w:rsidRPr="001106C9" w:rsidRDefault="009726A2" w:rsidP="001106C9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Чл. </w:t>
      </w:r>
      <w:r w:rsidR="0031304E" w:rsidRPr="001106C9">
        <w:rPr>
          <w:lang w:val="bg-BG"/>
        </w:rPr>
        <w:t xml:space="preserve">5.(1) </w:t>
      </w:r>
      <w:r w:rsidR="009440B2">
        <w:rPr>
          <w:lang w:val="bg-BG"/>
        </w:rPr>
        <w:t>Заявленията</w:t>
      </w:r>
      <w:r w:rsidR="0031304E" w:rsidRPr="001106C9">
        <w:rPr>
          <w:lang w:val="bg-BG"/>
        </w:rPr>
        <w:t xml:space="preserve"> </w:t>
      </w:r>
      <w:r w:rsidR="009440B2">
        <w:t>(</w:t>
      </w:r>
      <w:r w:rsidR="0031304E" w:rsidRPr="001106C9">
        <w:rPr>
          <w:lang w:val="bg-BG"/>
        </w:rPr>
        <w:t>за</w:t>
      </w:r>
      <w:r w:rsidR="009440B2">
        <w:rPr>
          <w:lang w:val="bg-BG"/>
        </w:rPr>
        <w:t xml:space="preserve"> </w:t>
      </w:r>
      <w:r w:rsidR="0031304E" w:rsidRPr="001106C9">
        <w:rPr>
          <w:lang w:val="bg-BG"/>
        </w:rPr>
        <w:t>достъп до електронни съдебни дел</w:t>
      </w:r>
      <w:r w:rsidR="009440B2">
        <w:rPr>
          <w:lang w:val="bg-BG"/>
        </w:rPr>
        <w:t>а и електронни съобщения, за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отмяна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на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достъп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до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дело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и/или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отказ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от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електронно призоваване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и прекратяване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на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електронен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достъп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до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дело</w:t>
      </w:r>
      <w:r w:rsidR="009440B2">
        <w:t>)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се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докладват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в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деня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на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>тяхното постъпване</w:t>
      </w:r>
      <w:r w:rsidR="00DD6A1D">
        <w:rPr>
          <w:lang w:val="bg-BG"/>
        </w:rPr>
        <w:t xml:space="preserve"> </w:t>
      </w:r>
      <w:r w:rsidR="0031304E" w:rsidRPr="001106C9">
        <w:rPr>
          <w:lang w:val="bg-BG"/>
        </w:rPr>
        <w:t xml:space="preserve">на съдията докладчик.  </w:t>
      </w:r>
    </w:p>
    <w:p w:rsidR="00A86AF7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>(2)</w:t>
      </w:r>
      <w:r w:rsidR="009726A2">
        <w:rPr>
          <w:lang w:val="bg-BG"/>
        </w:rPr>
        <w:t xml:space="preserve"> </w:t>
      </w:r>
      <w:r w:rsidRPr="001106C9">
        <w:rPr>
          <w:lang w:val="bg-BG"/>
        </w:rPr>
        <w:t>По всяко конкретно дело, по което заявителят желае</w:t>
      </w:r>
      <w:r w:rsidR="00727F0B" w:rsidRPr="001106C9">
        <w:rPr>
          <w:lang w:val="bg-BG"/>
        </w:rPr>
        <w:t xml:space="preserve"> </w:t>
      </w:r>
      <w:r w:rsidRPr="001106C9">
        <w:rPr>
          <w:lang w:val="bg-BG"/>
        </w:rPr>
        <w:t>да получи или да му бъде отменен достъпът, както и да бъде прекратен достъпът</w:t>
      </w:r>
      <w:r w:rsidR="00727F0B" w:rsidRPr="001106C9">
        <w:rPr>
          <w:lang w:val="bg-BG"/>
        </w:rPr>
        <w:t xml:space="preserve"> </w:t>
      </w:r>
      <w:r w:rsidRPr="001106C9">
        <w:rPr>
          <w:lang w:val="bg-BG"/>
        </w:rPr>
        <w:t>на трето лице,</w:t>
      </w:r>
      <w:r w:rsidR="00727F0B" w:rsidRPr="001106C9">
        <w:rPr>
          <w:lang w:val="bg-BG"/>
        </w:rPr>
        <w:t xml:space="preserve"> </w:t>
      </w:r>
      <w:r w:rsidRPr="001106C9">
        <w:rPr>
          <w:lang w:val="bg-BG"/>
        </w:rPr>
        <w:t xml:space="preserve">се подава отделно заявление. </w:t>
      </w:r>
    </w:p>
    <w:p w:rsidR="00F23C0B" w:rsidRPr="001106C9" w:rsidRDefault="00513CA1" w:rsidP="001106C9">
      <w:pPr>
        <w:spacing w:line="360" w:lineRule="auto"/>
        <w:jc w:val="both"/>
        <w:rPr>
          <w:lang w:val="bg-BG"/>
        </w:rPr>
      </w:pPr>
      <w:r>
        <w:rPr>
          <w:lang w:val="bg-BG"/>
        </w:rPr>
        <w:t>(3</w:t>
      </w:r>
      <w:r w:rsidR="0031304E" w:rsidRPr="001106C9">
        <w:rPr>
          <w:lang w:val="bg-BG"/>
        </w:rPr>
        <w:t>)</w:t>
      </w:r>
      <w:r w:rsidR="009726A2">
        <w:rPr>
          <w:lang w:val="bg-BG"/>
        </w:rPr>
        <w:t xml:space="preserve"> </w:t>
      </w:r>
      <w:r w:rsidR="0031304E" w:rsidRPr="001106C9">
        <w:rPr>
          <w:lang w:val="bg-BG"/>
        </w:rPr>
        <w:t>След поставяне на резолюция за разрешение или отказ</w:t>
      </w:r>
      <w:r w:rsidR="00727F0B" w:rsidRPr="001106C9">
        <w:rPr>
          <w:lang w:val="bg-BG"/>
        </w:rPr>
        <w:t xml:space="preserve"> </w:t>
      </w:r>
      <w:r w:rsidR="0031304E" w:rsidRPr="001106C9">
        <w:rPr>
          <w:lang w:val="bg-BG"/>
        </w:rPr>
        <w:t>от съдията д</w:t>
      </w:r>
      <w:r w:rsidR="00727F0B" w:rsidRPr="001106C9">
        <w:rPr>
          <w:lang w:val="bg-BG"/>
        </w:rPr>
        <w:t>окладчик, съдебният деловодител</w:t>
      </w:r>
      <w:r w:rsidR="0031304E" w:rsidRPr="001106C9">
        <w:rPr>
          <w:lang w:val="bg-BG"/>
        </w:rPr>
        <w:t>/съдебният</w:t>
      </w:r>
      <w:r w:rsidR="00336288">
        <w:rPr>
          <w:lang w:val="bg-BG"/>
        </w:rPr>
        <w:t xml:space="preserve"> </w:t>
      </w:r>
      <w:r w:rsidR="0031304E" w:rsidRPr="001106C9">
        <w:rPr>
          <w:lang w:val="bg-BG"/>
        </w:rPr>
        <w:t>архивар</w:t>
      </w:r>
      <w:r w:rsidR="00336288">
        <w:rPr>
          <w:lang w:val="bg-BG"/>
        </w:rPr>
        <w:t xml:space="preserve"> </w:t>
      </w:r>
      <w:r w:rsidR="00706512">
        <w:rPr>
          <w:lang w:val="bg-BG"/>
        </w:rPr>
        <w:t>вписва</w:t>
      </w:r>
      <w:r w:rsidR="00336288">
        <w:rPr>
          <w:lang w:val="bg-BG"/>
        </w:rPr>
        <w:t xml:space="preserve"> </w:t>
      </w:r>
      <w:r w:rsidR="00706512">
        <w:rPr>
          <w:lang w:val="bg-BG"/>
        </w:rPr>
        <w:t>заявленията</w:t>
      </w:r>
      <w:r w:rsidR="00336288">
        <w:rPr>
          <w:lang w:val="bg-BG"/>
        </w:rPr>
        <w:t xml:space="preserve"> </w:t>
      </w:r>
      <w:r w:rsidR="0031304E" w:rsidRPr="001106C9">
        <w:rPr>
          <w:lang w:val="bg-BG"/>
        </w:rPr>
        <w:t>в</w:t>
      </w:r>
      <w:r w:rsidR="00336288">
        <w:rPr>
          <w:lang w:val="bg-BG"/>
        </w:rPr>
        <w:t xml:space="preserve"> </w:t>
      </w:r>
      <w:r w:rsidR="0031304E" w:rsidRPr="001106C9">
        <w:rPr>
          <w:lang w:val="bg-BG"/>
        </w:rPr>
        <w:t>САС</w:t>
      </w:r>
      <w:r w:rsidR="00336288">
        <w:rPr>
          <w:lang w:val="bg-BG"/>
        </w:rPr>
        <w:t xml:space="preserve"> </w:t>
      </w:r>
      <w:r w:rsidR="0031304E" w:rsidRPr="001106C9">
        <w:rPr>
          <w:lang w:val="bg-BG"/>
        </w:rPr>
        <w:t xml:space="preserve">„Съдебно деловодство“. </w:t>
      </w:r>
    </w:p>
    <w:p w:rsidR="00F23C0B" w:rsidRPr="001106C9" w:rsidRDefault="0031304E" w:rsidP="001106C9">
      <w:pPr>
        <w:spacing w:line="360" w:lineRule="auto"/>
        <w:jc w:val="both"/>
        <w:rPr>
          <w:lang w:val="bg-BG"/>
        </w:rPr>
      </w:pPr>
      <w:r w:rsidRPr="001106C9">
        <w:rPr>
          <w:lang w:val="bg-BG"/>
        </w:rPr>
        <w:t>(</w:t>
      </w:r>
      <w:r w:rsidR="00513CA1">
        <w:rPr>
          <w:lang w:val="bg-BG"/>
        </w:rPr>
        <w:t>4</w:t>
      </w:r>
      <w:r w:rsidRPr="001106C9">
        <w:rPr>
          <w:lang w:val="bg-BG"/>
        </w:rPr>
        <w:t>)</w:t>
      </w:r>
      <w:r w:rsidR="009726A2">
        <w:rPr>
          <w:lang w:val="bg-BG"/>
        </w:rPr>
        <w:t xml:space="preserve"> </w:t>
      </w:r>
      <w:r w:rsidRPr="001106C9">
        <w:rPr>
          <w:lang w:val="bg-BG"/>
        </w:rPr>
        <w:t>След вписване на резолюцията заявленията по</w:t>
      </w:r>
      <w:r w:rsidR="00513CA1">
        <w:rPr>
          <w:lang w:val="bg-BG"/>
        </w:rPr>
        <w:t xml:space="preserve"> </w:t>
      </w:r>
      <w:r w:rsidRPr="001106C9">
        <w:rPr>
          <w:lang w:val="bg-BG"/>
        </w:rPr>
        <w:t>ал.</w:t>
      </w:r>
      <w:r w:rsidR="00336288">
        <w:rPr>
          <w:lang w:val="bg-BG"/>
        </w:rPr>
        <w:t xml:space="preserve"> </w:t>
      </w:r>
      <w:r w:rsidRPr="001106C9">
        <w:rPr>
          <w:lang w:val="bg-BG"/>
        </w:rPr>
        <w:t>1</w:t>
      </w:r>
      <w:r w:rsidR="00513CA1">
        <w:rPr>
          <w:lang w:val="bg-BG"/>
        </w:rPr>
        <w:t xml:space="preserve"> </w:t>
      </w:r>
      <w:r w:rsidRPr="001106C9">
        <w:rPr>
          <w:lang w:val="bg-BG"/>
        </w:rPr>
        <w:t>се при</w:t>
      </w:r>
      <w:r w:rsidR="00727F0B" w:rsidRPr="001106C9">
        <w:rPr>
          <w:lang w:val="bg-BG"/>
        </w:rPr>
        <w:t>лагат от съдебния деловодител</w:t>
      </w:r>
      <w:r w:rsidRPr="001106C9">
        <w:rPr>
          <w:lang w:val="bg-BG"/>
        </w:rPr>
        <w:t>/съдебния архивар</w:t>
      </w:r>
      <w:r w:rsidR="00727F0B" w:rsidRPr="001106C9">
        <w:rPr>
          <w:lang w:val="bg-BG"/>
        </w:rPr>
        <w:t xml:space="preserve"> </w:t>
      </w:r>
      <w:r w:rsidRPr="001106C9">
        <w:rPr>
          <w:lang w:val="bg-BG"/>
        </w:rPr>
        <w:t xml:space="preserve">по всяко конкретно дело. </w:t>
      </w:r>
    </w:p>
    <w:p w:rsidR="00F23C0B" w:rsidRPr="001106C9" w:rsidRDefault="007C57BA" w:rsidP="001106C9">
      <w:pPr>
        <w:spacing w:line="360" w:lineRule="auto"/>
        <w:jc w:val="both"/>
        <w:rPr>
          <w:lang w:val="bg-BG"/>
        </w:rPr>
      </w:pPr>
      <w:r>
        <w:rPr>
          <w:lang w:val="bg-BG"/>
        </w:rPr>
        <w:t>(5</w:t>
      </w:r>
      <w:r w:rsidR="0031304E" w:rsidRPr="001106C9">
        <w:rPr>
          <w:lang w:val="bg-BG"/>
        </w:rPr>
        <w:t>)</w:t>
      </w:r>
      <w:r w:rsidR="009726A2">
        <w:rPr>
          <w:lang w:val="bg-BG"/>
        </w:rPr>
        <w:t xml:space="preserve"> </w:t>
      </w:r>
      <w:r w:rsidR="0031304E" w:rsidRPr="001106C9">
        <w:rPr>
          <w:lang w:val="bg-BG"/>
        </w:rPr>
        <w:t>Заявленията за достъп до електронни съдебни дела и електронни съобщения</w:t>
      </w:r>
      <w:r w:rsidR="00727F0B" w:rsidRPr="001106C9">
        <w:rPr>
          <w:lang w:val="bg-BG"/>
        </w:rPr>
        <w:t xml:space="preserve"> </w:t>
      </w:r>
      <w:r w:rsidR="0031304E" w:rsidRPr="001106C9">
        <w:rPr>
          <w:lang w:val="bg-BG"/>
        </w:rPr>
        <w:t>и за прекратяване на електронен достъп до дело</w:t>
      </w:r>
      <w:r w:rsidR="00727F0B" w:rsidRPr="001106C9">
        <w:rPr>
          <w:lang w:val="bg-BG"/>
        </w:rPr>
        <w:t xml:space="preserve"> </w:t>
      </w:r>
      <w:r w:rsidR="0031304E" w:rsidRPr="001106C9">
        <w:rPr>
          <w:lang w:val="bg-BG"/>
        </w:rPr>
        <w:t xml:space="preserve">се обработват в срок до пет работни дни от датата на постъпването им. </w:t>
      </w:r>
    </w:p>
    <w:p w:rsidR="00F23C0B" w:rsidRPr="001106C9" w:rsidRDefault="007C57BA" w:rsidP="001106C9">
      <w:pPr>
        <w:spacing w:line="360" w:lineRule="auto"/>
        <w:jc w:val="both"/>
        <w:rPr>
          <w:lang w:val="bg-BG"/>
        </w:rPr>
      </w:pPr>
      <w:r>
        <w:rPr>
          <w:lang w:val="bg-BG"/>
        </w:rPr>
        <w:t>(6</w:t>
      </w:r>
      <w:r w:rsidR="0031304E" w:rsidRPr="001106C9">
        <w:rPr>
          <w:lang w:val="bg-BG"/>
        </w:rPr>
        <w:t>)</w:t>
      </w:r>
      <w:r w:rsidR="009726A2">
        <w:rPr>
          <w:lang w:val="bg-BG"/>
        </w:rPr>
        <w:t xml:space="preserve"> </w:t>
      </w:r>
      <w:r w:rsidR="0031304E" w:rsidRPr="001106C9">
        <w:rPr>
          <w:lang w:val="bg-BG"/>
        </w:rPr>
        <w:t>Заявленията</w:t>
      </w:r>
      <w:r w:rsidR="008225B5">
        <w:rPr>
          <w:lang w:val="bg-BG"/>
        </w:rPr>
        <w:t xml:space="preserve"> </w:t>
      </w:r>
      <w:r w:rsidR="0031304E" w:rsidRPr="001106C9">
        <w:rPr>
          <w:lang w:val="bg-BG"/>
        </w:rPr>
        <w:t>за отказ</w:t>
      </w:r>
      <w:r w:rsidR="008225B5">
        <w:rPr>
          <w:lang w:val="bg-BG"/>
        </w:rPr>
        <w:t xml:space="preserve"> </w:t>
      </w:r>
      <w:r w:rsidR="0031304E" w:rsidRPr="001106C9">
        <w:rPr>
          <w:lang w:val="bg-BG"/>
        </w:rPr>
        <w:t>от</w:t>
      </w:r>
      <w:r w:rsidR="008225B5">
        <w:rPr>
          <w:lang w:val="bg-BG"/>
        </w:rPr>
        <w:t xml:space="preserve"> </w:t>
      </w:r>
      <w:r w:rsidR="00336288">
        <w:rPr>
          <w:lang w:val="bg-BG"/>
        </w:rPr>
        <w:t>получаване на електронни призовки и съобщения</w:t>
      </w:r>
      <w:r w:rsidR="00727F0B" w:rsidRPr="001106C9">
        <w:rPr>
          <w:lang w:val="bg-BG"/>
        </w:rPr>
        <w:t xml:space="preserve"> </w:t>
      </w:r>
      <w:r w:rsidR="0031304E" w:rsidRPr="001106C9">
        <w:rPr>
          <w:lang w:val="bg-BG"/>
        </w:rPr>
        <w:t xml:space="preserve">се обработват в </w:t>
      </w:r>
      <w:r>
        <w:rPr>
          <w:lang w:val="bg-BG"/>
        </w:rPr>
        <w:t>рамките на един работен ден</w:t>
      </w:r>
      <w:r w:rsidR="0031304E" w:rsidRPr="001106C9">
        <w:rPr>
          <w:lang w:val="bg-BG"/>
        </w:rPr>
        <w:t xml:space="preserve">. </w:t>
      </w:r>
    </w:p>
    <w:p w:rsidR="005E29BA" w:rsidRPr="00EE6F81" w:rsidRDefault="009726A2" w:rsidP="00EE6F81">
      <w:pPr>
        <w:spacing w:line="360" w:lineRule="auto"/>
        <w:jc w:val="both"/>
        <w:rPr>
          <w:lang w:val="bg-BG"/>
        </w:rPr>
      </w:pPr>
      <w:r>
        <w:rPr>
          <w:lang w:val="bg-BG"/>
        </w:rPr>
        <w:t>Чл.</w:t>
      </w:r>
      <w:r w:rsidR="0031304E" w:rsidRPr="001106C9">
        <w:rPr>
          <w:lang w:val="bg-BG"/>
        </w:rPr>
        <w:t>6.</w:t>
      </w:r>
      <w:r>
        <w:rPr>
          <w:lang w:val="bg-BG"/>
        </w:rPr>
        <w:t xml:space="preserve"> </w:t>
      </w:r>
      <w:r w:rsidR="0031304E" w:rsidRPr="001106C9">
        <w:rPr>
          <w:lang w:val="bg-BG"/>
        </w:rPr>
        <w:t>В случай на постъпило уведомление по реда на чл. 6, ал. 1, изр. 1</w:t>
      </w:r>
      <w:r>
        <w:rPr>
          <w:lang w:val="bg-BG"/>
        </w:rPr>
        <w:t xml:space="preserve"> </w:t>
      </w:r>
      <w:r w:rsidR="0031304E" w:rsidRPr="001106C9">
        <w:rPr>
          <w:lang w:val="bg-BG"/>
        </w:rPr>
        <w:t>към Раздел II на Правилат</w:t>
      </w:r>
      <w:r w:rsidR="00727F0B" w:rsidRPr="001106C9">
        <w:rPr>
          <w:lang w:val="bg-BG"/>
        </w:rPr>
        <w:t>а на ВСС, съдебният деловодител</w:t>
      </w:r>
      <w:r w:rsidR="0031304E" w:rsidRPr="001106C9">
        <w:rPr>
          <w:lang w:val="bg-BG"/>
        </w:rPr>
        <w:t>/съдебният архивар го докладва на съдията докладчик за разпореждане за прекратяване достъпа до делото на потребителя.</w:t>
      </w:r>
    </w:p>
    <w:p w:rsidR="005E29BA" w:rsidRDefault="005E29BA" w:rsidP="00DF3A94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</w:p>
    <w:p w:rsidR="00EE6F81" w:rsidRDefault="00EE6F81" w:rsidP="00DF3A94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bookmarkStart w:id="0" w:name="_GoBack"/>
      <w:bookmarkEnd w:id="0"/>
    </w:p>
    <w:p w:rsidR="008634FA" w:rsidRPr="001106C9" w:rsidRDefault="00E843AB" w:rsidP="00DF3A9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lang w:val="bg-BG"/>
        </w:rPr>
        <w:t xml:space="preserve">ПРЕХОДНИ И </w:t>
      </w:r>
      <w:r w:rsidR="008634FA" w:rsidRPr="001106C9">
        <w:rPr>
          <w:b/>
        </w:rPr>
        <w:t>Д</w:t>
      </w:r>
      <w:r w:rsidR="008634FA" w:rsidRPr="001106C9">
        <w:rPr>
          <w:b/>
          <w:bCs/>
        </w:rPr>
        <w:t xml:space="preserve">ОПЪЛНИТЕЛНИ РАЗПОРЕДБИ </w:t>
      </w:r>
    </w:p>
    <w:p w:rsidR="008634FA" w:rsidRPr="001106C9" w:rsidRDefault="008634FA" w:rsidP="00DF3A94">
      <w:pPr>
        <w:spacing w:line="360" w:lineRule="auto"/>
        <w:jc w:val="both"/>
      </w:pPr>
      <w:r w:rsidRPr="001106C9">
        <w:t xml:space="preserve">§1. </w:t>
      </w:r>
      <w:proofErr w:type="spellStart"/>
      <w:proofErr w:type="gramStart"/>
      <w:r w:rsidRPr="001106C9">
        <w:t>Вътрешните</w:t>
      </w:r>
      <w:proofErr w:type="spellEnd"/>
      <w:r w:rsidRPr="001106C9">
        <w:t xml:space="preserve"> </w:t>
      </w:r>
      <w:proofErr w:type="spellStart"/>
      <w:r w:rsidRPr="001106C9">
        <w:t>правила</w:t>
      </w:r>
      <w:proofErr w:type="spellEnd"/>
      <w:r w:rsidRPr="001106C9">
        <w:t xml:space="preserve"> </w:t>
      </w:r>
      <w:proofErr w:type="spellStart"/>
      <w:r w:rsidRPr="001106C9">
        <w:t>влизат</w:t>
      </w:r>
      <w:proofErr w:type="spellEnd"/>
      <w:r w:rsidRPr="001106C9">
        <w:t xml:space="preserve"> в </w:t>
      </w:r>
      <w:proofErr w:type="spellStart"/>
      <w:r w:rsidRPr="001106C9">
        <w:t>сила</w:t>
      </w:r>
      <w:proofErr w:type="spellEnd"/>
      <w:r w:rsidRPr="001106C9">
        <w:t xml:space="preserve"> </w:t>
      </w:r>
      <w:proofErr w:type="spellStart"/>
      <w:r w:rsidRPr="001106C9">
        <w:t>от</w:t>
      </w:r>
      <w:proofErr w:type="spellEnd"/>
      <w:r w:rsidRPr="001106C9">
        <w:t xml:space="preserve"> </w:t>
      </w:r>
      <w:proofErr w:type="spellStart"/>
      <w:r w:rsidRPr="001106C9">
        <w:t>деня</w:t>
      </w:r>
      <w:proofErr w:type="spellEnd"/>
      <w:r w:rsidRPr="001106C9">
        <w:t xml:space="preserve"> </w:t>
      </w:r>
      <w:proofErr w:type="spellStart"/>
      <w:r w:rsidRPr="001106C9">
        <w:t>на</w:t>
      </w:r>
      <w:proofErr w:type="spellEnd"/>
      <w:r w:rsidRPr="001106C9">
        <w:t xml:space="preserve"> </w:t>
      </w:r>
      <w:proofErr w:type="spellStart"/>
      <w:r w:rsidRPr="001106C9">
        <w:t>тяхното</w:t>
      </w:r>
      <w:proofErr w:type="spellEnd"/>
      <w:r w:rsidRPr="001106C9">
        <w:t xml:space="preserve"> </w:t>
      </w:r>
      <w:proofErr w:type="spellStart"/>
      <w:r w:rsidRPr="001106C9">
        <w:t>утвърждаване</w:t>
      </w:r>
      <w:proofErr w:type="spellEnd"/>
      <w:r w:rsidRPr="001106C9">
        <w:t>.</w:t>
      </w:r>
      <w:proofErr w:type="gramEnd"/>
    </w:p>
    <w:p w:rsidR="008634FA" w:rsidRPr="001106C9" w:rsidRDefault="008634FA" w:rsidP="00DF3A94">
      <w:pPr>
        <w:spacing w:line="360" w:lineRule="auto"/>
        <w:jc w:val="both"/>
        <w:rPr>
          <w:lang w:val="bg-BG"/>
        </w:rPr>
      </w:pPr>
      <w:r w:rsidRPr="001106C9">
        <w:lastRenderedPageBreak/>
        <w:t xml:space="preserve">§2. </w:t>
      </w:r>
      <w:proofErr w:type="spellStart"/>
      <w:r w:rsidRPr="001106C9">
        <w:t>Правилата</w:t>
      </w:r>
      <w:proofErr w:type="spellEnd"/>
      <w:r w:rsidRPr="001106C9">
        <w:t xml:space="preserve"> </w:t>
      </w:r>
      <w:proofErr w:type="spellStart"/>
      <w:r w:rsidRPr="001106C9">
        <w:t>са</w:t>
      </w:r>
      <w:proofErr w:type="spellEnd"/>
      <w:r w:rsidRPr="001106C9">
        <w:t xml:space="preserve"> </w:t>
      </w:r>
      <w:proofErr w:type="spellStart"/>
      <w:r w:rsidRPr="001106C9">
        <w:t>утвърдени</w:t>
      </w:r>
      <w:proofErr w:type="spellEnd"/>
      <w:r w:rsidRPr="001106C9">
        <w:t xml:space="preserve"> </w:t>
      </w:r>
      <w:proofErr w:type="spellStart"/>
      <w:r w:rsidRPr="001106C9">
        <w:t>със</w:t>
      </w:r>
      <w:proofErr w:type="spellEnd"/>
      <w:r w:rsidRPr="001106C9">
        <w:t xml:space="preserve"> </w:t>
      </w:r>
      <w:proofErr w:type="spellStart"/>
      <w:r w:rsidR="009F3F57" w:rsidRPr="001106C9">
        <w:t>Заповед</w:t>
      </w:r>
      <w:proofErr w:type="spellEnd"/>
      <w:r w:rsidR="009F3F57" w:rsidRPr="001106C9">
        <w:t xml:space="preserve"> № </w:t>
      </w:r>
      <w:r w:rsidR="00605D5B">
        <w:rPr>
          <w:lang w:val="bg-BG"/>
        </w:rPr>
        <w:t>РД</w:t>
      </w:r>
      <w:r w:rsidR="008E34ED">
        <w:rPr>
          <w:lang w:val="bg-BG"/>
        </w:rPr>
        <w:t xml:space="preserve"> -</w:t>
      </w:r>
      <w:r w:rsidR="00605D5B">
        <w:rPr>
          <w:lang w:val="bg-BG"/>
        </w:rPr>
        <w:t xml:space="preserve"> 10 </w:t>
      </w:r>
      <w:r w:rsidR="008E34ED">
        <w:rPr>
          <w:lang w:val="bg-BG"/>
        </w:rPr>
        <w:t xml:space="preserve">- </w:t>
      </w:r>
      <w:r w:rsidR="00E209D6">
        <w:rPr>
          <w:lang w:val="bg-BG"/>
        </w:rPr>
        <w:t>05</w:t>
      </w:r>
      <w:r w:rsidR="009F3F57" w:rsidRPr="001106C9">
        <w:t>/</w:t>
      </w:r>
      <w:r w:rsidR="00E209D6">
        <w:rPr>
          <w:lang w:val="bg-BG"/>
        </w:rPr>
        <w:t>02</w:t>
      </w:r>
      <w:r w:rsidR="009F3F57" w:rsidRPr="001106C9">
        <w:t>.</w:t>
      </w:r>
      <w:r w:rsidR="00E209D6">
        <w:rPr>
          <w:lang w:val="bg-BG"/>
        </w:rPr>
        <w:t>01</w:t>
      </w:r>
      <w:r w:rsidR="00E209D6">
        <w:t>.20</w:t>
      </w:r>
      <w:r w:rsidR="00E209D6">
        <w:rPr>
          <w:lang w:val="bg-BG"/>
        </w:rPr>
        <w:t xml:space="preserve">20 </w:t>
      </w:r>
      <w:r w:rsidR="009F3F57" w:rsidRPr="001106C9">
        <w:t>г.</w:t>
      </w:r>
    </w:p>
    <w:p w:rsidR="008634FA" w:rsidRDefault="008634FA" w:rsidP="00DF3A94">
      <w:pPr>
        <w:spacing w:line="360" w:lineRule="auto"/>
        <w:jc w:val="both"/>
        <w:rPr>
          <w:lang w:val="bg-BG"/>
        </w:rPr>
      </w:pPr>
      <w:r w:rsidRPr="001106C9">
        <w:t xml:space="preserve">§3. </w:t>
      </w:r>
      <w:proofErr w:type="spellStart"/>
      <w:proofErr w:type="gramStart"/>
      <w:r w:rsidRPr="001106C9">
        <w:t>Същите</w:t>
      </w:r>
      <w:proofErr w:type="spellEnd"/>
      <w:r w:rsidRPr="001106C9">
        <w:t xml:space="preserve"> </w:t>
      </w:r>
      <w:proofErr w:type="spellStart"/>
      <w:r w:rsidRPr="001106C9">
        <w:t>могат</w:t>
      </w:r>
      <w:proofErr w:type="spellEnd"/>
      <w:r w:rsidRPr="001106C9">
        <w:t xml:space="preserve"> </w:t>
      </w:r>
      <w:proofErr w:type="spellStart"/>
      <w:r w:rsidRPr="001106C9">
        <w:t>да</w:t>
      </w:r>
      <w:proofErr w:type="spellEnd"/>
      <w:r w:rsidRPr="001106C9">
        <w:t xml:space="preserve"> </w:t>
      </w:r>
      <w:proofErr w:type="spellStart"/>
      <w:r w:rsidRPr="001106C9">
        <w:t>бъдат</w:t>
      </w:r>
      <w:proofErr w:type="spellEnd"/>
      <w:r w:rsidRPr="001106C9">
        <w:t xml:space="preserve"> </w:t>
      </w:r>
      <w:proofErr w:type="spellStart"/>
      <w:r w:rsidRPr="001106C9">
        <w:t>изменяни</w:t>
      </w:r>
      <w:proofErr w:type="spellEnd"/>
      <w:r w:rsidRPr="001106C9">
        <w:t xml:space="preserve"> и </w:t>
      </w:r>
      <w:proofErr w:type="spellStart"/>
      <w:r w:rsidRPr="001106C9">
        <w:t>допълвани</w:t>
      </w:r>
      <w:proofErr w:type="spellEnd"/>
      <w:r w:rsidRPr="001106C9">
        <w:t xml:space="preserve"> </w:t>
      </w:r>
      <w:proofErr w:type="spellStart"/>
      <w:r w:rsidRPr="001106C9">
        <w:t>по</w:t>
      </w:r>
      <w:proofErr w:type="spellEnd"/>
      <w:r w:rsidRPr="001106C9">
        <w:t xml:space="preserve"> </w:t>
      </w:r>
      <w:proofErr w:type="spellStart"/>
      <w:r w:rsidRPr="001106C9">
        <w:t>реда</w:t>
      </w:r>
      <w:proofErr w:type="spellEnd"/>
      <w:r w:rsidRPr="001106C9">
        <w:t xml:space="preserve">, </w:t>
      </w:r>
      <w:proofErr w:type="spellStart"/>
      <w:r w:rsidRPr="001106C9">
        <w:t>по</w:t>
      </w:r>
      <w:proofErr w:type="spellEnd"/>
      <w:r w:rsidRPr="001106C9">
        <w:t xml:space="preserve"> </w:t>
      </w:r>
      <w:proofErr w:type="spellStart"/>
      <w:r w:rsidRPr="001106C9">
        <w:t>който</w:t>
      </w:r>
      <w:proofErr w:type="spellEnd"/>
      <w:r w:rsidRPr="001106C9">
        <w:t xml:space="preserve"> </w:t>
      </w:r>
      <w:proofErr w:type="spellStart"/>
      <w:r w:rsidRPr="001106C9">
        <w:t>са</w:t>
      </w:r>
      <w:proofErr w:type="spellEnd"/>
      <w:r w:rsidRPr="001106C9">
        <w:t xml:space="preserve"> </w:t>
      </w:r>
      <w:proofErr w:type="spellStart"/>
      <w:r w:rsidRPr="001106C9">
        <w:t>приети</w:t>
      </w:r>
      <w:proofErr w:type="spellEnd"/>
      <w:r w:rsidRPr="001106C9">
        <w:t>.</w:t>
      </w:r>
      <w:proofErr w:type="gramEnd"/>
    </w:p>
    <w:p w:rsidR="00DF3A94" w:rsidRPr="001106C9" w:rsidRDefault="00DF3A94" w:rsidP="00DF3A94">
      <w:pPr>
        <w:spacing w:line="360" w:lineRule="auto"/>
        <w:jc w:val="both"/>
      </w:pPr>
      <w:r>
        <w:rPr>
          <w:lang w:val="bg-BG"/>
        </w:rPr>
        <w:t>§4</w:t>
      </w:r>
      <w:r w:rsidRPr="001106C9">
        <w:rPr>
          <w:lang w:val="bg-BG"/>
        </w:rPr>
        <w:t xml:space="preserve">. Неразделна  част  от  настоящите  правила  са Правилата  за  достъп  до електронни съдебни дела в Единния портал за електронно правосъдие на Висшия съдебен съвет на Република България, утвърдени с решение на ВСС по протокол No10 от 25.02.2016 г., ведно с приложенията към тях (образци на заявленията). </w:t>
      </w:r>
    </w:p>
    <w:p w:rsidR="00DF3A94" w:rsidRPr="00DF3A94" w:rsidRDefault="00DF3A94" w:rsidP="001106C9">
      <w:pPr>
        <w:spacing w:line="360" w:lineRule="auto"/>
        <w:ind w:firstLine="708"/>
        <w:jc w:val="both"/>
        <w:rPr>
          <w:lang w:val="bg-BG"/>
        </w:rPr>
      </w:pPr>
    </w:p>
    <w:p w:rsidR="008634FA" w:rsidRPr="001106C9" w:rsidRDefault="008634FA" w:rsidP="001106C9">
      <w:pPr>
        <w:spacing w:line="360" w:lineRule="auto"/>
        <w:jc w:val="both"/>
        <w:rPr>
          <w:lang w:val="bg-BG"/>
        </w:rPr>
      </w:pPr>
    </w:p>
    <w:sectPr w:rsidR="008634FA" w:rsidRPr="001106C9" w:rsidSect="00EE6F81">
      <w:footerReference w:type="default" r:id="rId9"/>
      <w:pgSz w:w="12240" w:h="15840"/>
      <w:pgMar w:top="851" w:right="851" w:bottom="1135" w:left="1985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81" w:rsidRDefault="00EE6F81" w:rsidP="008E34ED">
      <w:r>
        <w:separator/>
      </w:r>
    </w:p>
  </w:endnote>
  <w:endnote w:type="continuationSeparator" w:id="0">
    <w:p w:rsidR="00EE6F81" w:rsidRDefault="00EE6F81" w:rsidP="008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98868"/>
      <w:docPartObj>
        <w:docPartGallery w:val="Page Numbers (Bottom of Page)"/>
        <w:docPartUnique/>
      </w:docPartObj>
    </w:sdtPr>
    <w:sdtContent>
      <w:p w:rsidR="00EE6F81" w:rsidRDefault="00EE6F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B4" w:rsidRPr="007169B4">
          <w:rPr>
            <w:noProof/>
            <w:lang w:val="bg-BG"/>
          </w:rPr>
          <w:t>3</w:t>
        </w:r>
        <w:r>
          <w:fldChar w:fldCharType="end"/>
        </w:r>
      </w:p>
    </w:sdtContent>
  </w:sdt>
  <w:p w:rsidR="00EE6F81" w:rsidRDefault="00EE6F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81" w:rsidRDefault="00EE6F81" w:rsidP="008E34ED">
      <w:r>
        <w:separator/>
      </w:r>
    </w:p>
  </w:footnote>
  <w:footnote w:type="continuationSeparator" w:id="0">
    <w:p w:rsidR="00EE6F81" w:rsidRDefault="00EE6F81" w:rsidP="008E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C1"/>
    <w:multiLevelType w:val="hybridMultilevel"/>
    <w:tmpl w:val="3776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6C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F7970"/>
    <w:multiLevelType w:val="hybridMultilevel"/>
    <w:tmpl w:val="17AEE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475FC"/>
    <w:multiLevelType w:val="hybridMultilevel"/>
    <w:tmpl w:val="0B8A2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5C58F9"/>
    <w:multiLevelType w:val="hybridMultilevel"/>
    <w:tmpl w:val="3990A2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223C4E"/>
    <w:multiLevelType w:val="hybridMultilevel"/>
    <w:tmpl w:val="642A0708"/>
    <w:lvl w:ilvl="0" w:tplc="3404F0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C"/>
    <w:rsid w:val="000D181B"/>
    <w:rsid w:val="001106C9"/>
    <w:rsid w:val="0019514D"/>
    <w:rsid w:val="00202BBF"/>
    <w:rsid w:val="00204F86"/>
    <w:rsid w:val="002756A6"/>
    <w:rsid w:val="002F3BA0"/>
    <w:rsid w:val="00307898"/>
    <w:rsid w:val="0031304E"/>
    <w:rsid w:val="00336288"/>
    <w:rsid w:val="00372EC5"/>
    <w:rsid w:val="003F08A4"/>
    <w:rsid w:val="004055A3"/>
    <w:rsid w:val="00443F20"/>
    <w:rsid w:val="004B671B"/>
    <w:rsid w:val="00513CA1"/>
    <w:rsid w:val="00581F2B"/>
    <w:rsid w:val="005A290F"/>
    <w:rsid w:val="005C5EAD"/>
    <w:rsid w:val="005E0B34"/>
    <w:rsid w:val="005E29BA"/>
    <w:rsid w:val="005F2E48"/>
    <w:rsid w:val="00605D5B"/>
    <w:rsid w:val="0060698B"/>
    <w:rsid w:val="00616129"/>
    <w:rsid w:val="00672628"/>
    <w:rsid w:val="0067326D"/>
    <w:rsid w:val="006C06D3"/>
    <w:rsid w:val="00706512"/>
    <w:rsid w:val="007169B4"/>
    <w:rsid w:val="00727F0B"/>
    <w:rsid w:val="007A63AC"/>
    <w:rsid w:val="007C57BA"/>
    <w:rsid w:val="007C7E9B"/>
    <w:rsid w:val="007D715E"/>
    <w:rsid w:val="007F4F35"/>
    <w:rsid w:val="008225B5"/>
    <w:rsid w:val="008634FA"/>
    <w:rsid w:val="008B073D"/>
    <w:rsid w:val="008B2C5E"/>
    <w:rsid w:val="008E34ED"/>
    <w:rsid w:val="0090388A"/>
    <w:rsid w:val="009440B2"/>
    <w:rsid w:val="009726A2"/>
    <w:rsid w:val="00991133"/>
    <w:rsid w:val="009F3F57"/>
    <w:rsid w:val="009F7083"/>
    <w:rsid w:val="00A47847"/>
    <w:rsid w:val="00A8067E"/>
    <w:rsid w:val="00A86AF7"/>
    <w:rsid w:val="00AE63B3"/>
    <w:rsid w:val="00B25861"/>
    <w:rsid w:val="00BA4329"/>
    <w:rsid w:val="00BF3969"/>
    <w:rsid w:val="00C60F45"/>
    <w:rsid w:val="00CA76C6"/>
    <w:rsid w:val="00D0605C"/>
    <w:rsid w:val="00DD6A1D"/>
    <w:rsid w:val="00DF09DC"/>
    <w:rsid w:val="00DF0D9D"/>
    <w:rsid w:val="00DF3A94"/>
    <w:rsid w:val="00E06BF8"/>
    <w:rsid w:val="00E209D6"/>
    <w:rsid w:val="00E55852"/>
    <w:rsid w:val="00E843AB"/>
    <w:rsid w:val="00EE6F81"/>
    <w:rsid w:val="00F23C0B"/>
    <w:rsid w:val="00F6034A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3AC"/>
    <w:rPr>
      <w:color w:val="0000FF"/>
      <w:u w:val="single"/>
    </w:rPr>
  </w:style>
  <w:style w:type="paragraph" w:styleId="a4">
    <w:name w:val="header"/>
    <w:basedOn w:val="a"/>
    <w:link w:val="a5"/>
    <w:rsid w:val="007A63AC"/>
    <w:pPr>
      <w:tabs>
        <w:tab w:val="center" w:pos="4320"/>
        <w:tab w:val="right" w:pos="8640"/>
      </w:tabs>
    </w:pPr>
    <w:rPr>
      <w:sz w:val="20"/>
      <w:szCs w:val="20"/>
      <w:lang w:eastAsia="bg-BG"/>
    </w:rPr>
  </w:style>
  <w:style w:type="table" w:styleId="a6">
    <w:name w:val="Table Grid"/>
    <w:basedOn w:val="a1"/>
    <w:rsid w:val="007A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орен колонтитул Знак"/>
    <w:basedOn w:val="a0"/>
    <w:link w:val="a4"/>
    <w:rsid w:val="00672628"/>
    <w:rPr>
      <w:lang w:val="en-US"/>
    </w:rPr>
  </w:style>
  <w:style w:type="paragraph" w:styleId="a7">
    <w:name w:val="Balloon Text"/>
    <w:basedOn w:val="a"/>
    <w:link w:val="a8"/>
    <w:rsid w:val="009F3F5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F3F57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0D181B"/>
    <w:pPr>
      <w:ind w:left="720"/>
      <w:contextualSpacing/>
    </w:pPr>
  </w:style>
  <w:style w:type="paragraph" w:styleId="aa">
    <w:name w:val="footer"/>
    <w:basedOn w:val="a"/>
    <w:link w:val="ab"/>
    <w:uiPriority w:val="99"/>
    <w:rsid w:val="008E34E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34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3AC"/>
    <w:rPr>
      <w:color w:val="0000FF"/>
      <w:u w:val="single"/>
    </w:rPr>
  </w:style>
  <w:style w:type="paragraph" w:styleId="a4">
    <w:name w:val="header"/>
    <w:basedOn w:val="a"/>
    <w:link w:val="a5"/>
    <w:rsid w:val="007A63AC"/>
    <w:pPr>
      <w:tabs>
        <w:tab w:val="center" w:pos="4320"/>
        <w:tab w:val="right" w:pos="8640"/>
      </w:tabs>
    </w:pPr>
    <w:rPr>
      <w:sz w:val="20"/>
      <w:szCs w:val="20"/>
      <w:lang w:eastAsia="bg-BG"/>
    </w:rPr>
  </w:style>
  <w:style w:type="table" w:styleId="a6">
    <w:name w:val="Table Grid"/>
    <w:basedOn w:val="a1"/>
    <w:rsid w:val="007A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орен колонтитул Знак"/>
    <w:basedOn w:val="a0"/>
    <w:link w:val="a4"/>
    <w:rsid w:val="00672628"/>
    <w:rPr>
      <w:lang w:val="en-US"/>
    </w:rPr>
  </w:style>
  <w:style w:type="paragraph" w:styleId="a7">
    <w:name w:val="Balloon Text"/>
    <w:basedOn w:val="a"/>
    <w:link w:val="a8"/>
    <w:rsid w:val="009F3F5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F3F57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0D181B"/>
    <w:pPr>
      <w:ind w:left="720"/>
      <w:contextualSpacing/>
    </w:pPr>
  </w:style>
  <w:style w:type="paragraph" w:styleId="aa">
    <w:name w:val="footer"/>
    <w:basedOn w:val="a"/>
    <w:link w:val="ab"/>
    <w:uiPriority w:val="99"/>
    <w:rsid w:val="008E34E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34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582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Admcourt</Company>
  <LinksUpToDate>false</LinksUpToDate>
  <CharactersWithSpaces>3835</CharactersWithSpaces>
  <SharedDoc>false</SharedDoc>
  <HLinks>
    <vt:vector size="6" baseType="variant"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mailto:as_tg@abv.bg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Admcourt</dc:creator>
  <cp:lastModifiedBy>Stefan SV. Vasilev</cp:lastModifiedBy>
  <cp:revision>34</cp:revision>
  <cp:lastPrinted>2020-01-03T12:03:00Z</cp:lastPrinted>
  <dcterms:created xsi:type="dcterms:W3CDTF">2019-12-19T11:40:00Z</dcterms:created>
  <dcterms:modified xsi:type="dcterms:W3CDTF">2020-01-03T17:10:00Z</dcterms:modified>
</cp:coreProperties>
</file>