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32" w:rsidRPr="00B808DE" w:rsidRDefault="004F0830" w:rsidP="004F0830">
      <w:pPr>
        <w:jc w:val="both"/>
        <w:rPr>
          <w:b/>
          <w:i/>
          <w:sz w:val="28"/>
          <w:szCs w:val="28"/>
        </w:rPr>
      </w:pPr>
      <w:r w:rsidRPr="00B808DE">
        <w:rPr>
          <w:b/>
          <w:i/>
          <w:sz w:val="28"/>
          <w:szCs w:val="28"/>
        </w:rPr>
        <w:t>СЪДЪРЖАНИЕ</w:t>
      </w:r>
    </w:p>
    <w:p w:rsidR="004F0830" w:rsidRPr="00B808DE" w:rsidRDefault="004F0830" w:rsidP="001E0A32">
      <w:pPr>
        <w:ind w:firstLine="708"/>
        <w:jc w:val="both"/>
        <w:rPr>
          <w:b/>
          <w:i/>
        </w:rPr>
      </w:pPr>
    </w:p>
    <w:p w:rsidR="004F0830" w:rsidRPr="00B808DE" w:rsidRDefault="004F0830" w:rsidP="004F0830">
      <w:pPr>
        <w:jc w:val="both"/>
        <w:rPr>
          <w:b/>
          <w:i/>
        </w:rPr>
      </w:pPr>
      <w:r w:rsidRPr="00B808DE">
        <w:rPr>
          <w:b/>
          <w:i/>
        </w:rPr>
        <w:t>1. БРОЙ ДЕЛА ЗА РАЗГЛЕЖДАНЕ</w:t>
      </w:r>
    </w:p>
    <w:p w:rsidR="004F0830" w:rsidRPr="00B808DE" w:rsidRDefault="004F0830" w:rsidP="001E735D">
      <w:pPr>
        <w:jc w:val="both"/>
        <w:rPr>
          <w:i/>
        </w:rPr>
      </w:pPr>
      <w:r w:rsidRPr="00B808DE">
        <w:rPr>
          <w:i/>
        </w:rPr>
        <w:t>1.1</w:t>
      </w:r>
      <w:r w:rsidR="007768B9" w:rsidRPr="00B808DE">
        <w:rPr>
          <w:i/>
        </w:rPr>
        <w:t>.</w:t>
      </w:r>
      <w:r w:rsidRPr="00B808DE">
        <w:rPr>
          <w:i/>
        </w:rPr>
        <w:t xml:space="preserve"> Общо и средномесечно постъпление</w:t>
      </w:r>
    </w:p>
    <w:p w:rsidR="004F0830" w:rsidRPr="00B808DE" w:rsidRDefault="004F0830" w:rsidP="001E735D">
      <w:pPr>
        <w:jc w:val="both"/>
        <w:rPr>
          <w:i/>
          <w:lang w:val="en-US"/>
        </w:rPr>
      </w:pPr>
      <w:r w:rsidRPr="00B808DE">
        <w:rPr>
          <w:rStyle w:val="a9"/>
          <w:b w:val="0"/>
          <w:i/>
        </w:rPr>
        <w:t>1.2</w:t>
      </w:r>
      <w:r w:rsidR="007768B9" w:rsidRPr="00B808DE">
        <w:rPr>
          <w:rStyle w:val="a9"/>
          <w:b w:val="0"/>
          <w:i/>
        </w:rPr>
        <w:t>.</w:t>
      </w:r>
      <w:r w:rsidRPr="00B808DE">
        <w:rPr>
          <w:rStyle w:val="a9"/>
          <w:b w:val="0"/>
          <w:i/>
        </w:rPr>
        <w:t xml:space="preserve"> Първоинстанционни административни дела</w:t>
      </w:r>
      <w:r w:rsidRPr="00B808DE">
        <w:rPr>
          <w:i/>
        </w:rPr>
        <w:t xml:space="preserve"> –общо постъпление и  по видове</w:t>
      </w:r>
    </w:p>
    <w:p w:rsidR="004F0830" w:rsidRPr="00B808DE" w:rsidRDefault="007768B9" w:rsidP="001E735D">
      <w:pPr>
        <w:jc w:val="both"/>
        <w:rPr>
          <w:rStyle w:val="a9"/>
          <w:b w:val="0"/>
          <w:i/>
        </w:rPr>
      </w:pPr>
      <w:r w:rsidRPr="00B808DE">
        <w:rPr>
          <w:rStyle w:val="a9"/>
          <w:b w:val="0"/>
          <w:i/>
        </w:rPr>
        <w:t xml:space="preserve">1.3. </w:t>
      </w:r>
      <w:r w:rsidR="004F0830" w:rsidRPr="00B808DE">
        <w:rPr>
          <w:rStyle w:val="a9"/>
          <w:b w:val="0"/>
          <w:i/>
        </w:rPr>
        <w:t>Касационни дела</w:t>
      </w:r>
    </w:p>
    <w:p w:rsidR="004F0830" w:rsidRPr="00B808DE" w:rsidRDefault="004F0830" w:rsidP="001E735D">
      <w:pPr>
        <w:jc w:val="both"/>
        <w:rPr>
          <w:i/>
        </w:rPr>
      </w:pPr>
      <w:r w:rsidRPr="00B808DE">
        <w:rPr>
          <w:rStyle w:val="a9"/>
          <w:b w:val="0"/>
          <w:i/>
        </w:rPr>
        <w:t>1.4</w:t>
      </w:r>
      <w:r w:rsidR="007768B9" w:rsidRPr="00B808DE">
        <w:rPr>
          <w:rStyle w:val="a9"/>
          <w:b w:val="0"/>
          <w:i/>
        </w:rPr>
        <w:t xml:space="preserve">. </w:t>
      </w:r>
      <w:r w:rsidRPr="00B808DE">
        <w:rPr>
          <w:i/>
        </w:rPr>
        <w:t xml:space="preserve">Съотношение между постъпилите първоинстанционни и касационни дела / </w:t>
      </w:r>
      <w:r w:rsidR="00D82C74" w:rsidRPr="00B808DE">
        <w:rPr>
          <w:i/>
        </w:rPr>
        <w:t>КНАХД</w:t>
      </w:r>
      <w:r w:rsidRPr="00B808DE">
        <w:rPr>
          <w:i/>
        </w:rPr>
        <w:t xml:space="preserve"> и други касационни дела/</w:t>
      </w:r>
    </w:p>
    <w:p w:rsidR="004F0830" w:rsidRPr="00B808DE" w:rsidRDefault="004F0830" w:rsidP="004F0830">
      <w:pPr>
        <w:jc w:val="both"/>
        <w:rPr>
          <w:b/>
        </w:rPr>
      </w:pPr>
    </w:p>
    <w:p w:rsidR="004F0830" w:rsidRPr="00B808DE" w:rsidRDefault="007D01BE" w:rsidP="004F0830">
      <w:pPr>
        <w:jc w:val="both"/>
        <w:rPr>
          <w:b/>
        </w:rPr>
      </w:pPr>
      <w:r w:rsidRPr="00B808DE">
        <w:rPr>
          <w:b/>
        </w:rPr>
        <w:t xml:space="preserve">2. </w:t>
      </w:r>
      <w:r w:rsidRPr="00B808DE">
        <w:rPr>
          <w:b/>
          <w:i/>
        </w:rPr>
        <w:t>БРОЙ СВЪРШЕНИ /РЕШЕНИ И ПРЕКРАТЕНИ/ ДЕЛА</w:t>
      </w:r>
    </w:p>
    <w:p w:rsidR="004F0830" w:rsidRPr="00B808DE" w:rsidRDefault="00943918" w:rsidP="004F0830">
      <w:pPr>
        <w:jc w:val="both"/>
        <w:rPr>
          <w:rStyle w:val="a9"/>
          <w:b w:val="0"/>
          <w:i/>
        </w:rPr>
      </w:pPr>
      <w:r w:rsidRPr="00B808DE">
        <w:rPr>
          <w:rStyle w:val="a9"/>
          <w:b w:val="0"/>
          <w:i/>
        </w:rPr>
        <w:t>2.1.</w:t>
      </w:r>
      <w:r w:rsidR="001E735D" w:rsidRPr="00B808DE">
        <w:rPr>
          <w:rStyle w:val="a9"/>
          <w:b w:val="0"/>
          <w:i/>
          <w:lang w:val="en-US"/>
        </w:rPr>
        <w:t xml:space="preserve"> </w:t>
      </w:r>
      <w:proofErr w:type="spellStart"/>
      <w:r w:rsidRPr="00B808DE">
        <w:rPr>
          <w:rStyle w:val="a9"/>
          <w:b w:val="0"/>
          <w:i/>
        </w:rPr>
        <w:t>Първоинстанционни</w:t>
      </w:r>
      <w:proofErr w:type="spellEnd"/>
      <w:r w:rsidRPr="00B808DE">
        <w:rPr>
          <w:rStyle w:val="a9"/>
          <w:b w:val="0"/>
          <w:i/>
        </w:rPr>
        <w:t xml:space="preserve"> административни дела</w:t>
      </w:r>
    </w:p>
    <w:p w:rsidR="0092216B" w:rsidRPr="00B808DE" w:rsidRDefault="001E735D" w:rsidP="004F0830">
      <w:pPr>
        <w:jc w:val="both"/>
        <w:rPr>
          <w:i/>
        </w:rPr>
      </w:pPr>
      <w:r w:rsidRPr="00B808DE">
        <w:rPr>
          <w:i/>
          <w:lang w:val="en-US"/>
        </w:rPr>
        <w:t xml:space="preserve">2.2. </w:t>
      </w:r>
      <w:r w:rsidR="00943918" w:rsidRPr="00B808DE">
        <w:rPr>
          <w:i/>
        </w:rPr>
        <w:t>Касационни дела</w:t>
      </w:r>
    </w:p>
    <w:p w:rsidR="001E735D" w:rsidRPr="00B808DE" w:rsidRDefault="001E735D" w:rsidP="001E735D">
      <w:pPr>
        <w:jc w:val="both"/>
        <w:rPr>
          <w:b/>
          <w:lang w:val="en-US"/>
        </w:rPr>
      </w:pPr>
    </w:p>
    <w:p w:rsidR="001E735D" w:rsidRPr="00B808DE" w:rsidRDefault="001E735D" w:rsidP="001E735D">
      <w:pPr>
        <w:jc w:val="both"/>
        <w:rPr>
          <w:b/>
          <w:i/>
        </w:rPr>
      </w:pPr>
      <w:r w:rsidRPr="00B808DE">
        <w:rPr>
          <w:b/>
          <w:i/>
        </w:rPr>
        <w:t>3. БРОЙ НА РЕШЕНИТЕ ДЕЛА ПО СЪЩЕСТВО, АНАЛИЗ ПО ВИДОВЕ И СТРУКТУРА</w:t>
      </w:r>
    </w:p>
    <w:p w:rsidR="001E735D" w:rsidRPr="00B808DE" w:rsidRDefault="001E735D" w:rsidP="001E735D">
      <w:pPr>
        <w:jc w:val="both"/>
        <w:rPr>
          <w:i/>
        </w:rPr>
      </w:pPr>
      <w:r w:rsidRPr="00B808DE">
        <w:rPr>
          <w:i/>
        </w:rPr>
        <w:t xml:space="preserve">3.1. </w:t>
      </w:r>
      <w:proofErr w:type="spellStart"/>
      <w:r w:rsidRPr="00B808DE">
        <w:rPr>
          <w:i/>
        </w:rPr>
        <w:t>Първоинстанционни</w:t>
      </w:r>
      <w:proofErr w:type="spellEnd"/>
      <w:r w:rsidRPr="00B808DE">
        <w:rPr>
          <w:i/>
        </w:rPr>
        <w:t xml:space="preserve"> административни дела</w:t>
      </w:r>
    </w:p>
    <w:p w:rsidR="001E735D" w:rsidRPr="00B808DE" w:rsidRDefault="001E735D" w:rsidP="001E735D">
      <w:pPr>
        <w:jc w:val="both"/>
        <w:rPr>
          <w:i/>
        </w:rPr>
      </w:pPr>
      <w:r w:rsidRPr="00B808DE">
        <w:rPr>
          <w:i/>
        </w:rPr>
        <w:t>3.2. Касационни дела</w:t>
      </w:r>
    </w:p>
    <w:p w:rsidR="001E735D" w:rsidRPr="00B808DE" w:rsidRDefault="001E735D" w:rsidP="001E735D">
      <w:pPr>
        <w:jc w:val="both"/>
        <w:rPr>
          <w:i/>
        </w:rPr>
      </w:pPr>
      <w:r w:rsidRPr="00B808DE">
        <w:rPr>
          <w:i/>
        </w:rPr>
        <w:t>3.</w:t>
      </w:r>
      <w:proofErr w:type="spellStart"/>
      <w:r w:rsidRPr="00B808DE">
        <w:rPr>
          <w:i/>
        </w:rPr>
        <w:t>3</w:t>
      </w:r>
      <w:proofErr w:type="spellEnd"/>
      <w:r w:rsidRPr="00B808DE">
        <w:rPr>
          <w:i/>
        </w:rPr>
        <w:t xml:space="preserve">.  Причини за </w:t>
      </w:r>
      <w:proofErr w:type="spellStart"/>
      <w:r w:rsidRPr="00B808DE">
        <w:rPr>
          <w:i/>
        </w:rPr>
        <w:t>просрочие</w:t>
      </w:r>
      <w:proofErr w:type="spellEnd"/>
      <w:r w:rsidRPr="00B808DE">
        <w:rPr>
          <w:i/>
        </w:rPr>
        <w:t xml:space="preserve"> на </w:t>
      </w:r>
      <w:proofErr w:type="spellStart"/>
      <w:r w:rsidRPr="00B808DE">
        <w:rPr>
          <w:i/>
        </w:rPr>
        <w:t>първоинстанционни</w:t>
      </w:r>
      <w:proofErr w:type="spellEnd"/>
      <w:r w:rsidRPr="00B808DE">
        <w:rPr>
          <w:i/>
        </w:rPr>
        <w:t xml:space="preserve"> административни дела</w:t>
      </w:r>
    </w:p>
    <w:p w:rsidR="001E735D" w:rsidRPr="00B808DE" w:rsidRDefault="001E735D" w:rsidP="001E735D">
      <w:pPr>
        <w:jc w:val="both"/>
        <w:rPr>
          <w:i/>
        </w:rPr>
      </w:pPr>
      <w:r w:rsidRPr="00B808DE">
        <w:rPr>
          <w:i/>
        </w:rPr>
        <w:t>3.</w:t>
      </w:r>
      <w:proofErr w:type="spellStart"/>
      <w:r w:rsidRPr="00B808DE">
        <w:rPr>
          <w:i/>
        </w:rPr>
        <w:t>3</w:t>
      </w:r>
      <w:proofErr w:type="spellEnd"/>
      <w:r w:rsidRPr="00B808DE">
        <w:rPr>
          <w:i/>
        </w:rPr>
        <w:t xml:space="preserve">.1.  </w:t>
      </w:r>
      <w:proofErr w:type="spellStart"/>
      <w:r w:rsidRPr="00B808DE">
        <w:rPr>
          <w:i/>
        </w:rPr>
        <w:t>Просрочие</w:t>
      </w:r>
      <w:proofErr w:type="spellEnd"/>
      <w:r w:rsidRPr="00B808DE">
        <w:rPr>
          <w:i/>
        </w:rPr>
        <w:t xml:space="preserve"> на касационните дела</w:t>
      </w:r>
    </w:p>
    <w:p w:rsidR="001E735D" w:rsidRPr="00B808DE" w:rsidRDefault="001E735D" w:rsidP="001E735D">
      <w:pPr>
        <w:jc w:val="both"/>
        <w:rPr>
          <w:i/>
        </w:rPr>
      </w:pPr>
      <w:r w:rsidRPr="00B808DE">
        <w:rPr>
          <w:i/>
        </w:rPr>
        <w:t>3.</w:t>
      </w:r>
      <w:proofErr w:type="spellStart"/>
      <w:r w:rsidRPr="00B808DE">
        <w:rPr>
          <w:i/>
        </w:rPr>
        <w:t>3</w:t>
      </w:r>
      <w:proofErr w:type="spellEnd"/>
      <w:r w:rsidRPr="00B808DE">
        <w:rPr>
          <w:i/>
        </w:rPr>
        <w:t>.2.  Брой прекратени дела - анализ на причините.</w:t>
      </w:r>
    </w:p>
    <w:p w:rsidR="001E735D" w:rsidRPr="00B808DE" w:rsidRDefault="001E735D" w:rsidP="001E735D">
      <w:pPr>
        <w:jc w:val="both"/>
        <w:rPr>
          <w:i/>
        </w:rPr>
      </w:pPr>
      <w:r w:rsidRPr="00B808DE">
        <w:rPr>
          <w:i/>
        </w:rPr>
        <w:t>3.4. Написване и публикуване на съдебните актове</w:t>
      </w:r>
    </w:p>
    <w:p w:rsidR="001E735D" w:rsidRPr="00B808DE" w:rsidRDefault="001E735D" w:rsidP="001E735D">
      <w:pPr>
        <w:jc w:val="both"/>
        <w:rPr>
          <w:i/>
        </w:rPr>
      </w:pPr>
      <w:r w:rsidRPr="00B808DE">
        <w:rPr>
          <w:i/>
        </w:rPr>
        <w:t>3.4.1.  Средна продължителност на разглеждане на делата</w:t>
      </w:r>
    </w:p>
    <w:p w:rsidR="001E735D" w:rsidRPr="00B808DE" w:rsidRDefault="001E735D" w:rsidP="001E735D">
      <w:pPr>
        <w:jc w:val="both"/>
        <w:rPr>
          <w:b/>
          <w:lang w:val="en-US"/>
        </w:rPr>
      </w:pPr>
    </w:p>
    <w:p w:rsidR="001E735D" w:rsidRPr="005954AA" w:rsidRDefault="001E735D" w:rsidP="001E735D">
      <w:pPr>
        <w:jc w:val="both"/>
        <w:rPr>
          <w:b/>
          <w:i/>
          <w:lang w:val="en-US"/>
        </w:rPr>
      </w:pPr>
      <w:r w:rsidRPr="00B808DE">
        <w:rPr>
          <w:b/>
          <w:i/>
        </w:rPr>
        <w:t xml:space="preserve">4. БРОЙ НА ОБЖАЛВАНИ И ПРОТЕСТИРАНИ ДЕЛА.РЕЗУЛТАТИ ОТ КАСАЦИОННА ПРОВЕРКА. АНАЛИЗНА ОТМЕНЕНИТЕ </w:t>
      </w:r>
      <w:r w:rsidR="005954AA">
        <w:rPr>
          <w:b/>
          <w:i/>
        </w:rPr>
        <w:t>СЪДЕБНИ АКТОВЕ</w:t>
      </w:r>
      <w:bookmarkStart w:id="0" w:name="_GoBack"/>
      <w:bookmarkEnd w:id="0"/>
    </w:p>
    <w:p w:rsidR="001E735D" w:rsidRPr="00B808DE" w:rsidRDefault="001E735D" w:rsidP="001E735D">
      <w:pPr>
        <w:jc w:val="both"/>
        <w:rPr>
          <w:i/>
        </w:rPr>
      </w:pPr>
      <w:r w:rsidRPr="00B808DE">
        <w:rPr>
          <w:i/>
        </w:rPr>
        <w:t>4.1</w:t>
      </w:r>
      <w:r w:rsidR="00B808DE" w:rsidRPr="00B808DE">
        <w:rPr>
          <w:i/>
        </w:rPr>
        <w:t xml:space="preserve">. </w:t>
      </w:r>
      <w:r w:rsidRPr="00B808DE">
        <w:rPr>
          <w:i/>
        </w:rPr>
        <w:t xml:space="preserve"> Обжалвани и </w:t>
      </w:r>
      <w:proofErr w:type="spellStart"/>
      <w:r w:rsidRPr="00B808DE">
        <w:rPr>
          <w:i/>
        </w:rPr>
        <w:t>протестирани</w:t>
      </w:r>
      <w:proofErr w:type="spellEnd"/>
      <w:r w:rsidRPr="00B808DE">
        <w:rPr>
          <w:i/>
        </w:rPr>
        <w:t xml:space="preserve"> дела</w:t>
      </w:r>
    </w:p>
    <w:p w:rsidR="001E735D" w:rsidRPr="00B808DE" w:rsidRDefault="001E735D" w:rsidP="001E735D">
      <w:pPr>
        <w:jc w:val="both"/>
        <w:rPr>
          <w:b/>
        </w:rPr>
      </w:pPr>
    </w:p>
    <w:p w:rsidR="001E735D" w:rsidRPr="00B808DE" w:rsidRDefault="001E735D" w:rsidP="00B808DE">
      <w:pPr>
        <w:rPr>
          <w:b/>
          <w:i/>
        </w:rPr>
      </w:pPr>
      <w:r w:rsidRPr="00B808DE">
        <w:rPr>
          <w:b/>
          <w:i/>
        </w:rPr>
        <w:t>5. СРЕДНА НАТОВАРЕНОСТ ЗА СЪДЕБНИЯ РАЙОН. СРЕДНА НАТОВАРЕНОСТ НА СЪДИИТЕ</w:t>
      </w:r>
    </w:p>
    <w:p w:rsidR="001E735D" w:rsidRPr="00B808DE" w:rsidRDefault="00B808DE" w:rsidP="001E735D">
      <w:pPr>
        <w:jc w:val="both"/>
        <w:rPr>
          <w:i/>
        </w:rPr>
      </w:pPr>
      <w:r w:rsidRPr="00B808DE">
        <w:rPr>
          <w:i/>
        </w:rPr>
        <w:t>5.1.  Средна натовареност на съдиите</w:t>
      </w:r>
    </w:p>
    <w:p w:rsidR="00B808DE" w:rsidRPr="00B808DE" w:rsidRDefault="00B808DE" w:rsidP="001E735D">
      <w:pPr>
        <w:jc w:val="both"/>
        <w:rPr>
          <w:b/>
        </w:rPr>
      </w:pPr>
    </w:p>
    <w:p w:rsidR="001E735D" w:rsidRPr="00B808DE" w:rsidRDefault="001E735D" w:rsidP="001E735D">
      <w:pPr>
        <w:jc w:val="both"/>
        <w:rPr>
          <w:b/>
          <w:i/>
        </w:rPr>
      </w:pPr>
      <w:r w:rsidRPr="00B808DE">
        <w:rPr>
          <w:b/>
          <w:i/>
        </w:rPr>
        <w:t>6.АДМИНИСТРАТИВНО РЪКОВОДНА ДЕЙНОСТ</w:t>
      </w:r>
    </w:p>
    <w:p w:rsidR="001E735D" w:rsidRPr="00B808DE" w:rsidRDefault="001E735D" w:rsidP="001E735D">
      <w:pPr>
        <w:jc w:val="both"/>
        <w:rPr>
          <w:i/>
        </w:rPr>
      </w:pPr>
      <w:r w:rsidRPr="00B808DE">
        <w:rPr>
          <w:i/>
        </w:rPr>
        <w:t xml:space="preserve">6.1. </w:t>
      </w:r>
      <w:r w:rsidR="00B808DE" w:rsidRPr="00B808DE">
        <w:rPr>
          <w:i/>
        </w:rPr>
        <w:t>Кадрова обезпеченост</w:t>
      </w:r>
    </w:p>
    <w:p w:rsidR="001E735D" w:rsidRPr="00B808DE" w:rsidRDefault="001E735D" w:rsidP="001E735D">
      <w:pPr>
        <w:jc w:val="both"/>
        <w:rPr>
          <w:i/>
        </w:rPr>
      </w:pPr>
      <w:r w:rsidRPr="00B808DE">
        <w:rPr>
          <w:i/>
        </w:rPr>
        <w:t>6.1.</w:t>
      </w:r>
      <w:proofErr w:type="spellStart"/>
      <w:r w:rsidRPr="00B808DE">
        <w:rPr>
          <w:i/>
        </w:rPr>
        <w:t>1</w:t>
      </w:r>
      <w:proofErr w:type="spellEnd"/>
      <w:r w:rsidRPr="00B808DE">
        <w:rPr>
          <w:i/>
        </w:rPr>
        <w:t>. Брой на работещите в Административен съд Търговище съдии</w:t>
      </w:r>
    </w:p>
    <w:p w:rsidR="001E735D" w:rsidRPr="00B808DE" w:rsidRDefault="001E735D" w:rsidP="001E735D">
      <w:pPr>
        <w:jc w:val="both"/>
        <w:rPr>
          <w:i/>
        </w:rPr>
      </w:pPr>
      <w:r w:rsidRPr="00B808DE">
        <w:rPr>
          <w:i/>
        </w:rPr>
        <w:t>6.1.2. Предложения  за промени в щата</w:t>
      </w:r>
    </w:p>
    <w:p w:rsidR="001E735D" w:rsidRPr="00B808DE" w:rsidRDefault="001E735D" w:rsidP="001E735D">
      <w:pPr>
        <w:jc w:val="both"/>
        <w:rPr>
          <w:i/>
        </w:rPr>
      </w:pPr>
      <w:r w:rsidRPr="00B808DE">
        <w:rPr>
          <w:i/>
        </w:rPr>
        <w:t>6.1.3. Квалификация на магистрати</w:t>
      </w:r>
    </w:p>
    <w:p w:rsidR="001E735D" w:rsidRPr="00B808DE" w:rsidRDefault="001E735D" w:rsidP="001E735D">
      <w:pPr>
        <w:jc w:val="both"/>
        <w:rPr>
          <w:i/>
        </w:rPr>
      </w:pPr>
      <w:r w:rsidRPr="00B808DE">
        <w:rPr>
          <w:i/>
        </w:rPr>
        <w:t>6.1.4. Брой на служителите</w:t>
      </w:r>
    </w:p>
    <w:p w:rsidR="001E735D" w:rsidRPr="00B808DE" w:rsidRDefault="001E735D" w:rsidP="001E735D">
      <w:pPr>
        <w:jc w:val="both"/>
        <w:rPr>
          <w:i/>
        </w:rPr>
      </w:pPr>
      <w:r w:rsidRPr="00B808DE">
        <w:rPr>
          <w:i/>
        </w:rPr>
        <w:t>6.1.5. Предложения  за промени в щата</w:t>
      </w:r>
    </w:p>
    <w:p w:rsidR="001E735D" w:rsidRPr="00B808DE" w:rsidRDefault="001E735D" w:rsidP="001E735D">
      <w:pPr>
        <w:jc w:val="both"/>
        <w:rPr>
          <w:i/>
        </w:rPr>
      </w:pPr>
      <w:r w:rsidRPr="00B808DE">
        <w:rPr>
          <w:i/>
        </w:rPr>
        <w:t>6.1.6. Квалификация на служители</w:t>
      </w:r>
    </w:p>
    <w:p w:rsidR="00B808DE" w:rsidRDefault="00B808DE" w:rsidP="001E735D">
      <w:pPr>
        <w:jc w:val="both"/>
        <w:rPr>
          <w:b/>
          <w:i/>
        </w:rPr>
      </w:pPr>
    </w:p>
    <w:p w:rsidR="001E735D" w:rsidRPr="00B808DE" w:rsidRDefault="00B808DE" w:rsidP="001E735D">
      <w:pPr>
        <w:jc w:val="both"/>
        <w:rPr>
          <w:b/>
          <w:i/>
        </w:rPr>
      </w:pPr>
      <w:r>
        <w:rPr>
          <w:b/>
          <w:i/>
        </w:rPr>
        <w:t xml:space="preserve">7. </w:t>
      </w:r>
      <w:r w:rsidR="001E735D" w:rsidRPr="00B808DE">
        <w:rPr>
          <w:b/>
          <w:i/>
        </w:rPr>
        <w:t>ОРГАНИЗАЦИОННА ДЕЙНОСТ -  ПРЕДЛОЖЕНИЯ, СТРУКТУРНИ ПРОБЛЕМИ</w:t>
      </w:r>
    </w:p>
    <w:p w:rsidR="001E735D" w:rsidRPr="00B808DE" w:rsidRDefault="001E735D" w:rsidP="001E735D">
      <w:pPr>
        <w:jc w:val="both"/>
        <w:rPr>
          <w:b/>
          <w:i/>
        </w:rPr>
      </w:pPr>
      <w:r w:rsidRPr="00B808DE">
        <w:rPr>
          <w:b/>
          <w:i/>
        </w:rPr>
        <w:t>8.</w:t>
      </w:r>
      <w:r w:rsidR="00B808DE">
        <w:rPr>
          <w:b/>
          <w:i/>
        </w:rPr>
        <w:t xml:space="preserve"> </w:t>
      </w:r>
      <w:r w:rsidRPr="00B808DE">
        <w:rPr>
          <w:b/>
          <w:i/>
        </w:rPr>
        <w:t>МАТЕРИАЛНА БАЗА – СГРАДА,  ПРОБЛЕМИ</w:t>
      </w:r>
    </w:p>
    <w:p w:rsidR="001E735D" w:rsidRPr="00B808DE" w:rsidRDefault="001E735D" w:rsidP="001E735D">
      <w:pPr>
        <w:jc w:val="both"/>
        <w:rPr>
          <w:b/>
          <w:i/>
        </w:rPr>
      </w:pPr>
      <w:r w:rsidRPr="00B808DE">
        <w:rPr>
          <w:b/>
          <w:i/>
        </w:rPr>
        <w:t>9.</w:t>
      </w:r>
      <w:r w:rsidR="00B808DE">
        <w:rPr>
          <w:b/>
          <w:i/>
        </w:rPr>
        <w:t xml:space="preserve"> </w:t>
      </w:r>
      <w:r w:rsidRPr="00B808DE">
        <w:rPr>
          <w:b/>
          <w:i/>
        </w:rPr>
        <w:t>ИНФОРМАЦИОННО ОСИГУРЯВАНЕ, НАЛИЧНО ТЕХНИЧЕСКО ОБОРУДВАНЕ</w:t>
      </w:r>
    </w:p>
    <w:p w:rsidR="001E735D" w:rsidRPr="00B808DE" w:rsidRDefault="001E735D" w:rsidP="001E735D">
      <w:pPr>
        <w:jc w:val="both"/>
        <w:rPr>
          <w:b/>
          <w:i/>
        </w:rPr>
      </w:pPr>
      <w:r w:rsidRPr="00B808DE">
        <w:rPr>
          <w:b/>
          <w:i/>
        </w:rPr>
        <w:t>10.</w:t>
      </w:r>
      <w:r w:rsidR="00B808DE">
        <w:rPr>
          <w:b/>
          <w:i/>
        </w:rPr>
        <w:t xml:space="preserve"> </w:t>
      </w:r>
      <w:r w:rsidRPr="00B808DE">
        <w:rPr>
          <w:b/>
          <w:i/>
        </w:rPr>
        <w:t>РЕВИЗИОННА ДЕЙНОСТ, РЕЗУЛТАТИ</w:t>
      </w:r>
    </w:p>
    <w:p w:rsidR="001E735D" w:rsidRPr="00B808DE" w:rsidRDefault="001E735D" w:rsidP="001E735D">
      <w:pPr>
        <w:jc w:val="both"/>
        <w:rPr>
          <w:b/>
          <w:i/>
        </w:rPr>
      </w:pPr>
      <w:r w:rsidRPr="00B808DE">
        <w:rPr>
          <w:b/>
          <w:i/>
        </w:rPr>
        <w:t>11.</w:t>
      </w:r>
      <w:r w:rsidR="00B808DE">
        <w:rPr>
          <w:b/>
          <w:i/>
        </w:rPr>
        <w:t xml:space="preserve"> </w:t>
      </w:r>
      <w:r w:rsidRPr="00B808DE">
        <w:rPr>
          <w:b/>
          <w:i/>
        </w:rPr>
        <w:t>ДИСЦИПЛИНАРНА ОТГОВОРНОСТ</w:t>
      </w:r>
    </w:p>
    <w:p w:rsidR="001E735D" w:rsidRPr="00B808DE" w:rsidRDefault="001E735D" w:rsidP="001E735D">
      <w:pPr>
        <w:jc w:val="both"/>
        <w:rPr>
          <w:b/>
          <w:i/>
        </w:rPr>
      </w:pPr>
      <w:r w:rsidRPr="00B808DE">
        <w:rPr>
          <w:b/>
          <w:i/>
        </w:rPr>
        <w:t>12.</w:t>
      </w:r>
      <w:r w:rsidR="00B808DE">
        <w:rPr>
          <w:b/>
          <w:i/>
        </w:rPr>
        <w:t xml:space="preserve"> </w:t>
      </w:r>
      <w:r w:rsidRPr="00B808DE">
        <w:rPr>
          <w:b/>
          <w:i/>
        </w:rPr>
        <w:t>ДЕЙНОСТ ПО ПРИЛОЖЕНИЕТО НА ЗАКОНА,  ПРОБЛЕМИ</w:t>
      </w:r>
    </w:p>
    <w:p w:rsidR="00B808DE" w:rsidRDefault="00B808DE" w:rsidP="004F0830">
      <w:pPr>
        <w:jc w:val="both"/>
        <w:rPr>
          <w:b/>
          <w:i/>
        </w:rPr>
      </w:pPr>
    </w:p>
    <w:p w:rsidR="004F0830" w:rsidRPr="00B808DE" w:rsidRDefault="001E735D" w:rsidP="0092216B">
      <w:pPr>
        <w:jc w:val="both"/>
        <w:rPr>
          <w:b/>
          <w:i/>
        </w:rPr>
      </w:pPr>
      <w:r w:rsidRPr="00B808DE">
        <w:rPr>
          <w:b/>
          <w:i/>
        </w:rPr>
        <w:t>ЗАКЛЮЧЕНИЕ</w:t>
      </w:r>
    </w:p>
    <w:p w:rsidR="001E0A32" w:rsidRDefault="001E0A32" w:rsidP="001E0A32">
      <w:pPr>
        <w:ind w:firstLine="708"/>
        <w:jc w:val="both"/>
        <w:rPr>
          <w:b/>
          <w:i/>
          <w:sz w:val="28"/>
          <w:szCs w:val="28"/>
          <w:u w:val="single"/>
        </w:rPr>
      </w:pPr>
      <w:r w:rsidRPr="00694A7A">
        <w:rPr>
          <w:b/>
          <w:i/>
          <w:sz w:val="28"/>
          <w:szCs w:val="28"/>
          <w:u w:val="single"/>
        </w:rPr>
        <w:lastRenderedPageBreak/>
        <w:t>1.БРОЙ ДЕЛА ЗА РАЗГЛЕЖДАНЕ</w:t>
      </w:r>
    </w:p>
    <w:p w:rsidR="001E0A32" w:rsidRDefault="001E0A32" w:rsidP="001E0A32">
      <w:pPr>
        <w:ind w:firstLine="708"/>
        <w:jc w:val="both"/>
        <w:rPr>
          <w:b/>
          <w:i/>
          <w:sz w:val="28"/>
          <w:szCs w:val="28"/>
          <w:u w:val="single"/>
          <w:lang w:val="en-US"/>
        </w:rPr>
      </w:pPr>
    </w:p>
    <w:p w:rsidR="001E0A32" w:rsidRDefault="005F165C" w:rsidP="001E0A32">
      <w:pPr>
        <w:ind w:firstLine="708"/>
        <w:jc w:val="both"/>
        <w:rPr>
          <w:b/>
          <w:i/>
          <w:sz w:val="28"/>
          <w:szCs w:val="28"/>
        </w:rPr>
      </w:pPr>
      <w:r>
        <w:rPr>
          <w:b/>
          <w:i/>
          <w:sz w:val="28"/>
          <w:szCs w:val="28"/>
        </w:rPr>
        <w:t xml:space="preserve">1.1 </w:t>
      </w:r>
      <w:r w:rsidR="001E0A32" w:rsidRPr="00602B2D">
        <w:rPr>
          <w:b/>
          <w:i/>
          <w:sz w:val="28"/>
          <w:szCs w:val="28"/>
        </w:rPr>
        <w:t xml:space="preserve">ОБЩО </w:t>
      </w:r>
      <w:r>
        <w:rPr>
          <w:b/>
          <w:i/>
          <w:sz w:val="28"/>
          <w:szCs w:val="28"/>
        </w:rPr>
        <w:t xml:space="preserve">И СРЕДНОМЕСЕЧНО </w:t>
      </w:r>
      <w:r w:rsidR="001E0A32" w:rsidRPr="00602B2D">
        <w:rPr>
          <w:b/>
          <w:i/>
          <w:sz w:val="28"/>
          <w:szCs w:val="28"/>
        </w:rPr>
        <w:t>ПОСТЪПЛЕНИЕ</w:t>
      </w:r>
    </w:p>
    <w:p w:rsidR="001E0A32" w:rsidRPr="00602B2D" w:rsidRDefault="001E0A32" w:rsidP="001E0A32">
      <w:pPr>
        <w:ind w:firstLine="708"/>
        <w:jc w:val="both"/>
        <w:rPr>
          <w:b/>
          <w:i/>
          <w:sz w:val="28"/>
          <w:szCs w:val="28"/>
        </w:rPr>
      </w:pPr>
    </w:p>
    <w:p w:rsidR="00167FBA" w:rsidRDefault="008A5D84" w:rsidP="00FF7A80">
      <w:pPr>
        <w:ind w:firstLine="708"/>
        <w:jc w:val="both"/>
        <w:rPr>
          <w:sz w:val="28"/>
          <w:szCs w:val="28"/>
        </w:rPr>
      </w:pPr>
      <w:r>
        <w:rPr>
          <w:sz w:val="28"/>
          <w:szCs w:val="28"/>
        </w:rPr>
        <w:t>През</w:t>
      </w:r>
      <w:r w:rsidR="0054243F">
        <w:rPr>
          <w:sz w:val="28"/>
          <w:szCs w:val="28"/>
        </w:rPr>
        <w:t xml:space="preserve"> отчетната</w:t>
      </w:r>
      <w:r>
        <w:rPr>
          <w:sz w:val="28"/>
          <w:szCs w:val="28"/>
        </w:rPr>
        <w:t xml:space="preserve"> 201</w:t>
      </w:r>
      <w:r w:rsidR="0054243F">
        <w:rPr>
          <w:sz w:val="28"/>
          <w:szCs w:val="28"/>
        </w:rPr>
        <w:t>5</w:t>
      </w:r>
      <w:r w:rsidRPr="00EC3210">
        <w:rPr>
          <w:sz w:val="28"/>
          <w:szCs w:val="28"/>
        </w:rPr>
        <w:t xml:space="preserve"> година в Административен съд</w:t>
      </w:r>
      <w:r>
        <w:rPr>
          <w:sz w:val="28"/>
          <w:szCs w:val="28"/>
          <w:lang w:val="en-US"/>
        </w:rPr>
        <w:t xml:space="preserve"> -</w:t>
      </w:r>
      <w:r w:rsidRPr="00EC3210">
        <w:rPr>
          <w:sz w:val="28"/>
          <w:szCs w:val="28"/>
        </w:rPr>
        <w:t xml:space="preserve"> Търговище </w:t>
      </w:r>
      <w:r>
        <w:rPr>
          <w:rStyle w:val="a9"/>
          <w:b w:val="0"/>
          <w:sz w:val="28"/>
          <w:szCs w:val="28"/>
        </w:rPr>
        <w:t xml:space="preserve">са разгледани общо </w:t>
      </w:r>
      <w:r w:rsidR="00A568FD">
        <w:rPr>
          <w:rStyle w:val="a9"/>
          <w:b w:val="0"/>
          <w:sz w:val="28"/>
          <w:szCs w:val="28"/>
        </w:rPr>
        <w:t>487</w:t>
      </w:r>
      <w:r w:rsidR="0054243F">
        <w:rPr>
          <w:rStyle w:val="a9"/>
          <w:b w:val="0"/>
          <w:sz w:val="28"/>
          <w:szCs w:val="28"/>
        </w:rPr>
        <w:t xml:space="preserve"> броя</w:t>
      </w:r>
      <w:r>
        <w:rPr>
          <w:sz w:val="28"/>
          <w:szCs w:val="28"/>
        </w:rPr>
        <w:t xml:space="preserve">. </w:t>
      </w:r>
      <w:r w:rsidR="0054243F">
        <w:rPr>
          <w:sz w:val="28"/>
          <w:szCs w:val="28"/>
        </w:rPr>
        <w:t xml:space="preserve">От тях новообразувани са 433 броя. </w:t>
      </w:r>
      <w:r>
        <w:rPr>
          <w:sz w:val="28"/>
          <w:szCs w:val="28"/>
        </w:rPr>
        <w:t>Включените в този брой дела,</w:t>
      </w:r>
      <w:r w:rsidR="008D1D18">
        <w:rPr>
          <w:sz w:val="28"/>
          <w:szCs w:val="28"/>
          <w:lang w:val="en-US"/>
        </w:rPr>
        <w:t xml:space="preserve"> </w:t>
      </w:r>
      <w:r w:rsidRPr="00EC3210">
        <w:rPr>
          <w:sz w:val="28"/>
          <w:szCs w:val="28"/>
        </w:rPr>
        <w:t>останали висящи от предходн</w:t>
      </w:r>
      <w:r>
        <w:rPr>
          <w:sz w:val="28"/>
          <w:szCs w:val="28"/>
        </w:rPr>
        <w:t>ия отчетен период към 01.01.201</w:t>
      </w:r>
      <w:r w:rsidR="0054243F">
        <w:rPr>
          <w:sz w:val="28"/>
          <w:szCs w:val="28"/>
        </w:rPr>
        <w:t xml:space="preserve">5г. </w:t>
      </w:r>
      <w:r w:rsidRPr="00EC3210">
        <w:rPr>
          <w:sz w:val="28"/>
          <w:szCs w:val="28"/>
        </w:rPr>
        <w:t xml:space="preserve"> са общо </w:t>
      </w:r>
      <w:r w:rsidR="0054243F">
        <w:rPr>
          <w:sz w:val="28"/>
          <w:szCs w:val="28"/>
        </w:rPr>
        <w:t>54</w:t>
      </w:r>
      <w:r w:rsidRPr="00EC3210">
        <w:rPr>
          <w:sz w:val="28"/>
          <w:szCs w:val="28"/>
        </w:rPr>
        <w:t xml:space="preserve"> броя</w:t>
      </w:r>
      <w:r>
        <w:rPr>
          <w:sz w:val="28"/>
          <w:szCs w:val="28"/>
        </w:rPr>
        <w:t>, от които първоинстанционни</w:t>
      </w:r>
      <w:r w:rsidR="00BC2E2F">
        <w:rPr>
          <w:sz w:val="28"/>
          <w:szCs w:val="28"/>
        </w:rPr>
        <w:t xml:space="preserve"> 31 броя</w:t>
      </w:r>
      <w:r w:rsidR="0054243F">
        <w:rPr>
          <w:sz w:val="28"/>
          <w:szCs w:val="28"/>
        </w:rPr>
        <w:t xml:space="preserve">, както и върнати за продължаване на </w:t>
      </w:r>
      <w:proofErr w:type="spellStart"/>
      <w:r w:rsidR="0054243F">
        <w:rPr>
          <w:sz w:val="28"/>
          <w:szCs w:val="28"/>
        </w:rPr>
        <w:t>съдопроизводствените</w:t>
      </w:r>
      <w:proofErr w:type="spellEnd"/>
      <w:r w:rsidR="0054243F">
        <w:rPr>
          <w:sz w:val="28"/>
          <w:szCs w:val="28"/>
        </w:rPr>
        <w:t xml:space="preserve"> действия</w:t>
      </w:r>
      <w:r w:rsidR="00AC24A8">
        <w:rPr>
          <w:sz w:val="28"/>
          <w:szCs w:val="28"/>
          <w:lang w:val="en-US"/>
        </w:rPr>
        <w:t xml:space="preserve"> </w:t>
      </w:r>
      <w:proofErr w:type="spellStart"/>
      <w:r w:rsidR="008D1D18">
        <w:rPr>
          <w:sz w:val="28"/>
          <w:szCs w:val="28"/>
        </w:rPr>
        <w:t>първоинстанционни</w:t>
      </w:r>
      <w:proofErr w:type="spellEnd"/>
      <w:r w:rsidR="008D1D18">
        <w:rPr>
          <w:sz w:val="28"/>
          <w:szCs w:val="28"/>
        </w:rPr>
        <w:t xml:space="preserve"> </w:t>
      </w:r>
      <w:r w:rsidR="00BC2E2F">
        <w:rPr>
          <w:sz w:val="28"/>
          <w:szCs w:val="28"/>
        </w:rPr>
        <w:t>7</w:t>
      </w:r>
      <w:r w:rsidR="008E37B9">
        <w:rPr>
          <w:sz w:val="28"/>
          <w:szCs w:val="28"/>
        </w:rPr>
        <w:t xml:space="preserve"> броя</w:t>
      </w:r>
      <w:r w:rsidR="00BC2E2F">
        <w:rPr>
          <w:sz w:val="28"/>
          <w:szCs w:val="28"/>
        </w:rPr>
        <w:t>,</w:t>
      </w:r>
      <w:r w:rsidR="008E37B9">
        <w:rPr>
          <w:sz w:val="28"/>
          <w:szCs w:val="28"/>
        </w:rPr>
        <w:t xml:space="preserve"> и касационни </w:t>
      </w:r>
      <w:r w:rsidR="0054243F">
        <w:rPr>
          <w:sz w:val="28"/>
          <w:szCs w:val="28"/>
        </w:rPr>
        <w:t xml:space="preserve">16 </w:t>
      </w:r>
      <w:r w:rsidRPr="00EC3210">
        <w:rPr>
          <w:sz w:val="28"/>
          <w:szCs w:val="28"/>
        </w:rPr>
        <w:t xml:space="preserve">броя. </w:t>
      </w:r>
    </w:p>
    <w:p w:rsidR="00EC55C6" w:rsidRPr="00B80D17" w:rsidRDefault="00A9666B" w:rsidP="00B80D17">
      <w:pPr>
        <w:ind w:firstLine="708"/>
        <w:jc w:val="both"/>
        <w:rPr>
          <w:sz w:val="28"/>
          <w:szCs w:val="28"/>
        </w:rPr>
      </w:pPr>
      <w:r>
        <w:rPr>
          <w:sz w:val="28"/>
          <w:szCs w:val="28"/>
        </w:rPr>
        <w:t xml:space="preserve">Следномесечното постъпление на новообразуваните дела през </w:t>
      </w:r>
      <w:r w:rsidR="00871E98">
        <w:rPr>
          <w:sz w:val="28"/>
          <w:szCs w:val="28"/>
        </w:rPr>
        <w:t>2</w:t>
      </w:r>
      <w:r>
        <w:rPr>
          <w:sz w:val="28"/>
          <w:szCs w:val="28"/>
        </w:rPr>
        <w:t>015г. е 36 броя.</w:t>
      </w:r>
      <w:r w:rsidR="00D92156">
        <w:rPr>
          <w:sz w:val="28"/>
          <w:szCs w:val="28"/>
          <w:lang w:val="en-US"/>
        </w:rPr>
        <w:t xml:space="preserve"> </w:t>
      </w:r>
      <w:r w:rsidR="00167FBA" w:rsidRPr="00EC3210">
        <w:rPr>
          <w:sz w:val="28"/>
          <w:szCs w:val="28"/>
        </w:rPr>
        <w:t xml:space="preserve">В процентно съотношение спрямо общо разгледаните дела останалите висящи такива към началото на отчетния период </w:t>
      </w:r>
      <w:r w:rsidR="00167FBA" w:rsidRPr="00EC4BB4">
        <w:rPr>
          <w:sz w:val="28"/>
          <w:szCs w:val="28"/>
        </w:rPr>
        <w:t xml:space="preserve">са </w:t>
      </w:r>
      <w:r w:rsidR="00B80D17">
        <w:rPr>
          <w:sz w:val="28"/>
          <w:szCs w:val="28"/>
        </w:rPr>
        <w:t>11,09</w:t>
      </w:r>
      <w:r w:rsidR="00167FBA" w:rsidRPr="00EC4BB4">
        <w:rPr>
          <w:sz w:val="28"/>
          <w:szCs w:val="28"/>
        </w:rPr>
        <w:t xml:space="preserve">%, а новообразуваните са </w:t>
      </w:r>
      <w:r w:rsidR="00B80D17">
        <w:rPr>
          <w:sz w:val="28"/>
          <w:szCs w:val="28"/>
        </w:rPr>
        <w:t>88,91</w:t>
      </w:r>
      <w:r w:rsidR="00167FBA" w:rsidRPr="00EC4BB4">
        <w:rPr>
          <w:sz w:val="28"/>
          <w:szCs w:val="28"/>
        </w:rPr>
        <w:t>%.</w:t>
      </w:r>
    </w:p>
    <w:p w:rsidR="00167FBA" w:rsidRPr="00AA695A" w:rsidRDefault="00167FBA" w:rsidP="00416826">
      <w:pPr>
        <w:ind w:firstLine="708"/>
        <w:jc w:val="both"/>
        <w:rPr>
          <w:sz w:val="28"/>
          <w:szCs w:val="28"/>
          <w:u w:val="single"/>
        </w:rPr>
      </w:pPr>
      <w:r>
        <w:rPr>
          <w:sz w:val="28"/>
          <w:szCs w:val="28"/>
        </w:rPr>
        <w:t xml:space="preserve">Постъпилите за миналогодишният отчетен период са били </w:t>
      </w:r>
      <w:r w:rsidR="00AA695A">
        <w:rPr>
          <w:sz w:val="28"/>
          <w:szCs w:val="28"/>
        </w:rPr>
        <w:t>417</w:t>
      </w:r>
      <w:r>
        <w:rPr>
          <w:sz w:val="28"/>
          <w:szCs w:val="28"/>
        </w:rPr>
        <w:t xml:space="preserve"> броя, а за 20</w:t>
      </w:r>
      <w:r w:rsidR="00416826">
        <w:rPr>
          <w:sz w:val="28"/>
          <w:szCs w:val="28"/>
          <w:lang w:val="en-US"/>
        </w:rPr>
        <w:t>1</w:t>
      </w:r>
      <w:r w:rsidR="00AA695A">
        <w:rPr>
          <w:sz w:val="28"/>
          <w:szCs w:val="28"/>
        </w:rPr>
        <w:t>3</w:t>
      </w:r>
      <w:r>
        <w:rPr>
          <w:sz w:val="28"/>
          <w:szCs w:val="28"/>
        </w:rPr>
        <w:t>г.</w:t>
      </w:r>
      <w:r w:rsidR="00D92156">
        <w:rPr>
          <w:sz w:val="28"/>
          <w:szCs w:val="28"/>
          <w:lang w:val="en-US"/>
        </w:rPr>
        <w:t xml:space="preserve"> </w:t>
      </w:r>
      <w:r>
        <w:rPr>
          <w:sz w:val="28"/>
          <w:szCs w:val="28"/>
        </w:rPr>
        <w:t>съответно–</w:t>
      </w:r>
      <w:r w:rsidR="00AA695A">
        <w:rPr>
          <w:sz w:val="28"/>
          <w:szCs w:val="28"/>
        </w:rPr>
        <w:t>398</w:t>
      </w:r>
      <w:r>
        <w:rPr>
          <w:sz w:val="28"/>
          <w:szCs w:val="28"/>
        </w:rPr>
        <w:t>броя.</w:t>
      </w:r>
    </w:p>
    <w:p w:rsidR="00167FBA" w:rsidRPr="00CD7B16" w:rsidRDefault="00167FBA" w:rsidP="00167FBA">
      <w:pPr>
        <w:ind w:firstLine="708"/>
        <w:jc w:val="both"/>
        <w:rPr>
          <w:sz w:val="28"/>
          <w:szCs w:val="28"/>
          <w:lang w:val="en-US"/>
        </w:rPr>
      </w:pPr>
      <w:r>
        <w:rPr>
          <w:sz w:val="28"/>
          <w:szCs w:val="28"/>
        </w:rPr>
        <w:t>За миналогодишният отчетен период - 201</w:t>
      </w:r>
      <w:r w:rsidR="00AA695A">
        <w:rPr>
          <w:sz w:val="28"/>
          <w:szCs w:val="28"/>
        </w:rPr>
        <w:t>4</w:t>
      </w:r>
      <w:r>
        <w:rPr>
          <w:sz w:val="28"/>
          <w:szCs w:val="28"/>
        </w:rPr>
        <w:t xml:space="preserve">г. общо делата за разглеждане са били </w:t>
      </w:r>
      <w:r w:rsidR="00AA695A">
        <w:rPr>
          <w:sz w:val="28"/>
          <w:szCs w:val="28"/>
        </w:rPr>
        <w:t>453</w:t>
      </w:r>
      <w:r>
        <w:rPr>
          <w:sz w:val="28"/>
          <w:szCs w:val="28"/>
        </w:rPr>
        <w:t xml:space="preserve"> броя, а за 20</w:t>
      </w:r>
      <w:r w:rsidR="00416826">
        <w:rPr>
          <w:sz w:val="28"/>
          <w:szCs w:val="28"/>
        </w:rPr>
        <w:t>1</w:t>
      </w:r>
      <w:r w:rsidR="00AA695A">
        <w:rPr>
          <w:sz w:val="28"/>
          <w:szCs w:val="28"/>
        </w:rPr>
        <w:t>3</w:t>
      </w:r>
      <w:r w:rsidR="00416826">
        <w:rPr>
          <w:sz w:val="28"/>
          <w:szCs w:val="28"/>
        </w:rPr>
        <w:t xml:space="preserve">г. - </w:t>
      </w:r>
      <w:r w:rsidR="00AA695A">
        <w:rPr>
          <w:sz w:val="28"/>
          <w:szCs w:val="28"/>
        </w:rPr>
        <w:t>443</w:t>
      </w:r>
      <w:r>
        <w:rPr>
          <w:sz w:val="28"/>
          <w:szCs w:val="28"/>
        </w:rPr>
        <w:t xml:space="preserve"> броя.</w:t>
      </w:r>
    </w:p>
    <w:p w:rsidR="00167FBA" w:rsidRPr="00623E6C" w:rsidRDefault="00167FBA" w:rsidP="00167FBA">
      <w:pPr>
        <w:jc w:val="both"/>
        <w:rPr>
          <w:sz w:val="28"/>
          <w:szCs w:val="28"/>
        </w:rPr>
      </w:pPr>
      <w:r>
        <w:rPr>
          <w:sz w:val="28"/>
          <w:szCs w:val="28"/>
        </w:rPr>
        <w:tab/>
      </w:r>
      <w:r w:rsidRPr="008C7DAF">
        <w:rPr>
          <w:sz w:val="28"/>
          <w:szCs w:val="28"/>
        </w:rPr>
        <w:t xml:space="preserve">В сравнителен аспект се установява </w:t>
      </w:r>
      <w:r w:rsidR="00AA695A">
        <w:rPr>
          <w:sz w:val="28"/>
          <w:szCs w:val="28"/>
        </w:rPr>
        <w:t>увеличение</w:t>
      </w:r>
      <w:r w:rsidRPr="008C7DAF">
        <w:rPr>
          <w:sz w:val="28"/>
          <w:szCs w:val="28"/>
        </w:rPr>
        <w:t xml:space="preserve"> броя на общо разгледаните дела</w:t>
      </w:r>
      <w:r w:rsidR="00623E6C">
        <w:rPr>
          <w:sz w:val="28"/>
          <w:szCs w:val="28"/>
        </w:rPr>
        <w:t>, както спрямо 2014г., така и спрямо 2013г.</w:t>
      </w:r>
    </w:p>
    <w:p w:rsidR="00FF7A80" w:rsidRPr="00A76C15" w:rsidRDefault="00FF7A80" w:rsidP="001E0A32">
      <w:pPr>
        <w:jc w:val="both"/>
        <w:rPr>
          <w:sz w:val="28"/>
          <w:szCs w:val="28"/>
          <w:lang w:val="en-US"/>
        </w:rPr>
      </w:pPr>
    </w:p>
    <w:p w:rsidR="00FF7A80" w:rsidRPr="00FF7A80" w:rsidRDefault="00FF7A80" w:rsidP="001E0A32">
      <w:pPr>
        <w:jc w:val="both"/>
        <w:rPr>
          <w:sz w:val="28"/>
          <w:szCs w:val="28"/>
        </w:rPr>
      </w:pPr>
    </w:p>
    <w:p w:rsidR="001E0A32" w:rsidRDefault="001E0A32" w:rsidP="001E0A32">
      <w:pPr>
        <w:jc w:val="center"/>
        <w:rPr>
          <w:b/>
        </w:rPr>
      </w:pPr>
      <w:r w:rsidRPr="00C96F6A">
        <w:rPr>
          <w:b/>
        </w:rPr>
        <w:t>БРОЙ ДЕЛА ЗА РАЗГЛЕЖДАНЕ</w:t>
      </w:r>
    </w:p>
    <w:p w:rsidR="001E0A32" w:rsidRDefault="001E0A32" w:rsidP="001E0A32">
      <w:pPr>
        <w:jc w:val="center"/>
        <w:rPr>
          <w:b/>
          <w:lang w:val="en-US"/>
        </w:rPr>
      </w:pPr>
    </w:p>
    <w:p w:rsidR="00A76C15" w:rsidRPr="00A76C15" w:rsidRDefault="00835F9E" w:rsidP="001E0A32">
      <w:pPr>
        <w:jc w:val="center"/>
        <w:rPr>
          <w:b/>
          <w:lang w:val="en-US"/>
        </w:rPr>
      </w:pPr>
      <w:r>
        <w:rPr>
          <w:b/>
          <w:noProof/>
        </w:rPr>
        <w:drawing>
          <wp:anchor distT="0" distB="0" distL="114300" distR="114300" simplePos="0" relativeHeight="251683840" behindDoc="0" locked="0" layoutInCell="1" allowOverlap="1">
            <wp:simplePos x="0" y="0"/>
            <wp:positionH relativeFrom="column">
              <wp:posOffset>726440</wp:posOffset>
            </wp:positionH>
            <wp:positionV relativeFrom="paragraph">
              <wp:posOffset>24130</wp:posOffset>
            </wp:positionV>
            <wp:extent cx="4570095" cy="2756535"/>
            <wp:effectExtent l="19050" t="0" r="20955" b="5715"/>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1E0A32" w:rsidRDefault="001E0A32" w:rsidP="001E0A32">
      <w:pPr>
        <w:jc w:val="center"/>
        <w:rPr>
          <w:b/>
          <w:lang w:val="en-US"/>
        </w:rPr>
      </w:pPr>
    </w:p>
    <w:p w:rsidR="001E0A32" w:rsidRDefault="001E0A32" w:rsidP="001E0A32">
      <w:pPr>
        <w:jc w:val="center"/>
        <w:rPr>
          <w:b/>
          <w:lang w:val="en-US"/>
        </w:rPr>
      </w:pPr>
    </w:p>
    <w:p w:rsidR="001E0A32" w:rsidRDefault="001E0A32" w:rsidP="001E0A32">
      <w:pPr>
        <w:jc w:val="center"/>
        <w:rPr>
          <w:b/>
          <w:lang w:val="en-US"/>
        </w:rPr>
      </w:pPr>
    </w:p>
    <w:p w:rsidR="001E0A32" w:rsidRDefault="001E0A32" w:rsidP="001E0A32">
      <w:pPr>
        <w:jc w:val="center"/>
        <w:rPr>
          <w:b/>
          <w:lang w:val="en-US"/>
        </w:rPr>
      </w:pPr>
    </w:p>
    <w:p w:rsidR="001E0A32" w:rsidRDefault="001E0A32" w:rsidP="001E0A32">
      <w:pPr>
        <w:jc w:val="center"/>
        <w:rPr>
          <w:b/>
          <w:lang w:val="en-US"/>
        </w:rPr>
      </w:pPr>
    </w:p>
    <w:p w:rsidR="001E0A32" w:rsidRDefault="001E0A32" w:rsidP="001E0A32">
      <w:pPr>
        <w:jc w:val="center"/>
        <w:rPr>
          <w:b/>
          <w:lang w:val="en-US"/>
        </w:rPr>
      </w:pPr>
    </w:p>
    <w:p w:rsidR="001E0A32" w:rsidRDefault="001E0A32" w:rsidP="001E0A32">
      <w:pPr>
        <w:jc w:val="center"/>
        <w:rPr>
          <w:b/>
          <w:lang w:val="en-US"/>
        </w:rPr>
      </w:pPr>
    </w:p>
    <w:p w:rsidR="001E0A32" w:rsidRDefault="001E0A32" w:rsidP="001E0A32">
      <w:pPr>
        <w:jc w:val="center"/>
        <w:rPr>
          <w:b/>
          <w:lang w:val="en-US"/>
        </w:rPr>
      </w:pPr>
    </w:p>
    <w:p w:rsidR="001E0A32" w:rsidRDefault="001E0A32" w:rsidP="001E0A32">
      <w:pPr>
        <w:jc w:val="center"/>
        <w:rPr>
          <w:b/>
          <w:lang w:val="en-US"/>
        </w:rPr>
      </w:pPr>
    </w:p>
    <w:p w:rsidR="001E0A32" w:rsidRDefault="001E0A32" w:rsidP="001E0A32">
      <w:pPr>
        <w:jc w:val="center"/>
        <w:rPr>
          <w:b/>
          <w:lang w:val="en-US"/>
        </w:rPr>
      </w:pPr>
    </w:p>
    <w:p w:rsidR="001E0A32" w:rsidRDefault="001E0A32" w:rsidP="001E0A32">
      <w:pPr>
        <w:jc w:val="center"/>
        <w:rPr>
          <w:b/>
          <w:lang w:val="en-US"/>
        </w:rPr>
      </w:pPr>
    </w:p>
    <w:p w:rsidR="001E0A32" w:rsidRDefault="001E0A32" w:rsidP="001E0A32">
      <w:pPr>
        <w:jc w:val="center"/>
        <w:rPr>
          <w:b/>
          <w:lang w:val="en-US"/>
        </w:rPr>
      </w:pPr>
    </w:p>
    <w:p w:rsidR="001E0A32" w:rsidRDefault="001E0A32" w:rsidP="001E0A32">
      <w:pPr>
        <w:rPr>
          <w:b/>
          <w:lang w:val="en-US"/>
        </w:rPr>
      </w:pPr>
    </w:p>
    <w:p w:rsidR="001E0A32" w:rsidRDefault="001E0A32" w:rsidP="001E0A32">
      <w:pPr>
        <w:rPr>
          <w:b/>
          <w:lang w:val="en-US"/>
        </w:rPr>
      </w:pPr>
    </w:p>
    <w:p w:rsidR="001E0A32" w:rsidRDefault="001E0A32" w:rsidP="001E0A32">
      <w:pPr>
        <w:ind w:firstLine="708"/>
        <w:jc w:val="both"/>
        <w:rPr>
          <w:rStyle w:val="a9"/>
          <w:i/>
          <w:sz w:val="28"/>
          <w:szCs w:val="28"/>
          <w:lang w:val="en-US"/>
        </w:rPr>
      </w:pPr>
    </w:p>
    <w:p w:rsidR="001E0A32" w:rsidRDefault="001E0A32" w:rsidP="001E0A32">
      <w:pPr>
        <w:ind w:firstLine="708"/>
        <w:jc w:val="both"/>
        <w:rPr>
          <w:rStyle w:val="a9"/>
          <w:i/>
          <w:sz w:val="28"/>
          <w:szCs w:val="28"/>
        </w:rPr>
      </w:pPr>
    </w:p>
    <w:p w:rsidR="00026B69" w:rsidRPr="00821F1A" w:rsidRDefault="00026B69" w:rsidP="00156EFA">
      <w:pPr>
        <w:jc w:val="both"/>
        <w:rPr>
          <w:rStyle w:val="a9"/>
          <w:i/>
          <w:sz w:val="28"/>
          <w:szCs w:val="28"/>
          <w:lang w:val="en-US"/>
        </w:rPr>
      </w:pPr>
    </w:p>
    <w:p w:rsidR="0006487E" w:rsidRDefault="0006487E" w:rsidP="008627AC">
      <w:pPr>
        <w:ind w:firstLine="708"/>
        <w:jc w:val="both"/>
        <w:rPr>
          <w:rStyle w:val="a9"/>
          <w:i/>
          <w:sz w:val="28"/>
          <w:szCs w:val="28"/>
        </w:rPr>
      </w:pPr>
    </w:p>
    <w:p w:rsidR="004F0830" w:rsidRPr="004F0830" w:rsidRDefault="004F0830" w:rsidP="008627AC">
      <w:pPr>
        <w:ind w:firstLine="708"/>
        <w:jc w:val="both"/>
        <w:rPr>
          <w:rStyle w:val="a9"/>
          <w:i/>
          <w:sz w:val="28"/>
          <w:szCs w:val="28"/>
        </w:rPr>
      </w:pPr>
    </w:p>
    <w:p w:rsidR="008627AC" w:rsidRPr="00CD2F55" w:rsidRDefault="0047119E" w:rsidP="008627AC">
      <w:pPr>
        <w:ind w:firstLine="708"/>
        <w:jc w:val="both"/>
        <w:rPr>
          <w:sz w:val="28"/>
          <w:szCs w:val="28"/>
          <w:lang w:val="en-US"/>
        </w:rPr>
      </w:pPr>
      <w:r>
        <w:rPr>
          <w:rStyle w:val="a9"/>
          <w:i/>
          <w:sz w:val="28"/>
          <w:szCs w:val="28"/>
        </w:rPr>
        <w:t>1.2</w:t>
      </w:r>
      <w:r w:rsidR="008D1D18">
        <w:rPr>
          <w:rStyle w:val="a9"/>
          <w:i/>
          <w:sz w:val="28"/>
          <w:szCs w:val="28"/>
        </w:rPr>
        <w:t xml:space="preserve"> </w:t>
      </w:r>
      <w:r w:rsidR="008627AC" w:rsidRPr="00CD2F55">
        <w:rPr>
          <w:rStyle w:val="a9"/>
          <w:i/>
          <w:sz w:val="28"/>
          <w:szCs w:val="28"/>
        </w:rPr>
        <w:t>ПЪРВОИНСТАНЦИОННИ АДМИНИСТРАТИВНИ ДЕЛА</w:t>
      </w:r>
      <w:r w:rsidR="008627AC" w:rsidRPr="00CD2F55">
        <w:rPr>
          <w:sz w:val="28"/>
          <w:szCs w:val="28"/>
        </w:rPr>
        <w:t xml:space="preserve"> –</w:t>
      </w:r>
    </w:p>
    <w:p w:rsidR="008627AC" w:rsidRPr="00CD2F55" w:rsidRDefault="00AA695A" w:rsidP="008627AC">
      <w:pPr>
        <w:jc w:val="both"/>
        <w:rPr>
          <w:b/>
          <w:i/>
          <w:sz w:val="28"/>
          <w:szCs w:val="28"/>
        </w:rPr>
      </w:pPr>
      <w:r>
        <w:rPr>
          <w:b/>
          <w:i/>
          <w:sz w:val="28"/>
          <w:szCs w:val="28"/>
        </w:rPr>
        <w:t>ОБЩО ПОСТЪПЛЕНИЕ И</w:t>
      </w:r>
      <w:r w:rsidR="008627AC" w:rsidRPr="00CD2F55">
        <w:rPr>
          <w:b/>
          <w:i/>
          <w:sz w:val="28"/>
          <w:szCs w:val="28"/>
        </w:rPr>
        <w:t xml:space="preserve">  ПО ВИДОВЕ</w:t>
      </w:r>
    </w:p>
    <w:p w:rsidR="008627AC" w:rsidRDefault="008627AC" w:rsidP="008627AC">
      <w:pPr>
        <w:jc w:val="both"/>
        <w:rPr>
          <w:b/>
          <w:i/>
          <w:sz w:val="28"/>
          <w:szCs w:val="28"/>
          <w:lang w:val="en-US"/>
        </w:rPr>
      </w:pPr>
    </w:p>
    <w:p w:rsidR="008627AC" w:rsidRPr="00A10E58" w:rsidRDefault="008627AC" w:rsidP="008627AC">
      <w:pPr>
        <w:ind w:firstLine="708"/>
        <w:jc w:val="both"/>
        <w:rPr>
          <w:b/>
          <w:i/>
          <w:sz w:val="28"/>
          <w:szCs w:val="28"/>
        </w:rPr>
      </w:pPr>
      <w:r>
        <w:rPr>
          <w:sz w:val="28"/>
          <w:szCs w:val="28"/>
        </w:rPr>
        <w:t>Р</w:t>
      </w:r>
      <w:r w:rsidRPr="00EC3210">
        <w:rPr>
          <w:sz w:val="28"/>
          <w:szCs w:val="28"/>
        </w:rPr>
        <w:t xml:space="preserve">азгледаните </w:t>
      </w:r>
      <w:r w:rsidR="006011C3">
        <w:rPr>
          <w:sz w:val="28"/>
          <w:szCs w:val="28"/>
        </w:rPr>
        <w:t>първоинстанционни</w:t>
      </w:r>
      <w:r w:rsidRPr="00EC3210">
        <w:rPr>
          <w:sz w:val="28"/>
          <w:szCs w:val="28"/>
        </w:rPr>
        <w:t xml:space="preserve">дела  </w:t>
      </w:r>
      <w:r>
        <w:rPr>
          <w:sz w:val="28"/>
          <w:szCs w:val="28"/>
        </w:rPr>
        <w:t xml:space="preserve"> през отчетният период </w:t>
      </w:r>
      <w:r w:rsidRPr="00EC3210">
        <w:rPr>
          <w:sz w:val="28"/>
          <w:szCs w:val="28"/>
        </w:rPr>
        <w:t xml:space="preserve"> са </w:t>
      </w:r>
      <w:r w:rsidR="006011C3">
        <w:rPr>
          <w:rStyle w:val="a9"/>
          <w:b w:val="0"/>
          <w:sz w:val="28"/>
          <w:szCs w:val="28"/>
        </w:rPr>
        <w:t>259</w:t>
      </w:r>
      <w:r w:rsidRPr="00882ABA">
        <w:rPr>
          <w:rStyle w:val="a9"/>
          <w:b w:val="0"/>
          <w:sz w:val="28"/>
          <w:szCs w:val="28"/>
        </w:rPr>
        <w:t xml:space="preserve"> броя,</w:t>
      </w:r>
      <w:r w:rsidR="003939F5">
        <w:rPr>
          <w:rStyle w:val="a9"/>
          <w:b w:val="0"/>
          <w:sz w:val="28"/>
          <w:szCs w:val="28"/>
          <w:lang w:val="en-US"/>
        </w:rPr>
        <w:t xml:space="preserve"> </w:t>
      </w:r>
      <w:r w:rsidRPr="00EC3210">
        <w:rPr>
          <w:sz w:val="28"/>
          <w:szCs w:val="28"/>
        </w:rPr>
        <w:t>като от тях останали висящи от предходн</w:t>
      </w:r>
      <w:r>
        <w:rPr>
          <w:sz w:val="28"/>
          <w:szCs w:val="28"/>
        </w:rPr>
        <w:t>ия отчетен период към 01.01.201</w:t>
      </w:r>
      <w:r w:rsidR="006011C3">
        <w:rPr>
          <w:sz w:val="28"/>
          <w:szCs w:val="28"/>
        </w:rPr>
        <w:t>5г.</w:t>
      </w:r>
      <w:r w:rsidRPr="00EC3210">
        <w:rPr>
          <w:sz w:val="28"/>
          <w:szCs w:val="28"/>
        </w:rPr>
        <w:t xml:space="preserve"> са </w:t>
      </w:r>
      <w:r w:rsidR="006011C3">
        <w:rPr>
          <w:sz w:val="28"/>
          <w:szCs w:val="28"/>
        </w:rPr>
        <w:t>38</w:t>
      </w:r>
      <w:r w:rsidR="003939F5">
        <w:rPr>
          <w:sz w:val="28"/>
          <w:szCs w:val="28"/>
          <w:lang w:val="en-US"/>
        </w:rPr>
        <w:t xml:space="preserve"> </w:t>
      </w:r>
      <w:r w:rsidRPr="00EC3210">
        <w:rPr>
          <w:sz w:val="28"/>
          <w:szCs w:val="28"/>
        </w:rPr>
        <w:t>броя</w:t>
      </w:r>
      <w:r w:rsidR="006011C3">
        <w:rPr>
          <w:sz w:val="28"/>
          <w:szCs w:val="28"/>
        </w:rPr>
        <w:t>.</w:t>
      </w:r>
      <w:r w:rsidR="003939F5">
        <w:rPr>
          <w:sz w:val="28"/>
          <w:szCs w:val="28"/>
          <w:lang w:val="en-US"/>
        </w:rPr>
        <w:t xml:space="preserve"> </w:t>
      </w:r>
      <w:proofErr w:type="spellStart"/>
      <w:r w:rsidR="006011C3">
        <w:rPr>
          <w:sz w:val="28"/>
          <w:szCs w:val="28"/>
        </w:rPr>
        <w:t>Н</w:t>
      </w:r>
      <w:r w:rsidRPr="00EC3210">
        <w:rPr>
          <w:sz w:val="28"/>
          <w:szCs w:val="28"/>
        </w:rPr>
        <w:t>овопостъпили</w:t>
      </w:r>
      <w:proofErr w:type="spellEnd"/>
      <w:r w:rsidRPr="00EC3210">
        <w:rPr>
          <w:sz w:val="28"/>
          <w:szCs w:val="28"/>
        </w:rPr>
        <w:t xml:space="preserve"> </w:t>
      </w:r>
      <w:r w:rsidR="005359FC">
        <w:rPr>
          <w:sz w:val="28"/>
          <w:szCs w:val="28"/>
        </w:rPr>
        <w:t xml:space="preserve">те дела </w:t>
      </w:r>
      <w:r w:rsidRPr="00EC3210">
        <w:rPr>
          <w:sz w:val="28"/>
          <w:szCs w:val="28"/>
        </w:rPr>
        <w:t xml:space="preserve">са </w:t>
      </w:r>
      <w:r w:rsidR="006011C3">
        <w:rPr>
          <w:sz w:val="28"/>
          <w:szCs w:val="28"/>
        </w:rPr>
        <w:t>221</w:t>
      </w:r>
      <w:r w:rsidRPr="00EC3210">
        <w:rPr>
          <w:sz w:val="28"/>
          <w:szCs w:val="28"/>
        </w:rPr>
        <w:t xml:space="preserve"> броя дела</w:t>
      </w:r>
      <w:r w:rsidR="00310E19">
        <w:rPr>
          <w:sz w:val="28"/>
          <w:szCs w:val="28"/>
        </w:rPr>
        <w:t>.</w:t>
      </w:r>
      <w:r w:rsidR="00310E19" w:rsidRPr="00310E19">
        <w:rPr>
          <w:sz w:val="28"/>
          <w:szCs w:val="28"/>
        </w:rPr>
        <w:t xml:space="preserve"> </w:t>
      </w:r>
      <w:r w:rsidR="00310E19">
        <w:rPr>
          <w:sz w:val="28"/>
          <w:szCs w:val="28"/>
        </w:rPr>
        <w:t xml:space="preserve">върнати за продължаване на </w:t>
      </w:r>
      <w:proofErr w:type="spellStart"/>
      <w:r w:rsidR="00310E19">
        <w:rPr>
          <w:sz w:val="28"/>
          <w:szCs w:val="28"/>
        </w:rPr>
        <w:t>съдопроизводствените</w:t>
      </w:r>
      <w:proofErr w:type="spellEnd"/>
      <w:r w:rsidR="00310E19">
        <w:rPr>
          <w:sz w:val="28"/>
          <w:szCs w:val="28"/>
        </w:rPr>
        <w:t xml:space="preserve"> действия</w:t>
      </w:r>
      <w:r w:rsidR="00444727">
        <w:rPr>
          <w:sz w:val="28"/>
          <w:szCs w:val="28"/>
        </w:rPr>
        <w:t xml:space="preserve"> 7 броя</w:t>
      </w:r>
      <w:r w:rsidR="006011C3">
        <w:rPr>
          <w:sz w:val="28"/>
          <w:szCs w:val="28"/>
        </w:rPr>
        <w:t>.</w:t>
      </w:r>
    </w:p>
    <w:p w:rsidR="00D31003" w:rsidRDefault="00D31003" w:rsidP="008627AC">
      <w:pPr>
        <w:ind w:firstLine="708"/>
        <w:jc w:val="both"/>
        <w:rPr>
          <w:sz w:val="28"/>
          <w:szCs w:val="28"/>
          <w:lang w:val="en-US"/>
        </w:rPr>
      </w:pPr>
    </w:p>
    <w:p w:rsidR="008627AC" w:rsidRDefault="008627AC" w:rsidP="008627AC">
      <w:pPr>
        <w:ind w:firstLine="708"/>
        <w:jc w:val="both"/>
        <w:rPr>
          <w:sz w:val="28"/>
          <w:szCs w:val="28"/>
          <w:lang w:val="en-US"/>
        </w:rPr>
      </w:pPr>
      <w:r w:rsidRPr="00EC3210">
        <w:rPr>
          <w:sz w:val="28"/>
          <w:szCs w:val="28"/>
        </w:rPr>
        <w:t xml:space="preserve">Разгледаните първоинстанционни </w:t>
      </w:r>
      <w:r>
        <w:rPr>
          <w:sz w:val="28"/>
          <w:szCs w:val="28"/>
        </w:rPr>
        <w:t xml:space="preserve">административни </w:t>
      </w:r>
      <w:r w:rsidRPr="00EC3210">
        <w:rPr>
          <w:sz w:val="28"/>
          <w:szCs w:val="28"/>
        </w:rPr>
        <w:t xml:space="preserve">дела през годината съставят </w:t>
      </w:r>
      <w:r w:rsidR="00BC3241">
        <w:rPr>
          <w:sz w:val="28"/>
          <w:szCs w:val="28"/>
        </w:rPr>
        <w:t>53,18</w:t>
      </w:r>
      <w:r w:rsidRPr="001437C9">
        <w:rPr>
          <w:sz w:val="28"/>
          <w:szCs w:val="28"/>
        </w:rPr>
        <w:t xml:space="preserve"> %</w:t>
      </w:r>
      <w:r w:rsidRPr="00EC3210">
        <w:rPr>
          <w:sz w:val="28"/>
          <w:szCs w:val="28"/>
        </w:rPr>
        <w:t>от всички разгледани дела.</w:t>
      </w:r>
    </w:p>
    <w:p w:rsidR="008627AC" w:rsidRPr="00EC4BB4" w:rsidRDefault="008627AC" w:rsidP="008627AC">
      <w:pPr>
        <w:ind w:firstLine="708"/>
        <w:jc w:val="both"/>
        <w:rPr>
          <w:sz w:val="28"/>
          <w:szCs w:val="28"/>
        </w:rPr>
      </w:pPr>
      <w:r w:rsidRPr="00EC4BB4">
        <w:rPr>
          <w:sz w:val="28"/>
          <w:szCs w:val="28"/>
        </w:rPr>
        <w:t xml:space="preserve">За </w:t>
      </w:r>
      <w:r w:rsidR="00F31988">
        <w:rPr>
          <w:sz w:val="28"/>
          <w:szCs w:val="28"/>
        </w:rPr>
        <w:t>предходния</w:t>
      </w:r>
      <w:r w:rsidRPr="00EC4BB4">
        <w:rPr>
          <w:sz w:val="28"/>
          <w:szCs w:val="28"/>
        </w:rPr>
        <w:t xml:space="preserve"> отчетен период-201</w:t>
      </w:r>
      <w:r w:rsidR="00BC3241">
        <w:rPr>
          <w:sz w:val="28"/>
          <w:szCs w:val="28"/>
        </w:rPr>
        <w:t>4</w:t>
      </w:r>
      <w:r w:rsidRPr="00EC4BB4">
        <w:rPr>
          <w:sz w:val="28"/>
          <w:szCs w:val="28"/>
        </w:rPr>
        <w:t>г. разгледаните първоинстанционни административни дела са били 2</w:t>
      </w:r>
      <w:r w:rsidR="00E14A41" w:rsidRPr="00EC4BB4">
        <w:rPr>
          <w:sz w:val="28"/>
          <w:szCs w:val="28"/>
        </w:rPr>
        <w:t>1</w:t>
      </w:r>
      <w:r w:rsidR="00BC3241">
        <w:rPr>
          <w:sz w:val="28"/>
          <w:szCs w:val="28"/>
        </w:rPr>
        <w:t>9</w:t>
      </w:r>
      <w:r w:rsidRPr="00EC4BB4">
        <w:rPr>
          <w:sz w:val="28"/>
          <w:szCs w:val="28"/>
        </w:rPr>
        <w:t xml:space="preserve"> броя, а за 20</w:t>
      </w:r>
      <w:r w:rsidR="00F61191" w:rsidRPr="00EC4BB4">
        <w:rPr>
          <w:sz w:val="28"/>
          <w:szCs w:val="28"/>
          <w:lang w:val="en-US"/>
        </w:rPr>
        <w:t>1</w:t>
      </w:r>
      <w:r w:rsidR="00BC3241">
        <w:rPr>
          <w:sz w:val="28"/>
          <w:szCs w:val="28"/>
        </w:rPr>
        <w:t>3</w:t>
      </w:r>
      <w:r w:rsidRPr="00EC4BB4">
        <w:rPr>
          <w:sz w:val="28"/>
          <w:szCs w:val="28"/>
        </w:rPr>
        <w:t xml:space="preserve">г. – </w:t>
      </w:r>
      <w:r w:rsidR="00BC3241">
        <w:rPr>
          <w:sz w:val="28"/>
          <w:szCs w:val="28"/>
        </w:rPr>
        <w:t>210</w:t>
      </w:r>
      <w:r w:rsidRPr="00EC4BB4">
        <w:rPr>
          <w:sz w:val="28"/>
          <w:szCs w:val="28"/>
        </w:rPr>
        <w:t xml:space="preserve"> броя.</w:t>
      </w:r>
    </w:p>
    <w:p w:rsidR="00D31003" w:rsidRPr="00EC4BB4" w:rsidRDefault="00D31003" w:rsidP="008627AC">
      <w:pPr>
        <w:ind w:firstLine="720"/>
        <w:jc w:val="both"/>
        <w:rPr>
          <w:sz w:val="28"/>
          <w:szCs w:val="28"/>
          <w:lang w:val="en-US"/>
        </w:rPr>
      </w:pPr>
    </w:p>
    <w:p w:rsidR="001E0A32" w:rsidRPr="008627AC" w:rsidRDefault="008627AC" w:rsidP="008627AC">
      <w:pPr>
        <w:ind w:firstLine="720"/>
        <w:jc w:val="both"/>
        <w:rPr>
          <w:sz w:val="28"/>
          <w:szCs w:val="28"/>
          <w:lang w:val="en-US"/>
        </w:rPr>
      </w:pPr>
      <w:r>
        <w:rPr>
          <w:sz w:val="28"/>
          <w:szCs w:val="28"/>
        </w:rPr>
        <w:t xml:space="preserve">Посоченото обуславя извод, че е налице </w:t>
      </w:r>
      <w:r w:rsidR="00BC3241">
        <w:rPr>
          <w:sz w:val="28"/>
          <w:szCs w:val="28"/>
        </w:rPr>
        <w:t>увеличение</w:t>
      </w:r>
      <w:r>
        <w:rPr>
          <w:sz w:val="28"/>
          <w:szCs w:val="28"/>
        </w:rPr>
        <w:t xml:space="preserve"> по показателя - разгледани дела в сравнение с предходн</w:t>
      </w:r>
      <w:r w:rsidR="00EC4BB4">
        <w:rPr>
          <w:sz w:val="28"/>
          <w:szCs w:val="28"/>
        </w:rPr>
        <w:t>и</w:t>
      </w:r>
      <w:r w:rsidR="00BC3241">
        <w:rPr>
          <w:sz w:val="28"/>
          <w:szCs w:val="28"/>
        </w:rPr>
        <w:t>те два</w:t>
      </w:r>
      <w:r>
        <w:rPr>
          <w:sz w:val="28"/>
          <w:szCs w:val="28"/>
        </w:rPr>
        <w:t xml:space="preserve"> отчет</w:t>
      </w:r>
      <w:r w:rsidR="00BC3241">
        <w:rPr>
          <w:sz w:val="28"/>
          <w:szCs w:val="28"/>
        </w:rPr>
        <w:t>ни</w:t>
      </w:r>
      <w:r>
        <w:rPr>
          <w:sz w:val="28"/>
          <w:szCs w:val="28"/>
        </w:rPr>
        <w:t xml:space="preserve"> период</w:t>
      </w:r>
      <w:r w:rsidR="00BC3241">
        <w:rPr>
          <w:sz w:val="28"/>
          <w:szCs w:val="28"/>
        </w:rPr>
        <w:t>а.</w:t>
      </w:r>
    </w:p>
    <w:p w:rsidR="001E0A32" w:rsidRDefault="001E0A32" w:rsidP="001E0A32">
      <w:pPr>
        <w:jc w:val="both"/>
        <w:rPr>
          <w:sz w:val="28"/>
          <w:szCs w:val="28"/>
          <w:lang w:val="en-US"/>
        </w:rPr>
      </w:pPr>
    </w:p>
    <w:p w:rsidR="00D31003" w:rsidRDefault="00D31003" w:rsidP="001E0A32">
      <w:pPr>
        <w:jc w:val="both"/>
        <w:rPr>
          <w:sz w:val="28"/>
          <w:szCs w:val="28"/>
          <w:lang w:val="en-US"/>
        </w:rPr>
      </w:pPr>
    </w:p>
    <w:p w:rsidR="00D31003" w:rsidRPr="00D31003" w:rsidRDefault="00D31003" w:rsidP="001E0A32">
      <w:pPr>
        <w:jc w:val="both"/>
        <w:rPr>
          <w:sz w:val="28"/>
          <w:szCs w:val="28"/>
          <w:lang w:val="en-US"/>
        </w:rPr>
      </w:pPr>
    </w:p>
    <w:p w:rsidR="001E0A32" w:rsidRPr="00682B27" w:rsidRDefault="001E0A32" w:rsidP="001E0A32">
      <w:pPr>
        <w:jc w:val="center"/>
        <w:rPr>
          <w:b/>
          <w:lang w:val="en-US"/>
        </w:rPr>
      </w:pPr>
      <w:r w:rsidRPr="00F017EC">
        <w:rPr>
          <w:b/>
        </w:rPr>
        <w:t>ПЪРВОИНСТАНЦИОННИ АДМИНИСТРАТИВНИ ДЕЛА</w:t>
      </w:r>
    </w:p>
    <w:p w:rsidR="00D31003" w:rsidRPr="001B41D1" w:rsidRDefault="00D31003" w:rsidP="001E0A32">
      <w:pPr>
        <w:rPr>
          <w:sz w:val="28"/>
          <w:szCs w:val="28"/>
          <w:lang w:val="en-US"/>
        </w:rPr>
      </w:pPr>
    </w:p>
    <w:p w:rsidR="001E0A32" w:rsidRDefault="00835F9E" w:rsidP="001E0A32">
      <w:pPr>
        <w:ind w:firstLine="708"/>
        <w:rPr>
          <w:sz w:val="28"/>
          <w:szCs w:val="28"/>
        </w:rPr>
      </w:pPr>
      <w:r>
        <w:rPr>
          <w:noProof/>
          <w:sz w:val="28"/>
          <w:szCs w:val="28"/>
        </w:rPr>
        <w:drawing>
          <wp:anchor distT="0" distB="0" distL="114300" distR="114300" simplePos="0" relativeHeight="251685888" behindDoc="0" locked="0" layoutInCell="1" allowOverlap="1">
            <wp:simplePos x="0" y="0"/>
            <wp:positionH relativeFrom="column">
              <wp:posOffset>795655</wp:posOffset>
            </wp:positionH>
            <wp:positionV relativeFrom="paragraph">
              <wp:posOffset>136525</wp:posOffset>
            </wp:positionV>
            <wp:extent cx="4570095" cy="2743200"/>
            <wp:effectExtent l="19050" t="0" r="20955" b="0"/>
            <wp:wrapSquare wrapText="bothSides"/>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E0A32" w:rsidRDefault="001E0A32" w:rsidP="001E0A32">
      <w:pPr>
        <w:ind w:firstLine="708"/>
        <w:rPr>
          <w:sz w:val="28"/>
          <w:szCs w:val="28"/>
        </w:rPr>
      </w:pPr>
    </w:p>
    <w:p w:rsidR="001E0A32" w:rsidRDefault="001E0A32" w:rsidP="001E0A32">
      <w:pPr>
        <w:ind w:firstLine="708"/>
        <w:rPr>
          <w:sz w:val="28"/>
          <w:szCs w:val="28"/>
        </w:rPr>
      </w:pPr>
    </w:p>
    <w:p w:rsidR="001E0A32" w:rsidRDefault="001E0A32" w:rsidP="001E0A32">
      <w:pPr>
        <w:ind w:firstLine="708"/>
        <w:rPr>
          <w:sz w:val="28"/>
          <w:szCs w:val="28"/>
        </w:rPr>
      </w:pPr>
    </w:p>
    <w:p w:rsidR="001E0A32" w:rsidRDefault="001E0A32" w:rsidP="001E0A32">
      <w:pPr>
        <w:ind w:firstLine="708"/>
        <w:rPr>
          <w:sz w:val="28"/>
          <w:szCs w:val="28"/>
        </w:rPr>
      </w:pPr>
    </w:p>
    <w:p w:rsidR="001E0A32" w:rsidRDefault="001E0A32" w:rsidP="001E0A32">
      <w:pPr>
        <w:ind w:firstLine="708"/>
        <w:rPr>
          <w:sz w:val="28"/>
          <w:szCs w:val="28"/>
        </w:rPr>
      </w:pPr>
    </w:p>
    <w:p w:rsidR="001E0A32" w:rsidRDefault="001E0A32" w:rsidP="001E0A32">
      <w:pPr>
        <w:ind w:firstLine="708"/>
        <w:rPr>
          <w:sz w:val="28"/>
          <w:szCs w:val="28"/>
        </w:rPr>
      </w:pPr>
    </w:p>
    <w:p w:rsidR="001E0A32" w:rsidRDefault="001E0A32" w:rsidP="001E0A32">
      <w:pPr>
        <w:ind w:firstLine="708"/>
        <w:rPr>
          <w:sz w:val="28"/>
          <w:szCs w:val="28"/>
        </w:rPr>
      </w:pPr>
    </w:p>
    <w:p w:rsidR="001E0A32" w:rsidRDefault="001E0A32" w:rsidP="001E0A32">
      <w:pPr>
        <w:ind w:firstLine="708"/>
        <w:rPr>
          <w:sz w:val="28"/>
          <w:szCs w:val="28"/>
        </w:rPr>
      </w:pPr>
    </w:p>
    <w:p w:rsidR="001E0A32" w:rsidRDefault="001E0A32" w:rsidP="001E0A32">
      <w:pPr>
        <w:ind w:firstLine="708"/>
        <w:rPr>
          <w:sz w:val="28"/>
          <w:szCs w:val="28"/>
        </w:rPr>
      </w:pPr>
    </w:p>
    <w:p w:rsidR="001E0A32" w:rsidRDefault="001E0A32" w:rsidP="001E0A32">
      <w:pPr>
        <w:ind w:firstLine="708"/>
        <w:rPr>
          <w:sz w:val="28"/>
          <w:szCs w:val="28"/>
        </w:rPr>
      </w:pPr>
    </w:p>
    <w:p w:rsidR="001E0A32" w:rsidRPr="006974A6" w:rsidRDefault="001E0A32" w:rsidP="001E0A32">
      <w:pPr>
        <w:rPr>
          <w:sz w:val="28"/>
          <w:szCs w:val="28"/>
          <w:lang w:val="en-US"/>
        </w:rPr>
      </w:pPr>
    </w:p>
    <w:p w:rsidR="001E0A32" w:rsidRDefault="001E0A32" w:rsidP="001E0A32">
      <w:pPr>
        <w:ind w:firstLine="720"/>
        <w:rPr>
          <w:sz w:val="28"/>
          <w:szCs w:val="28"/>
        </w:rPr>
      </w:pPr>
    </w:p>
    <w:p w:rsidR="001E0A32" w:rsidRDefault="001E0A32" w:rsidP="001E0A32">
      <w:pPr>
        <w:ind w:firstLine="720"/>
        <w:rPr>
          <w:sz w:val="28"/>
          <w:szCs w:val="28"/>
        </w:rPr>
      </w:pPr>
    </w:p>
    <w:p w:rsidR="001E0A32" w:rsidRDefault="001E0A32" w:rsidP="001E0A32">
      <w:pPr>
        <w:ind w:firstLine="720"/>
        <w:rPr>
          <w:sz w:val="28"/>
          <w:szCs w:val="28"/>
          <w:lang w:val="en-US"/>
        </w:rPr>
      </w:pPr>
    </w:p>
    <w:p w:rsidR="00D31003" w:rsidRDefault="00D31003" w:rsidP="001E0A32">
      <w:pPr>
        <w:ind w:firstLine="720"/>
        <w:rPr>
          <w:sz w:val="28"/>
          <w:szCs w:val="28"/>
          <w:lang w:val="en-US"/>
        </w:rPr>
      </w:pPr>
    </w:p>
    <w:p w:rsidR="00D31003" w:rsidRDefault="00D31003" w:rsidP="00156EFA">
      <w:pPr>
        <w:rPr>
          <w:sz w:val="28"/>
          <w:szCs w:val="28"/>
        </w:rPr>
      </w:pPr>
    </w:p>
    <w:p w:rsidR="00F31988" w:rsidRDefault="00F31988" w:rsidP="00156EFA">
      <w:pPr>
        <w:rPr>
          <w:sz w:val="28"/>
          <w:szCs w:val="28"/>
        </w:rPr>
      </w:pPr>
    </w:p>
    <w:p w:rsidR="00767743" w:rsidRDefault="00767743" w:rsidP="00156EFA">
      <w:pPr>
        <w:rPr>
          <w:sz w:val="28"/>
          <w:szCs w:val="28"/>
        </w:rPr>
      </w:pPr>
    </w:p>
    <w:p w:rsidR="00767743" w:rsidRPr="00F31988" w:rsidRDefault="00767743" w:rsidP="00156EFA">
      <w:pPr>
        <w:rPr>
          <w:sz w:val="28"/>
          <w:szCs w:val="28"/>
        </w:rPr>
      </w:pPr>
    </w:p>
    <w:p w:rsidR="001E0A32" w:rsidRDefault="001E0A32" w:rsidP="001E0A32">
      <w:pPr>
        <w:ind w:firstLine="720"/>
        <w:rPr>
          <w:rStyle w:val="a9"/>
          <w:b w:val="0"/>
          <w:sz w:val="28"/>
          <w:szCs w:val="28"/>
        </w:rPr>
      </w:pPr>
      <w:r>
        <w:rPr>
          <w:sz w:val="28"/>
          <w:szCs w:val="28"/>
        </w:rPr>
        <w:lastRenderedPageBreak/>
        <w:t xml:space="preserve">От </w:t>
      </w:r>
      <w:r w:rsidRPr="00243BFA">
        <w:rPr>
          <w:b/>
          <w:i/>
          <w:sz w:val="28"/>
          <w:szCs w:val="28"/>
        </w:rPr>
        <w:t>общо разгледаните</w:t>
      </w:r>
      <w:r w:rsidR="00460740">
        <w:rPr>
          <w:b/>
          <w:i/>
          <w:sz w:val="28"/>
          <w:szCs w:val="28"/>
          <w:lang w:val="en-US"/>
        </w:rPr>
        <w:t xml:space="preserve"> </w:t>
      </w:r>
      <w:r w:rsidR="00310E19">
        <w:rPr>
          <w:b/>
          <w:i/>
          <w:sz w:val="28"/>
          <w:szCs w:val="28"/>
        </w:rPr>
        <w:t xml:space="preserve"> </w:t>
      </w:r>
      <w:r w:rsidR="0047119E">
        <w:rPr>
          <w:rStyle w:val="a9"/>
          <w:b w:val="0"/>
          <w:sz w:val="28"/>
          <w:szCs w:val="28"/>
        </w:rPr>
        <w:t xml:space="preserve">259 </w:t>
      </w:r>
      <w:proofErr w:type="spellStart"/>
      <w:r w:rsidRPr="00994986">
        <w:rPr>
          <w:rStyle w:val="a9"/>
          <w:b w:val="0"/>
          <w:sz w:val="28"/>
          <w:szCs w:val="28"/>
        </w:rPr>
        <w:t>първоинстанционни</w:t>
      </w:r>
      <w:proofErr w:type="spellEnd"/>
      <w:r w:rsidRPr="00994986">
        <w:rPr>
          <w:rStyle w:val="a9"/>
          <w:b w:val="0"/>
          <w:sz w:val="28"/>
          <w:szCs w:val="28"/>
        </w:rPr>
        <w:t xml:space="preserve"> административни дела</w:t>
      </w:r>
      <w:r>
        <w:rPr>
          <w:rStyle w:val="a9"/>
          <w:b w:val="0"/>
          <w:sz w:val="28"/>
          <w:szCs w:val="28"/>
        </w:rPr>
        <w:t xml:space="preserve"> по видове са както следва:</w:t>
      </w:r>
    </w:p>
    <w:p w:rsidR="0047119E" w:rsidRDefault="0047119E" w:rsidP="001E0A32">
      <w:pPr>
        <w:ind w:firstLine="720"/>
        <w:rPr>
          <w:rStyle w:val="a9"/>
          <w:b w:val="0"/>
          <w:sz w:val="28"/>
          <w:szCs w:val="28"/>
          <w:lang w:val="en-US"/>
        </w:rPr>
      </w:pPr>
    </w:p>
    <w:p w:rsidR="00243BFA" w:rsidRPr="0047119E" w:rsidRDefault="0047119E" w:rsidP="0047119E">
      <w:pPr>
        <w:pStyle w:val="ae"/>
        <w:numPr>
          <w:ilvl w:val="0"/>
          <w:numId w:val="39"/>
        </w:numPr>
        <w:rPr>
          <w:rStyle w:val="a9"/>
          <w:b w:val="0"/>
          <w:sz w:val="28"/>
          <w:szCs w:val="28"/>
          <w:lang w:val="en-US"/>
        </w:rPr>
      </w:pPr>
      <w:r>
        <w:rPr>
          <w:rStyle w:val="a9"/>
          <w:b w:val="0"/>
          <w:sz w:val="28"/>
          <w:szCs w:val="28"/>
        </w:rPr>
        <w:t>Жалби  срещу подзаконови нормативни актове: 2 броя;</w:t>
      </w:r>
    </w:p>
    <w:p w:rsidR="0047119E" w:rsidRPr="0047119E" w:rsidRDefault="0047119E" w:rsidP="0047119E">
      <w:pPr>
        <w:pStyle w:val="ae"/>
        <w:numPr>
          <w:ilvl w:val="0"/>
          <w:numId w:val="39"/>
        </w:numPr>
        <w:rPr>
          <w:rStyle w:val="a9"/>
          <w:b w:val="0"/>
          <w:sz w:val="28"/>
          <w:szCs w:val="28"/>
          <w:lang w:val="en-US"/>
        </w:rPr>
      </w:pPr>
      <w:r>
        <w:rPr>
          <w:rStyle w:val="a9"/>
          <w:b w:val="0"/>
          <w:sz w:val="28"/>
          <w:szCs w:val="28"/>
        </w:rPr>
        <w:t>Изборен кодекс: 13 броя;</w:t>
      </w:r>
    </w:p>
    <w:p w:rsidR="001E0A32" w:rsidRPr="00B1482A" w:rsidRDefault="008E0402" w:rsidP="001E0A32">
      <w:pPr>
        <w:pStyle w:val="ae"/>
        <w:numPr>
          <w:ilvl w:val="0"/>
          <w:numId w:val="39"/>
        </w:numPr>
        <w:rPr>
          <w:rStyle w:val="a9"/>
          <w:b w:val="0"/>
          <w:sz w:val="28"/>
          <w:szCs w:val="28"/>
        </w:rPr>
      </w:pPr>
      <w:r>
        <w:rPr>
          <w:rStyle w:val="a9"/>
          <w:b w:val="0"/>
          <w:sz w:val="28"/>
          <w:szCs w:val="28"/>
        </w:rPr>
        <w:t xml:space="preserve">ДОПК и ЗМ: </w:t>
      </w:r>
      <w:r w:rsidR="007C7C6E">
        <w:rPr>
          <w:rStyle w:val="a9"/>
          <w:b w:val="0"/>
          <w:sz w:val="28"/>
          <w:szCs w:val="28"/>
        </w:rPr>
        <w:t>1</w:t>
      </w:r>
      <w:r w:rsidR="001E0A32" w:rsidRPr="00B1482A">
        <w:rPr>
          <w:rStyle w:val="a9"/>
          <w:b w:val="0"/>
          <w:sz w:val="28"/>
          <w:szCs w:val="28"/>
        </w:rPr>
        <w:t>броя;</w:t>
      </w:r>
    </w:p>
    <w:p w:rsidR="001E0A32" w:rsidRPr="00B1482A" w:rsidRDefault="00701727" w:rsidP="001E0A32">
      <w:pPr>
        <w:pStyle w:val="ae"/>
        <w:numPr>
          <w:ilvl w:val="0"/>
          <w:numId w:val="39"/>
        </w:numPr>
        <w:rPr>
          <w:rStyle w:val="a9"/>
          <w:b w:val="0"/>
          <w:sz w:val="28"/>
          <w:szCs w:val="28"/>
        </w:rPr>
      </w:pPr>
      <w:r>
        <w:rPr>
          <w:rStyle w:val="a9"/>
          <w:b w:val="0"/>
          <w:sz w:val="28"/>
          <w:szCs w:val="28"/>
        </w:rPr>
        <w:t xml:space="preserve">ЗУТ и </w:t>
      </w:r>
      <w:r w:rsidR="008E0402">
        <w:rPr>
          <w:rStyle w:val="a9"/>
          <w:b w:val="0"/>
          <w:sz w:val="28"/>
          <w:szCs w:val="28"/>
        </w:rPr>
        <w:t xml:space="preserve">ЗКИР: </w:t>
      </w:r>
      <w:r w:rsidR="007C7C6E">
        <w:rPr>
          <w:rStyle w:val="a9"/>
          <w:b w:val="0"/>
          <w:sz w:val="28"/>
          <w:szCs w:val="28"/>
        </w:rPr>
        <w:t>26</w:t>
      </w:r>
      <w:r w:rsidR="001E0A32" w:rsidRPr="00B1482A">
        <w:rPr>
          <w:rStyle w:val="a9"/>
          <w:b w:val="0"/>
          <w:sz w:val="28"/>
          <w:szCs w:val="28"/>
        </w:rPr>
        <w:t xml:space="preserve"> броя;</w:t>
      </w:r>
    </w:p>
    <w:p w:rsidR="001E0A32" w:rsidRPr="00FB2D1F" w:rsidRDefault="008E0402" w:rsidP="00FB2D1F">
      <w:pPr>
        <w:pStyle w:val="ae"/>
        <w:numPr>
          <w:ilvl w:val="0"/>
          <w:numId w:val="39"/>
        </w:numPr>
        <w:rPr>
          <w:rStyle w:val="a9"/>
          <w:b w:val="0"/>
          <w:sz w:val="28"/>
          <w:szCs w:val="28"/>
        </w:rPr>
      </w:pPr>
      <w:r>
        <w:rPr>
          <w:rStyle w:val="a9"/>
          <w:b w:val="0"/>
          <w:sz w:val="28"/>
          <w:szCs w:val="28"/>
        </w:rPr>
        <w:t xml:space="preserve">ЗСПЗЗ и ЗВГЗГФ: </w:t>
      </w:r>
      <w:r w:rsidR="007C7C6E">
        <w:rPr>
          <w:rStyle w:val="a9"/>
          <w:b w:val="0"/>
          <w:sz w:val="28"/>
          <w:szCs w:val="28"/>
        </w:rPr>
        <w:t>4</w:t>
      </w:r>
      <w:r w:rsidR="002F7C05">
        <w:rPr>
          <w:rStyle w:val="a9"/>
          <w:b w:val="0"/>
          <w:sz w:val="28"/>
          <w:szCs w:val="28"/>
        </w:rPr>
        <w:t xml:space="preserve"> брой</w:t>
      </w:r>
      <w:r w:rsidR="001E0A32" w:rsidRPr="00B1482A">
        <w:rPr>
          <w:rStyle w:val="a9"/>
          <w:b w:val="0"/>
          <w:sz w:val="28"/>
          <w:szCs w:val="28"/>
        </w:rPr>
        <w:t>;</w:t>
      </w:r>
    </w:p>
    <w:p w:rsidR="001E0A32" w:rsidRPr="00B1482A" w:rsidRDefault="008E0402" w:rsidP="001E0A32">
      <w:pPr>
        <w:pStyle w:val="ae"/>
        <w:numPr>
          <w:ilvl w:val="0"/>
          <w:numId w:val="39"/>
        </w:numPr>
        <w:rPr>
          <w:rStyle w:val="a9"/>
          <w:b w:val="0"/>
          <w:sz w:val="28"/>
          <w:szCs w:val="28"/>
        </w:rPr>
      </w:pPr>
      <w:r>
        <w:rPr>
          <w:rStyle w:val="a9"/>
          <w:b w:val="0"/>
          <w:sz w:val="28"/>
          <w:szCs w:val="28"/>
        </w:rPr>
        <w:t xml:space="preserve">КСО и ЗСП: </w:t>
      </w:r>
      <w:r w:rsidR="007C7C6E">
        <w:rPr>
          <w:rStyle w:val="a9"/>
          <w:b w:val="0"/>
          <w:sz w:val="28"/>
          <w:szCs w:val="28"/>
        </w:rPr>
        <w:t>9</w:t>
      </w:r>
      <w:r w:rsidR="001E0A32" w:rsidRPr="00B1482A">
        <w:rPr>
          <w:rStyle w:val="a9"/>
          <w:b w:val="0"/>
          <w:sz w:val="28"/>
          <w:szCs w:val="28"/>
        </w:rPr>
        <w:t xml:space="preserve"> броя;</w:t>
      </w:r>
    </w:p>
    <w:p w:rsidR="001E0A32" w:rsidRPr="00B1482A" w:rsidRDefault="008E0402" w:rsidP="001E0A32">
      <w:pPr>
        <w:pStyle w:val="ae"/>
        <w:numPr>
          <w:ilvl w:val="0"/>
          <w:numId w:val="39"/>
        </w:numPr>
        <w:rPr>
          <w:rStyle w:val="a9"/>
          <w:b w:val="0"/>
          <w:sz w:val="28"/>
          <w:szCs w:val="28"/>
        </w:rPr>
      </w:pPr>
      <w:r>
        <w:rPr>
          <w:rStyle w:val="a9"/>
          <w:b w:val="0"/>
          <w:sz w:val="28"/>
          <w:szCs w:val="28"/>
        </w:rPr>
        <w:t>ЗДСл, ЗМВР и ЗОВС</w:t>
      </w:r>
      <w:r w:rsidR="007C7C6E">
        <w:rPr>
          <w:rStyle w:val="a9"/>
          <w:b w:val="0"/>
          <w:sz w:val="28"/>
          <w:szCs w:val="28"/>
        </w:rPr>
        <w:t xml:space="preserve"> и ЗСВ</w:t>
      </w:r>
      <w:r>
        <w:rPr>
          <w:rStyle w:val="a9"/>
          <w:b w:val="0"/>
          <w:sz w:val="28"/>
          <w:szCs w:val="28"/>
        </w:rPr>
        <w:t xml:space="preserve">: </w:t>
      </w:r>
      <w:r w:rsidR="007C7C6E">
        <w:rPr>
          <w:rStyle w:val="a9"/>
          <w:b w:val="0"/>
          <w:sz w:val="28"/>
          <w:szCs w:val="28"/>
        </w:rPr>
        <w:t>6</w:t>
      </w:r>
      <w:r w:rsidR="001E0A32" w:rsidRPr="00B1482A">
        <w:rPr>
          <w:rStyle w:val="a9"/>
          <w:b w:val="0"/>
          <w:sz w:val="28"/>
          <w:szCs w:val="28"/>
        </w:rPr>
        <w:t xml:space="preserve"> броя;</w:t>
      </w:r>
    </w:p>
    <w:p w:rsidR="001E0A32" w:rsidRPr="00B1482A" w:rsidRDefault="001E0A32" w:rsidP="001E0A32">
      <w:pPr>
        <w:pStyle w:val="ae"/>
        <w:numPr>
          <w:ilvl w:val="0"/>
          <w:numId w:val="39"/>
        </w:numPr>
        <w:rPr>
          <w:rStyle w:val="a9"/>
          <w:b w:val="0"/>
          <w:sz w:val="28"/>
          <w:szCs w:val="28"/>
        </w:rPr>
      </w:pPr>
      <w:r w:rsidRPr="00B1482A">
        <w:rPr>
          <w:rStyle w:val="a9"/>
          <w:b w:val="0"/>
          <w:sz w:val="28"/>
          <w:szCs w:val="28"/>
        </w:rPr>
        <w:t>ЗДС, ЗОС,  ЗМСМ</w:t>
      </w:r>
      <w:r w:rsidR="008E0402">
        <w:rPr>
          <w:rStyle w:val="a9"/>
          <w:b w:val="0"/>
          <w:sz w:val="28"/>
          <w:szCs w:val="28"/>
        </w:rPr>
        <w:t xml:space="preserve">А и  ЗАдм: </w:t>
      </w:r>
      <w:r w:rsidR="007C7C6E">
        <w:rPr>
          <w:rStyle w:val="a9"/>
          <w:b w:val="0"/>
          <w:sz w:val="28"/>
          <w:szCs w:val="28"/>
        </w:rPr>
        <w:t>2</w:t>
      </w:r>
      <w:r w:rsidRPr="00B1482A">
        <w:rPr>
          <w:rStyle w:val="a9"/>
          <w:b w:val="0"/>
          <w:sz w:val="28"/>
          <w:szCs w:val="28"/>
        </w:rPr>
        <w:t xml:space="preserve"> броя;</w:t>
      </w:r>
    </w:p>
    <w:p w:rsidR="001E0A32" w:rsidRDefault="005F5D2A" w:rsidP="001E0A32">
      <w:pPr>
        <w:pStyle w:val="ae"/>
        <w:numPr>
          <w:ilvl w:val="0"/>
          <w:numId w:val="39"/>
        </w:numPr>
        <w:rPr>
          <w:rStyle w:val="a9"/>
          <w:b w:val="0"/>
          <w:sz w:val="28"/>
          <w:szCs w:val="28"/>
        </w:rPr>
      </w:pPr>
      <w:r>
        <w:rPr>
          <w:rStyle w:val="a9"/>
          <w:b w:val="0"/>
          <w:sz w:val="28"/>
          <w:szCs w:val="28"/>
        </w:rPr>
        <w:t>Искове по АПК:</w:t>
      </w:r>
      <w:r w:rsidR="0047119E">
        <w:rPr>
          <w:rStyle w:val="a9"/>
          <w:b w:val="0"/>
          <w:sz w:val="28"/>
          <w:szCs w:val="28"/>
        </w:rPr>
        <w:t>4</w:t>
      </w:r>
      <w:r w:rsidR="007C7C6E">
        <w:rPr>
          <w:rStyle w:val="a9"/>
          <w:b w:val="0"/>
          <w:sz w:val="28"/>
          <w:szCs w:val="28"/>
        </w:rPr>
        <w:t>1</w:t>
      </w:r>
      <w:r w:rsidR="001E0A32" w:rsidRPr="00B1482A">
        <w:rPr>
          <w:rStyle w:val="a9"/>
          <w:b w:val="0"/>
          <w:sz w:val="28"/>
          <w:szCs w:val="28"/>
        </w:rPr>
        <w:t>броя;</w:t>
      </w:r>
    </w:p>
    <w:p w:rsidR="001E0A32" w:rsidRPr="00B1482A" w:rsidRDefault="001E0A32" w:rsidP="001E0A32">
      <w:pPr>
        <w:pStyle w:val="ae"/>
        <w:numPr>
          <w:ilvl w:val="0"/>
          <w:numId w:val="39"/>
        </w:numPr>
        <w:rPr>
          <w:rStyle w:val="a9"/>
          <w:b w:val="0"/>
          <w:sz w:val="28"/>
          <w:szCs w:val="28"/>
        </w:rPr>
      </w:pPr>
      <w:r w:rsidRPr="00B1482A">
        <w:rPr>
          <w:rStyle w:val="a9"/>
          <w:b w:val="0"/>
          <w:sz w:val="28"/>
          <w:szCs w:val="28"/>
        </w:rPr>
        <w:t>Частни административни по ДОПК и по молби за спиране</w:t>
      </w:r>
      <w:r w:rsidR="00910279">
        <w:rPr>
          <w:rStyle w:val="a9"/>
          <w:b w:val="0"/>
          <w:sz w:val="28"/>
          <w:szCs w:val="28"/>
        </w:rPr>
        <w:t>;</w:t>
      </w:r>
      <w:r w:rsidRPr="00B1482A">
        <w:rPr>
          <w:rStyle w:val="a9"/>
          <w:b w:val="0"/>
          <w:sz w:val="28"/>
          <w:szCs w:val="28"/>
        </w:rPr>
        <w:t xml:space="preserve"> изпълнение</w:t>
      </w:r>
      <w:r w:rsidR="005F5D2A">
        <w:rPr>
          <w:rStyle w:val="a9"/>
          <w:b w:val="0"/>
          <w:sz w:val="28"/>
          <w:szCs w:val="28"/>
        </w:rPr>
        <w:t xml:space="preserve">то на административни актове: </w:t>
      </w:r>
      <w:r w:rsidR="0047119E">
        <w:rPr>
          <w:rStyle w:val="a9"/>
          <w:b w:val="0"/>
          <w:sz w:val="28"/>
          <w:szCs w:val="28"/>
        </w:rPr>
        <w:t>53</w:t>
      </w:r>
      <w:r w:rsidRPr="00B1482A">
        <w:rPr>
          <w:rStyle w:val="a9"/>
          <w:b w:val="0"/>
          <w:sz w:val="28"/>
          <w:szCs w:val="28"/>
        </w:rPr>
        <w:t xml:space="preserve"> броя;</w:t>
      </w:r>
    </w:p>
    <w:p w:rsidR="001E0A32" w:rsidRPr="00B1482A" w:rsidRDefault="005F77F9" w:rsidP="001E0A32">
      <w:pPr>
        <w:pStyle w:val="ae"/>
        <w:numPr>
          <w:ilvl w:val="0"/>
          <w:numId w:val="39"/>
        </w:numPr>
        <w:rPr>
          <w:rStyle w:val="a9"/>
          <w:b w:val="0"/>
          <w:sz w:val="28"/>
          <w:szCs w:val="28"/>
        </w:rPr>
      </w:pPr>
      <w:r>
        <w:rPr>
          <w:rStyle w:val="a9"/>
          <w:b w:val="0"/>
          <w:sz w:val="28"/>
          <w:szCs w:val="28"/>
        </w:rPr>
        <w:t xml:space="preserve">Други </w:t>
      </w:r>
      <w:r w:rsidR="005F5D2A">
        <w:rPr>
          <w:rStyle w:val="a9"/>
          <w:b w:val="0"/>
          <w:sz w:val="28"/>
          <w:szCs w:val="28"/>
        </w:rPr>
        <w:t xml:space="preserve">административни дела: </w:t>
      </w:r>
      <w:r w:rsidR="007C7C6E">
        <w:rPr>
          <w:rStyle w:val="a9"/>
          <w:b w:val="0"/>
          <w:sz w:val="28"/>
          <w:szCs w:val="28"/>
        </w:rPr>
        <w:t>102</w:t>
      </w:r>
      <w:r w:rsidR="001E0A32" w:rsidRPr="00B1482A">
        <w:rPr>
          <w:rStyle w:val="a9"/>
          <w:b w:val="0"/>
          <w:sz w:val="28"/>
          <w:szCs w:val="28"/>
        </w:rPr>
        <w:t xml:space="preserve"> броя.</w:t>
      </w:r>
    </w:p>
    <w:p w:rsidR="00243BFA" w:rsidRDefault="00243BFA" w:rsidP="001E0A32">
      <w:pPr>
        <w:rPr>
          <w:rStyle w:val="a9"/>
          <w:b w:val="0"/>
          <w:sz w:val="28"/>
          <w:szCs w:val="28"/>
          <w:lang w:val="en-US"/>
        </w:rPr>
      </w:pPr>
    </w:p>
    <w:p w:rsidR="00D31003" w:rsidRPr="00243BFA" w:rsidRDefault="00D31003" w:rsidP="001E0A32">
      <w:pPr>
        <w:rPr>
          <w:rStyle w:val="a9"/>
          <w:b w:val="0"/>
          <w:sz w:val="28"/>
          <w:szCs w:val="28"/>
          <w:lang w:val="en-US"/>
        </w:rPr>
      </w:pPr>
    </w:p>
    <w:p w:rsidR="001E0A32" w:rsidRDefault="001E0A32" w:rsidP="001E0A32">
      <w:pPr>
        <w:ind w:firstLine="708"/>
        <w:rPr>
          <w:rStyle w:val="a9"/>
          <w:b w:val="0"/>
          <w:sz w:val="28"/>
          <w:szCs w:val="28"/>
        </w:rPr>
      </w:pPr>
      <w:r w:rsidRPr="00994986">
        <w:rPr>
          <w:rStyle w:val="a9"/>
          <w:b w:val="0"/>
          <w:sz w:val="28"/>
          <w:szCs w:val="28"/>
        </w:rPr>
        <w:t>През годината</w:t>
      </w:r>
      <w:r w:rsidR="00910279">
        <w:rPr>
          <w:rStyle w:val="a9"/>
          <w:b w:val="0"/>
          <w:sz w:val="28"/>
          <w:szCs w:val="28"/>
        </w:rPr>
        <w:t xml:space="preserve"> </w:t>
      </w:r>
      <w:r w:rsidRPr="00243BFA">
        <w:rPr>
          <w:rStyle w:val="a9"/>
          <w:i/>
          <w:sz w:val="28"/>
          <w:szCs w:val="28"/>
        </w:rPr>
        <w:t>са постъпили</w:t>
      </w:r>
      <w:r w:rsidR="00BD40F9">
        <w:rPr>
          <w:rStyle w:val="a9"/>
          <w:i/>
          <w:sz w:val="28"/>
          <w:szCs w:val="28"/>
        </w:rPr>
        <w:t xml:space="preserve"> </w:t>
      </w:r>
      <w:r w:rsidR="00310E19">
        <w:rPr>
          <w:rStyle w:val="a9"/>
          <w:i/>
          <w:sz w:val="28"/>
          <w:szCs w:val="28"/>
        </w:rPr>
        <w:t xml:space="preserve"> </w:t>
      </w:r>
      <w:r w:rsidR="0060132E">
        <w:rPr>
          <w:rStyle w:val="a9"/>
          <w:b w:val="0"/>
          <w:sz w:val="28"/>
          <w:szCs w:val="28"/>
        </w:rPr>
        <w:t>221</w:t>
      </w:r>
      <w:r w:rsidRPr="00994986">
        <w:rPr>
          <w:rStyle w:val="a9"/>
          <w:b w:val="0"/>
          <w:sz w:val="28"/>
          <w:szCs w:val="28"/>
        </w:rPr>
        <w:t>първоинстанционни административни дела, в това число:</w:t>
      </w:r>
    </w:p>
    <w:p w:rsidR="0047119E" w:rsidRPr="0047119E" w:rsidRDefault="0047119E" w:rsidP="0047119E">
      <w:pPr>
        <w:pStyle w:val="ae"/>
        <w:numPr>
          <w:ilvl w:val="0"/>
          <w:numId w:val="39"/>
        </w:numPr>
        <w:rPr>
          <w:rStyle w:val="a9"/>
          <w:b w:val="0"/>
          <w:sz w:val="28"/>
          <w:szCs w:val="28"/>
          <w:lang w:val="en-US"/>
        </w:rPr>
      </w:pPr>
      <w:r>
        <w:rPr>
          <w:rStyle w:val="a9"/>
          <w:b w:val="0"/>
          <w:sz w:val="28"/>
          <w:szCs w:val="28"/>
        </w:rPr>
        <w:t>Жалби  срещу подзаконови нормативни актове: 2 броя;</w:t>
      </w:r>
    </w:p>
    <w:p w:rsidR="0047119E" w:rsidRPr="0047119E" w:rsidRDefault="0047119E" w:rsidP="0047119E">
      <w:pPr>
        <w:pStyle w:val="ae"/>
        <w:numPr>
          <w:ilvl w:val="0"/>
          <w:numId w:val="39"/>
        </w:numPr>
        <w:rPr>
          <w:rStyle w:val="a9"/>
          <w:b w:val="0"/>
          <w:sz w:val="28"/>
          <w:szCs w:val="28"/>
          <w:lang w:val="en-US"/>
        </w:rPr>
      </w:pPr>
      <w:r>
        <w:rPr>
          <w:rStyle w:val="a9"/>
          <w:b w:val="0"/>
          <w:sz w:val="28"/>
          <w:szCs w:val="28"/>
        </w:rPr>
        <w:t>Изборен кодекс: 13 броя;</w:t>
      </w:r>
    </w:p>
    <w:p w:rsidR="001E0A32" w:rsidRPr="00B1482A" w:rsidRDefault="008611F9" w:rsidP="001E0A32">
      <w:pPr>
        <w:pStyle w:val="ae"/>
        <w:numPr>
          <w:ilvl w:val="0"/>
          <w:numId w:val="40"/>
        </w:numPr>
        <w:rPr>
          <w:rStyle w:val="a9"/>
          <w:b w:val="0"/>
          <w:sz w:val="28"/>
          <w:szCs w:val="28"/>
        </w:rPr>
      </w:pPr>
      <w:r>
        <w:rPr>
          <w:rStyle w:val="a9"/>
          <w:b w:val="0"/>
          <w:sz w:val="28"/>
          <w:szCs w:val="28"/>
        </w:rPr>
        <w:t xml:space="preserve">ДОПК и ЗМ: </w:t>
      </w:r>
      <w:r w:rsidR="0047119E">
        <w:rPr>
          <w:rStyle w:val="a9"/>
          <w:b w:val="0"/>
          <w:sz w:val="28"/>
          <w:szCs w:val="28"/>
        </w:rPr>
        <w:t>1</w:t>
      </w:r>
      <w:r w:rsidR="001E0A32" w:rsidRPr="00B1482A">
        <w:rPr>
          <w:rStyle w:val="a9"/>
          <w:b w:val="0"/>
          <w:sz w:val="28"/>
          <w:szCs w:val="28"/>
        </w:rPr>
        <w:t xml:space="preserve"> броя;</w:t>
      </w:r>
    </w:p>
    <w:p w:rsidR="001E0A32" w:rsidRPr="00B1482A" w:rsidRDefault="002F7C05" w:rsidP="001E0A32">
      <w:pPr>
        <w:pStyle w:val="ae"/>
        <w:numPr>
          <w:ilvl w:val="0"/>
          <w:numId w:val="40"/>
        </w:numPr>
        <w:rPr>
          <w:rStyle w:val="a9"/>
          <w:b w:val="0"/>
          <w:sz w:val="28"/>
          <w:szCs w:val="28"/>
        </w:rPr>
      </w:pPr>
      <w:r>
        <w:rPr>
          <w:rStyle w:val="a9"/>
          <w:b w:val="0"/>
          <w:sz w:val="28"/>
          <w:szCs w:val="28"/>
        </w:rPr>
        <w:t xml:space="preserve">ЗУТ и ЗКИР: </w:t>
      </w:r>
      <w:r w:rsidR="0060132E">
        <w:rPr>
          <w:rStyle w:val="a9"/>
          <w:b w:val="0"/>
          <w:sz w:val="28"/>
          <w:szCs w:val="28"/>
        </w:rPr>
        <w:t>18</w:t>
      </w:r>
      <w:r w:rsidR="001E0A32" w:rsidRPr="002632B7">
        <w:rPr>
          <w:rStyle w:val="a9"/>
          <w:b w:val="0"/>
          <w:sz w:val="28"/>
          <w:szCs w:val="28"/>
        </w:rPr>
        <w:t xml:space="preserve"> броя;</w:t>
      </w:r>
    </w:p>
    <w:p w:rsidR="001E0A32" w:rsidRPr="00B1482A" w:rsidRDefault="008611F9" w:rsidP="001E0A32">
      <w:pPr>
        <w:pStyle w:val="ae"/>
        <w:numPr>
          <w:ilvl w:val="0"/>
          <w:numId w:val="40"/>
        </w:numPr>
        <w:rPr>
          <w:rStyle w:val="a9"/>
          <w:b w:val="0"/>
          <w:sz w:val="28"/>
          <w:szCs w:val="28"/>
        </w:rPr>
      </w:pPr>
      <w:r>
        <w:rPr>
          <w:rStyle w:val="a9"/>
          <w:b w:val="0"/>
          <w:sz w:val="28"/>
          <w:szCs w:val="28"/>
        </w:rPr>
        <w:t xml:space="preserve">ЗСПЗЗ и ЗВГЗГФ: </w:t>
      </w:r>
      <w:r w:rsidR="0060132E">
        <w:rPr>
          <w:rStyle w:val="a9"/>
          <w:b w:val="0"/>
          <w:sz w:val="28"/>
          <w:szCs w:val="28"/>
        </w:rPr>
        <w:t>4</w:t>
      </w:r>
      <w:r w:rsidR="002F7C05">
        <w:rPr>
          <w:rStyle w:val="a9"/>
          <w:b w:val="0"/>
          <w:sz w:val="28"/>
          <w:szCs w:val="28"/>
        </w:rPr>
        <w:t xml:space="preserve"> брой</w:t>
      </w:r>
      <w:r w:rsidR="001E0A32" w:rsidRPr="00B1482A">
        <w:rPr>
          <w:rStyle w:val="a9"/>
          <w:b w:val="0"/>
          <w:sz w:val="28"/>
          <w:szCs w:val="28"/>
        </w:rPr>
        <w:t>;</w:t>
      </w:r>
    </w:p>
    <w:p w:rsidR="001E0A32" w:rsidRPr="00B1482A" w:rsidRDefault="002F7C05" w:rsidP="001E0A32">
      <w:pPr>
        <w:pStyle w:val="ae"/>
        <w:numPr>
          <w:ilvl w:val="0"/>
          <w:numId w:val="40"/>
        </w:numPr>
        <w:rPr>
          <w:rStyle w:val="a9"/>
          <w:b w:val="0"/>
          <w:sz w:val="28"/>
          <w:szCs w:val="28"/>
        </w:rPr>
      </w:pPr>
      <w:r>
        <w:rPr>
          <w:rStyle w:val="a9"/>
          <w:b w:val="0"/>
          <w:sz w:val="28"/>
          <w:szCs w:val="28"/>
        </w:rPr>
        <w:t xml:space="preserve">КСО и ЗСП: </w:t>
      </w:r>
      <w:r w:rsidR="0060132E">
        <w:rPr>
          <w:rStyle w:val="a9"/>
          <w:b w:val="0"/>
          <w:sz w:val="28"/>
          <w:szCs w:val="28"/>
        </w:rPr>
        <w:t>8</w:t>
      </w:r>
      <w:r w:rsidR="001E0A32" w:rsidRPr="00B1482A">
        <w:rPr>
          <w:rStyle w:val="a9"/>
          <w:b w:val="0"/>
          <w:sz w:val="28"/>
          <w:szCs w:val="28"/>
        </w:rPr>
        <w:t xml:space="preserve"> броя;</w:t>
      </w:r>
    </w:p>
    <w:p w:rsidR="001E0A32" w:rsidRPr="00B1482A" w:rsidRDefault="008611F9" w:rsidP="001E0A32">
      <w:pPr>
        <w:pStyle w:val="ae"/>
        <w:numPr>
          <w:ilvl w:val="0"/>
          <w:numId w:val="40"/>
        </w:numPr>
        <w:rPr>
          <w:rStyle w:val="a9"/>
          <w:b w:val="0"/>
          <w:sz w:val="28"/>
          <w:szCs w:val="28"/>
        </w:rPr>
      </w:pPr>
      <w:r>
        <w:rPr>
          <w:rStyle w:val="a9"/>
          <w:b w:val="0"/>
          <w:sz w:val="28"/>
          <w:szCs w:val="28"/>
        </w:rPr>
        <w:t xml:space="preserve">ЗДСл, ЗМВР и ЗОВС: </w:t>
      </w:r>
      <w:r w:rsidR="0060132E">
        <w:rPr>
          <w:rStyle w:val="a9"/>
          <w:b w:val="0"/>
          <w:sz w:val="28"/>
          <w:szCs w:val="28"/>
        </w:rPr>
        <w:t>6</w:t>
      </w:r>
      <w:r w:rsidR="001E0A32" w:rsidRPr="00B1482A">
        <w:rPr>
          <w:rStyle w:val="a9"/>
          <w:b w:val="0"/>
          <w:sz w:val="28"/>
          <w:szCs w:val="28"/>
        </w:rPr>
        <w:t xml:space="preserve"> броя;</w:t>
      </w:r>
    </w:p>
    <w:p w:rsidR="001E0A32" w:rsidRPr="00B1482A" w:rsidRDefault="002F7C05" w:rsidP="001E0A32">
      <w:pPr>
        <w:pStyle w:val="ae"/>
        <w:numPr>
          <w:ilvl w:val="0"/>
          <w:numId w:val="40"/>
        </w:numPr>
        <w:rPr>
          <w:rStyle w:val="a9"/>
          <w:b w:val="0"/>
          <w:sz w:val="28"/>
          <w:szCs w:val="28"/>
        </w:rPr>
      </w:pPr>
      <w:r>
        <w:rPr>
          <w:rStyle w:val="a9"/>
          <w:b w:val="0"/>
          <w:sz w:val="28"/>
          <w:szCs w:val="28"/>
        </w:rPr>
        <w:t xml:space="preserve">ЗДС, ЗОС,  ЗМСМА и  ЗАдм: </w:t>
      </w:r>
      <w:r w:rsidR="0060132E">
        <w:rPr>
          <w:rStyle w:val="a9"/>
          <w:b w:val="0"/>
          <w:sz w:val="28"/>
          <w:szCs w:val="28"/>
        </w:rPr>
        <w:t>1</w:t>
      </w:r>
      <w:r w:rsidR="001E0A32" w:rsidRPr="00B1482A">
        <w:rPr>
          <w:rStyle w:val="a9"/>
          <w:b w:val="0"/>
          <w:sz w:val="28"/>
          <w:szCs w:val="28"/>
        </w:rPr>
        <w:t>броя;</w:t>
      </w:r>
    </w:p>
    <w:p w:rsidR="008611F9" w:rsidRPr="0060132E" w:rsidRDefault="002F7C05" w:rsidP="0060132E">
      <w:pPr>
        <w:pStyle w:val="ae"/>
        <w:numPr>
          <w:ilvl w:val="0"/>
          <w:numId w:val="40"/>
        </w:numPr>
        <w:rPr>
          <w:rStyle w:val="a9"/>
          <w:b w:val="0"/>
          <w:sz w:val="28"/>
          <w:szCs w:val="28"/>
        </w:rPr>
      </w:pPr>
      <w:r>
        <w:rPr>
          <w:rStyle w:val="a9"/>
          <w:b w:val="0"/>
          <w:sz w:val="28"/>
          <w:szCs w:val="28"/>
        </w:rPr>
        <w:t xml:space="preserve">Искове  по АПК: </w:t>
      </w:r>
      <w:r w:rsidR="0060132E">
        <w:rPr>
          <w:rStyle w:val="a9"/>
          <w:b w:val="0"/>
          <w:sz w:val="28"/>
          <w:szCs w:val="28"/>
        </w:rPr>
        <w:t>40</w:t>
      </w:r>
      <w:r w:rsidR="001E0A32" w:rsidRPr="00B1482A">
        <w:rPr>
          <w:rStyle w:val="a9"/>
          <w:b w:val="0"/>
          <w:sz w:val="28"/>
          <w:szCs w:val="28"/>
        </w:rPr>
        <w:t xml:space="preserve"> броя</w:t>
      </w:r>
      <w:r w:rsidR="008611F9">
        <w:rPr>
          <w:rStyle w:val="a9"/>
          <w:b w:val="0"/>
          <w:sz w:val="28"/>
          <w:szCs w:val="28"/>
        </w:rPr>
        <w:t>;</w:t>
      </w:r>
    </w:p>
    <w:p w:rsidR="001E0A32" w:rsidRPr="00B1482A" w:rsidRDefault="001E0A32" w:rsidP="001E0A32">
      <w:pPr>
        <w:pStyle w:val="ae"/>
        <w:numPr>
          <w:ilvl w:val="0"/>
          <w:numId w:val="40"/>
        </w:numPr>
        <w:rPr>
          <w:rStyle w:val="a9"/>
          <w:b w:val="0"/>
          <w:sz w:val="28"/>
          <w:szCs w:val="28"/>
        </w:rPr>
      </w:pPr>
      <w:r w:rsidRPr="00B1482A">
        <w:rPr>
          <w:rStyle w:val="a9"/>
          <w:b w:val="0"/>
          <w:sz w:val="28"/>
          <w:szCs w:val="28"/>
        </w:rPr>
        <w:t>Частни административни по ДОПК и по молби за спиране</w:t>
      </w:r>
      <w:r w:rsidR="0020182D">
        <w:rPr>
          <w:rStyle w:val="a9"/>
          <w:b w:val="0"/>
          <w:sz w:val="28"/>
          <w:szCs w:val="28"/>
        </w:rPr>
        <w:t>;</w:t>
      </w:r>
      <w:r w:rsidRPr="00B1482A">
        <w:rPr>
          <w:rStyle w:val="a9"/>
          <w:b w:val="0"/>
          <w:sz w:val="28"/>
          <w:szCs w:val="28"/>
        </w:rPr>
        <w:t xml:space="preserve"> изпълнение</w:t>
      </w:r>
      <w:r w:rsidR="008611F9">
        <w:rPr>
          <w:rStyle w:val="a9"/>
          <w:b w:val="0"/>
          <w:sz w:val="28"/>
          <w:szCs w:val="28"/>
        </w:rPr>
        <w:t xml:space="preserve">то на административни актове: </w:t>
      </w:r>
      <w:r w:rsidR="0060132E">
        <w:rPr>
          <w:rStyle w:val="a9"/>
          <w:b w:val="0"/>
          <w:sz w:val="28"/>
          <w:szCs w:val="28"/>
        </w:rPr>
        <w:t>53</w:t>
      </w:r>
      <w:r w:rsidRPr="00B1482A">
        <w:rPr>
          <w:rStyle w:val="a9"/>
          <w:b w:val="0"/>
          <w:sz w:val="28"/>
          <w:szCs w:val="28"/>
        </w:rPr>
        <w:t xml:space="preserve"> броя;</w:t>
      </w:r>
    </w:p>
    <w:p w:rsidR="001E0A32" w:rsidRPr="00B1482A" w:rsidRDefault="008611F9" w:rsidP="001E0A32">
      <w:pPr>
        <w:pStyle w:val="ae"/>
        <w:numPr>
          <w:ilvl w:val="0"/>
          <w:numId w:val="40"/>
        </w:numPr>
        <w:rPr>
          <w:rStyle w:val="a9"/>
          <w:b w:val="0"/>
          <w:sz w:val="28"/>
          <w:szCs w:val="28"/>
        </w:rPr>
      </w:pPr>
      <w:r>
        <w:rPr>
          <w:rStyle w:val="a9"/>
          <w:b w:val="0"/>
          <w:sz w:val="28"/>
          <w:szCs w:val="28"/>
        </w:rPr>
        <w:t xml:space="preserve">Други административни дела: </w:t>
      </w:r>
      <w:r w:rsidR="0060132E">
        <w:rPr>
          <w:rStyle w:val="a9"/>
          <w:b w:val="0"/>
          <w:sz w:val="28"/>
          <w:szCs w:val="28"/>
        </w:rPr>
        <w:t>76</w:t>
      </w:r>
      <w:r w:rsidR="001E0A32" w:rsidRPr="00B1482A">
        <w:rPr>
          <w:rStyle w:val="a9"/>
          <w:b w:val="0"/>
          <w:sz w:val="28"/>
          <w:szCs w:val="28"/>
        </w:rPr>
        <w:t xml:space="preserve"> броя.</w:t>
      </w:r>
    </w:p>
    <w:p w:rsidR="003F4DD5" w:rsidRDefault="003F4DD5" w:rsidP="001E0A32">
      <w:pPr>
        <w:jc w:val="both"/>
        <w:rPr>
          <w:rStyle w:val="a9"/>
          <w:sz w:val="28"/>
          <w:szCs w:val="28"/>
        </w:rPr>
      </w:pPr>
    </w:p>
    <w:p w:rsidR="00D3127B" w:rsidRPr="00D3127B" w:rsidRDefault="00D3127B" w:rsidP="00D3127B">
      <w:pPr>
        <w:ind w:firstLine="720"/>
        <w:jc w:val="both"/>
        <w:rPr>
          <w:rStyle w:val="a9"/>
          <w:b w:val="0"/>
          <w:sz w:val="28"/>
          <w:szCs w:val="28"/>
          <w:lang w:val="en-US"/>
        </w:rPr>
      </w:pPr>
      <w:r w:rsidRPr="00D3127B">
        <w:rPr>
          <w:rStyle w:val="a9"/>
          <w:b w:val="0"/>
          <w:sz w:val="28"/>
          <w:szCs w:val="28"/>
        </w:rPr>
        <w:t>Ан</w:t>
      </w:r>
      <w:r w:rsidR="001C49D6">
        <w:rPr>
          <w:rStyle w:val="a9"/>
          <w:b w:val="0"/>
          <w:sz w:val="28"/>
          <w:szCs w:val="28"/>
        </w:rPr>
        <w:t xml:space="preserve">ализът на постъпилите </w:t>
      </w:r>
      <w:r>
        <w:rPr>
          <w:rStyle w:val="a9"/>
          <w:b w:val="0"/>
          <w:sz w:val="28"/>
          <w:szCs w:val="28"/>
        </w:rPr>
        <w:t>и на разглежданите по видове дела сочи, че най-голям относителен дял имат категориите:други административни дела в които се включват</w:t>
      </w:r>
      <w:r w:rsidR="00391B22">
        <w:rPr>
          <w:rStyle w:val="a9"/>
          <w:b w:val="0"/>
          <w:sz w:val="28"/>
          <w:szCs w:val="28"/>
        </w:rPr>
        <w:t>, като значителен брой</w:t>
      </w:r>
      <w:r>
        <w:rPr>
          <w:rStyle w:val="a9"/>
          <w:b w:val="0"/>
          <w:sz w:val="28"/>
          <w:szCs w:val="28"/>
        </w:rPr>
        <w:t xml:space="preserve"> делата срещу актове на ДФ“Земеделие“ РА-София</w:t>
      </w:r>
      <w:r w:rsidR="00391B22">
        <w:rPr>
          <w:rStyle w:val="a9"/>
          <w:b w:val="0"/>
          <w:sz w:val="28"/>
          <w:szCs w:val="28"/>
        </w:rPr>
        <w:t>, частни административни дела по ДОПК и АПК и искови производства, като по отношение на последните през отчетния период постъплението е значително завишено.</w:t>
      </w:r>
      <w:r w:rsidR="00151A84">
        <w:rPr>
          <w:rStyle w:val="a9"/>
          <w:b w:val="0"/>
          <w:sz w:val="28"/>
          <w:szCs w:val="28"/>
        </w:rPr>
        <w:t xml:space="preserve"> Показателя е отразен в Приложение №1.</w:t>
      </w:r>
    </w:p>
    <w:p w:rsidR="0014488E" w:rsidRPr="00767743" w:rsidRDefault="0014488E" w:rsidP="00156EFA">
      <w:pPr>
        <w:jc w:val="both"/>
        <w:rPr>
          <w:rStyle w:val="a9"/>
          <w:i/>
          <w:sz w:val="28"/>
          <w:szCs w:val="28"/>
        </w:rPr>
      </w:pPr>
    </w:p>
    <w:p w:rsidR="00BA5C7D" w:rsidRDefault="00F65209" w:rsidP="00B464E1">
      <w:pPr>
        <w:ind w:firstLine="708"/>
        <w:jc w:val="both"/>
        <w:rPr>
          <w:rStyle w:val="a9"/>
          <w:i/>
          <w:sz w:val="28"/>
          <w:szCs w:val="28"/>
        </w:rPr>
      </w:pPr>
      <w:r>
        <w:rPr>
          <w:rStyle w:val="a9"/>
          <w:i/>
          <w:sz w:val="28"/>
          <w:szCs w:val="28"/>
        </w:rPr>
        <w:lastRenderedPageBreak/>
        <w:t xml:space="preserve">1.3 </w:t>
      </w:r>
      <w:r w:rsidR="001E0A32">
        <w:rPr>
          <w:rStyle w:val="a9"/>
          <w:i/>
          <w:sz w:val="28"/>
          <w:szCs w:val="28"/>
        </w:rPr>
        <w:t xml:space="preserve">КАСАЦИОННИ ДЕЛА </w:t>
      </w:r>
    </w:p>
    <w:p w:rsidR="008968F1" w:rsidRDefault="008968F1" w:rsidP="00B464E1">
      <w:pPr>
        <w:ind w:firstLine="708"/>
        <w:jc w:val="both"/>
        <w:rPr>
          <w:rStyle w:val="a9"/>
          <w:i/>
          <w:sz w:val="28"/>
          <w:szCs w:val="28"/>
        </w:rPr>
      </w:pPr>
    </w:p>
    <w:p w:rsidR="0041514E" w:rsidRPr="00540C1A" w:rsidRDefault="0041514E" w:rsidP="0041514E">
      <w:pPr>
        <w:ind w:firstLine="708"/>
        <w:jc w:val="both"/>
        <w:rPr>
          <w:rStyle w:val="a9"/>
          <w:i/>
          <w:sz w:val="28"/>
          <w:szCs w:val="28"/>
        </w:rPr>
      </w:pPr>
      <w:r>
        <w:rPr>
          <w:rStyle w:val="a9"/>
          <w:i/>
          <w:sz w:val="28"/>
          <w:szCs w:val="28"/>
        </w:rPr>
        <w:t>Общо касационни дела</w:t>
      </w:r>
    </w:p>
    <w:p w:rsidR="0041514E" w:rsidRPr="002632B7" w:rsidRDefault="0041514E" w:rsidP="0041514E">
      <w:pPr>
        <w:ind w:firstLine="708"/>
        <w:jc w:val="both"/>
        <w:rPr>
          <w:sz w:val="28"/>
          <w:szCs w:val="28"/>
          <w:lang w:val="en-US"/>
        </w:rPr>
      </w:pPr>
      <w:r>
        <w:rPr>
          <w:sz w:val="28"/>
          <w:szCs w:val="28"/>
        </w:rPr>
        <w:t>Р</w:t>
      </w:r>
      <w:r w:rsidRPr="00EC3210">
        <w:rPr>
          <w:sz w:val="28"/>
          <w:szCs w:val="28"/>
        </w:rPr>
        <w:t>азглед</w:t>
      </w:r>
      <w:r w:rsidR="005A5760">
        <w:rPr>
          <w:sz w:val="28"/>
          <w:szCs w:val="28"/>
        </w:rPr>
        <w:t>аните дела от този вид през 201</w:t>
      </w:r>
      <w:r w:rsidR="00F65209">
        <w:rPr>
          <w:sz w:val="28"/>
          <w:szCs w:val="28"/>
        </w:rPr>
        <w:t>5</w:t>
      </w:r>
      <w:r w:rsidRPr="00EC3210">
        <w:rPr>
          <w:sz w:val="28"/>
          <w:szCs w:val="28"/>
        </w:rPr>
        <w:t xml:space="preserve"> г. са </w:t>
      </w:r>
      <w:r w:rsidR="007E6E45">
        <w:rPr>
          <w:sz w:val="28"/>
          <w:szCs w:val="28"/>
        </w:rPr>
        <w:t>2</w:t>
      </w:r>
      <w:r w:rsidR="00F65209">
        <w:rPr>
          <w:sz w:val="28"/>
          <w:szCs w:val="28"/>
        </w:rPr>
        <w:t>28</w:t>
      </w:r>
      <w:r w:rsidR="0072687C">
        <w:rPr>
          <w:sz w:val="28"/>
          <w:szCs w:val="28"/>
        </w:rPr>
        <w:t xml:space="preserve"> </w:t>
      </w:r>
      <w:r w:rsidRPr="0027715F">
        <w:rPr>
          <w:rStyle w:val="a9"/>
          <w:b w:val="0"/>
          <w:sz w:val="28"/>
          <w:szCs w:val="28"/>
        </w:rPr>
        <w:t>броя,</w:t>
      </w:r>
      <w:r w:rsidR="0072687C">
        <w:rPr>
          <w:rStyle w:val="a9"/>
          <w:b w:val="0"/>
          <w:sz w:val="28"/>
          <w:szCs w:val="28"/>
        </w:rPr>
        <w:t xml:space="preserve"> </w:t>
      </w:r>
      <w:r w:rsidRPr="00EC3210">
        <w:rPr>
          <w:sz w:val="28"/>
          <w:szCs w:val="28"/>
        </w:rPr>
        <w:t>като от тях останали висящи от предходн</w:t>
      </w:r>
      <w:r w:rsidR="005A5760">
        <w:rPr>
          <w:sz w:val="28"/>
          <w:szCs w:val="28"/>
        </w:rPr>
        <w:t>ия отчетен период към 01.01.201</w:t>
      </w:r>
      <w:r w:rsidR="00F65209">
        <w:rPr>
          <w:sz w:val="28"/>
          <w:szCs w:val="28"/>
        </w:rPr>
        <w:t>5</w:t>
      </w:r>
      <w:r w:rsidRPr="00EC3210">
        <w:rPr>
          <w:sz w:val="28"/>
          <w:szCs w:val="28"/>
        </w:rPr>
        <w:t xml:space="preserve"> г. са </w:t>
      </w:r>
      <w:r w:rsidR="005A5760">
        <w:rPr>
          <w:sz w:val="28"/>
          <w:szCs w:val="28"/>
        </w:rPr>
        <w:t>1</w:t>
      </w:r>
      <w:r w:rsidR="00F65209">
        <w:rPr>
          <w:sz w:val="28"/>
          <w:szCs w:val="28"/>
        </w:rPr>
        <w:t>6</w:t>
      </w:r>
      <w:r w:rsidRPr="00EC3210">
        <w:rPr>
          <w:sz w:val="28"/>
          <w:szCs w:val="28"/>
        </w:rPr>
        <w:t xml:space="preserve"> броя, а </w:t>
      </w:r>
      <w:proofErr w:type="spellStart"/>
      <w:r w:rsidRPr="00EC3210">
        <w:rPr>
          <w:sz w:val="28"/>
          <w:szCs w:val="28"/>
        </w:rPr>
        <w:t>новопостъпили</w:t>
      </w:r>
      <w:proofErr w:type="spellEnd"/>
      <w:r w:rsidRPr="00EC3210">
        <w:rPr>
          <w:sz w:val="28"/>
          <w:szCs w:val="28"/>
        </w:rPr>
        <w:t xml:space="preserve"> са </w:t>
      </w:r>
      <w:r w:rsidR="005A5760">
        <w:rPr>
          <w:sz w:val="28"/>
          <w:szCs w:val="28"/>
        </w:rPr>
        <w:t>2</w:t>
      </w:r>
      <w:r w:rsidR="00F65209">
        <w:rPr>
          <w:sz w:val="28"/>
          <w:szCs w:val="28"/>
        </w:rPr>
        <w:t>1</w:t>
      </w:r>
      <w:r w:rsidR="005A5760">
        <w:rPr>
          <w:sz w:val="28"/>
          <w:szCs w:val="28"/>
        </w:rPr>
        <w:t>2</w:t>
      </w:r>
      <w:r w:rsidR="00EF384A">
        <w:rPr>
          <w:sz w:val="28"/>
          <w:szCs w:val="28"/>
        </w:rPr>
        <w:t xml:space="preserve"> броя</w:t>
      </w:r>
      <w:r w:rsidRPr="00EC3210">
        <w:rPr>
          <w:sz w:val="28"/>
          <w:szCs w:val="28"/>
        </w:rPr>
        <w:t xml:space="preserve">. </w:t>
      </w:r>
      <w:r w:rsidR="00393748">
        <w:rPr>
          <w:sz w:val="28"/>
          <w:szCs w:val="28"/>
        </w:rPr>
        <w:t xml:space="preserve">Постъпилите през 2014г. са били 222 броя, а за 2013г. 205 броя. Незначително е намаляло постъплението спрямо 2014г. и незначително увеличено спрямо 2013г. </w:t>
      </w:r>
      <w:r w:rsidRPr="00EC3210">
        <w:rPr>
          <w:sz w:val="28"/>
          <w:szCs w:val="28"/>
        </w:rPr>
        <w:t xml:space="preserve">Разгледаните касационни дела </w:t>
      </w:r>
      <w:r w:rsidR="00574AC2">
        <w:rPr>
          <w:sz w:val="28"/>
          <w:szCs w:val="28"/>
        </w:rPr>
        <w:t xml:space="preserve">общо </w:t>
      </w:r>
      <w:r w:rsidRPr="00EC3210">
        <w:rPr>
          <w:sz w:val="28"/>
          <w:szCs w:val="28"/>
        </w:rPr>
        <w:t xml:space="preserve">през годината съставят </w:t>
      </w:r>
      <w:r w:rsidR="00F65209">
        <w:rPr>
          <w:sz w:val="28"/>
          <w:szCs w:val="28"/>
        </w:rPr>
        <w:t>46,82</w:t>
      </w:r>
      <w:r w:rsidRPr="002632B7">
        <w:rPr>
          <w:sz w:val="28"/>
          <w:szCs w:val="28"/>
        </w:rPr>
        <w:t>%</w:t>
      </w:r>
      <w:r>
        <w:rPr>
          <w:sz w:val="28"/>
          <w:szCs w:val="28"/>
        </w:rPr>
        <w:t xml:space="preserve"> от всички разгледани дела. </w:t>
      </w:r>
      <w:r w:rsidR="00F65209">
        <w:rPr>
          <w:sz w:val="28"/>
          <w:szCs w:val="28"/>
        </w:rPr>
        <w:t xml:space="preserve">Незначително е </w:t>
      </w:r>
      <w:r w:rsidR="00574AC2">
        <w:rPr>
          <w:sz w:val="28"/>
          <w:szCs w:val="28"/>
        </w:rPr>
        <w:t xml:space="preserve">намалено </w:t>
      </w:r>
      <w:r w:rsidR="00F65209">
        <w:rPr>
          <w:sz w:val="28"/>
          <w:szCs w:val="28"/>
        </w:rPr>
        <w:t>разглеждането</w:t>
      </w:r>
      <w:r w:rsidRPr="002632B7">
        <w:rPr>
          <w:sz w:val="28"/>
          <w:szCs w:val="28"/>
        </w:rPr>
        <w:t xml:space="preserve"> на този </w:t>
      </w:r>
      <w:r w:rsidR="005A5760" w:rsidRPr="002632B7">
        <w:rPr>
          <w:sz w:val="28"/>
          <w:szCs w:val="28"/>
        </w:rPr>
        <w:t>вид дела спрямо предходната 201</w:t>
      </w:r>
      <w:r w:rsidR="00F65209">
        <w:rPr>
          <w:sz w:val="28"/>
          <w:szCs w:val="28"/>
        </w:rPr>
        <w:t>4</w:t>
      </w:r>
      <w:r w:rsidRPr="002632B7">
        <w:rPr>
          <w:sz w:val="28"/>
          <w:szCs w:val="28"/>
        </w:rPr>
        <w:t xml:space="preserve"> г., когато  са били </w:t>
      </w:r>
      <w:r w:rsidR="00574AC2">
        <w:rPr>
          <w:sz w:val="28"/>
          <w:szCs w:val="28"/>
        </w:rPr>
        <w:t xml:space="preserve">разгледани </w:t>
      </w:r>
      <w:r w:rsidR="0072687C">
        <w:rPr>
          <w:sz w:val="28"/>
          <w:szCs w:val="28"/>
        </w:rPr>
        <w:t xml:space="preserve"> </w:t>
      </w:r>
      <w:r w:rsidR="005A5760" w:rsidRPr="002632B7">
        <w:rPr>
          <w:sz w:val="28"/>
          <w:szCs w:val="28"/>
        </w:rPr>
        <w:t>2</w:t>
      </w:r>
      <w:r w:rsidR="00574AC2">
        <w:rPr>
          <w:sz w:val="28"/>
          <w:szCs w:val="28"/>
        </w:rPr>
        <w:t>34</w:t>
      </w:r>
      <w:r w:rsidRPr="002632B7">
        <w:rPr>
          <w:sz w:val="28"/>
          <w:szCs w:val="28"/>
        </w:rPr>
        <w:t xml:space="preserve"> броя </w:t>
      </w:r>
      <w:r w:rsidR="005A5760" w:rsidRPr="002632B7">
        <w:rPr>
          <w:sz w:val="28"/>
          <w:szCs w:val="28"/>
        </w:rPr>
        <w:t>касационни дела</w:t>
      </w:r>
      <w:r w:rsidR="00574AC2">
        <w:rPr>
          <w:sz w:val="28"/>
          <w:szCs w:val="28"/>
        </w:rPr>
        <w:t xml:space="preserve"> и</w:t>
      </w:r>
      <w:r w:rsidR="002632B7" w:rsidRPr="002632B7">
        <w:rPr>
          <w:sz w:val="28"/>
          <w:szCs w:val="28"/>
        </w:rPr>
        <w:t xml:space="preserve"> спрямо</w:t>
      </w:r>
      <w:r w:rsidR="005A5760" w:rsidRPr="002632B7">
        <w:rPr>
          <w:sz w:val="28"/>
          <w:szCs w:val="28"/>
        </w:rPr>
        <w:t xml:space="preserve"> 201</w:t>
      </w:r>
      <w:r w:rsidR="00F65209">
        <w:rPr>
          <w:sz w:val="28"/>
          <w:szCs w:val="28"/>
        </w:rPr>
        <w:t>3</w:t>
      </w:r>
      <w:r w:rsidR="005A5760" w:rsidRPr="002632B7">
        <w:rPr>
          <w:sz w:val="28"/>
          <w:szCs w:val="28"/>
        </w:rPr>
        <w:t>г.</w:t>
      </w:r>
      <w:r w:rsidR="00574AC2">
        <w:rPr>
          <w:sz w:val="28"/>
          <w:szCs w:val="28"/>
        </w:rPr>
        <w:t xml:space="preserve">, </w:t>
      </w:r>
      <w:r w:rsidR="002632B7" w:rsidRPr="002632B7">
        <w:rPr>
          <w:sz w:val="28"/>
          <w:szCs w:val="28"/>
        </w:rPr>
        <w:t>когато</w:t>
      </w:r>
      <w:r w:rsidR="005A5760" w:rsidRPr="002632B7">
        <w:rPr>
          <w:sz w:val="28"/>
          <w:szCs w:val="28"/>
        </w:rPr>
        <w:t xml:space="preserve"> са били </w:t>
      </w:r>
      <w:r w:rsidR="00F65209">
        <w:rPr>
          <w:sz w:val="28"/>
          <w:szCs w:val="28"/>
        </w:rPr>
        <w:t>разгледани 2</w:t>
      </w:r>
      <w:r w:rsidR="00574AC2">
        <w:rPr>
          <w:sz w:val="28"/>
          <w:szCs w:val="28"/>
        </w:rPr>
        <w:t>33</w:t>
      </w:r>
      <w:r w:rsidRPr="002632B7">
        <w:rPr>
          <w:sz w:val="28"/>
          <w:szCs w:val="28"/>
        </w:rPr>
        <w:t xml:space="preserve"> броя.</w:t>
      </w:r>
    </w:p>
    <w:p w:rsidR="001E0A32" w:rsidRPr="0041514E" w:rsidRDefault="00540C1A" w:rsidP="0041514E">
      <w:pPr>
        <w:pStyle w:val="ae"/>
        <w:numPr>
          <w:ilvl w:val="0"/>
          <w:numId w:val="46"/>
        </w:numPr>
        <w:jc w:val="both"/>
        <w:rPr>
          <w:rStyle w:val="a9"/>
          <w:i/>
          <w:sz w:val="28"/>
          <w:szCs w:val="28"/>
        </w:rPr>
      </w:pPr>
      <w:r w:rsidRPr="0041514E">
        <w:rPr>
          <w:rStyle w:val="a9"/>
          <w:i/>
          <w:sz w:val="28"/>
          <w:szCs w:val="28"/>
        </w:rPr>
        <w:t>Касационни наказателно - административен характер дела</w:t>
      </w:r>
    </w:p>
    <w:p w:rsidR="004113B1" w:rsidRPr="004113B1" w:rsidRDefault="00827586" w:rsidP="00A76C15">
      <w:pPr>
        <w:ind w:firstLine="708"/>
        <w:jc w:val="both"/>
        <w:rPr>
          <w:sz w:val="28"/>
          <w:szCs w:val="28"/>
          <w:lang w:val="en-US"/>
        </w:rPr>
      </w:pPr>
      <w:r>
        <w:rPr>
          <w:sz w:val="28"/>
          <w:szCs w:val="28"/>
        </w:rPr>
        <w:t>Р</w:t>
      </w:r>
      <w:r w:rsidRPr="00EC3210">
        <w:rPr>
          <w:sz w:val="28"/>
          <w:szCs w:val="28"/>
        </w:rPr>
        <w:t>азглед</w:t>
      </w:r>
      <w:r w:rsidR="00015474">
        <w:rPr>
          <w:sz w:val="28"/>
          <w:szCs w:val="28"/>
        </w:rPr>
        <w:t>аните дела от този вид през 201</w:t>
      </w:r>
      <w:r w:rsidR="001B1E69">
        <w:rPr>
          <w:sz w:val="28"/>
          <w:szCs w:val="28"/>
        </w:rPr>
        <w:t>5</w:t>
      </w:r>
      <w:r w:rsidRPr="00EC3210">
        <w:rPr>
          <w:sz w:val="28"/>
          <w:szCs w:val="28"/>
        </w:rPr>
        <w:t xml:space="preserve"> г. са </w:t>
      </w:r>
      <w:r w:rsidR="00015474">
        <w:rPr>
          <w:sz w:val="28"/>
          <w:szCs w:val="28"/>
          <w:lang w:val="en-US"/>
        </w:rPr>
        <w:t>22</w:t>
      </w:r>
      <w:r w:rsidR="001B1E69">
        <w:rPr>
          <w:sz w:val="28"/>
          <w:szCs w:val="28"/>
        </w:rPr>
        <w:t>4</w:t>
      </w:r>
      <w:r w:rsidR="0072687C">
        <w:rPr>
          <w:sz w:val="28"/>
          <w:szCs w:val="28"/>
        </w:rPr>
        <w:t xml:space="preserve"> </w:t>
      </w:r>
      <w:r w:rsidRPr="0027715F">
        <w:rPr>
          <w:rStyle w:val="a9"/>
          <w:b w:val="0"/>
          <w:sz w:val="28"/>
          <w:szCs w:val="28"/>
        </w:rPr>
        <w:t>броя,</w:t>
      </w:r>
      <w:r w:rsidR="0049079F">
        <w:rPr>
          <w:rStyle w:val="a9"/>
          <w:b w:val="0"/>
          <w:sz w:val="28"/>
          <w:szCs w:val="28"/>
        </w:rPr>
        <w:t xml:space="preserve"> </w:t>
      </w:r>
      <w:r w:rsidRPr="00EC3210">
        <w:rPr>
          <w:sz w:val="28"/>
          <w:szCs w:val="28"/>
        </w:rPr>
        <w:t>като от тях останали висящи от предходн</w:t>
      </w:r>
      <w:r w:rsidR="00015474">
        <w:rPr>
          <w:sz w:val="28"/>
          <w:szCs w:val="28"/>
        </w:rPr>
        <w:t>ия отчетен период към 01.01.201</w:t>
      </w:r>
      <w:r w:rsidR="001B1E69">
        <w:rPr>
          <w:sz w:val="28"/>
          <w:szCs w:val="28"/>
        </w:rPr>
        <w:t>4</w:t>
      </w:r>
      <w:r w:rsidRPr="00EC3210">
        <w:rPr>
          <w:sz w:val="28"/>
          <w:szCs w:val="28"/>
        </w:rPr>
        <w:t xml:space="preserve"> г. са </w:t>
      </w:r>
      <w:r w:rsidR="001B1E69">
        <w:rPr>
          <w:sz w:val="28"/>
          <w:szCs w:val="28"/>
        </w:rPr>
        <w:t>16</w:t>
      </w:r>
      <w:r w:rsidRPr="00EC3210">
        <w:rPr>
          <w:sz w:val="28"/>
          <w:szCs w:val="28"/>
        </w:rPr>
        <w:t xml:space="preserve"> броя, а новопостъпили са </w:t>
      </w:r>
      <w:r w:rsidR="001B1E69">
        <w:rPr>
          <w:sz w:val="28"/>
          <w:szCs w:val="28"/>
        </w:rPr>
        <w:t>208</w:t>
      </w:r>
      <w:r w:rsidRPr="00EC3210">
        <w:rPr>
          <w:sz w:val="28"/>
          <w:szCs w:val="28"/>
        </w:rPr>
        <w:t xml:space="preserve"> броя дела. Разгледаните касационни </w:t>
      </w:r>
      <w:r w:rsidR="0041514E" w:rsidRPr="0041514E">
        <w:rPr>
          <w:rStyle w:val="a9"/>
          <w:b w:val="0"/>
          <w:sz w:val="28"/>
          <w:szCs w:val="28"/>
        </w:rPr>
        <w:t xml:space="preserve">наказателно - административен характер </w:t>
      </w:r>
      <w:r w:rsidRPr="0041514E">
        <w:rPr>
          <w:sz w:val="28"/>
          <w:szCs w:val="28"/>
        </w:rPr>
        <w:t>дела</w:t>
      </w:r>
      <w:r w:rsidR="009E7390">
        <w:rPr>
          <w:sz w:val="28"/>
          <w:szCs w:val="28"/>
        </w:rPr>
        <w:t xml:space="preserve"> </w:t>
      </w:r>
      <w:r w:rsidRPr="00EC3210">
        <w:rPr>
          <w:sz w:val="28"/>
          <w:szCs w:val="28"/>
        </w:rPr>
        <w:t xml:space="preserve">през годината съставят </w:t>
      </w:r>
      <w:r w:rsidR="001B1E69">
        <w:rPr>
          <w:sz w:val="28"/>
          <w:szCs w:val="28"/>
        </w:rPr>
        <w:t>46</w:t>
      </w:r>
      <w:r w:rsidRPr="008B54A5">
        <w:rPr>
          <w:sz w:val="28"/>
          <w:szCs w:val="28"/>
        </w:rPr>
        <w:t>%</w:t>
      </w:r>
      <w:r w:rsidR="0041514E">
        <w:rPr>
          <w:sz w:val="28"/>
          <w:szCs w:val="28"/>
        </w:rPr>
        <w:t xml:space="preserve"> от всички разгледани дела.</w:t>
      </w:r>
    </w:p>
    <w:p w:rsidR="00540C1A" w:rsidRPr="0041514E" w:rsidRDefault="00540C1A" w:rsidP="0041514E">
      <w:pPr>
        <w:pStyle w:val="ae"/>
        <w:numPr>
          <w:ilvl w:val="0"/>
          <w:numId w:val="46"/>
        </w:numPr>
        <w:jc w:val="both"/>
        <w:rPr>
          <w:b/>
          <w:i/>
          <w:sz w:val="28"/>
          <w:szCs w:val="28"/>
        </w:rPr>
      </w:pPr>
      <w:r w:rsidRPr="0041514E">
        <w:rPr>
          <w:b/>
          <w:i/>
          <w:sz w:val="28"/>
          <w:szCs w:val="28"/>
        </w:rPr>
        <w:t>Други касационни дела</w:t>
      </w:r>
    </w:p>
    <w:p w:rsidR="00BA5C7D" w:rsidRPr="00B464E1" w:rsidRDefault="00540C1A" w:rsidP="00B464E1">
      <w:pPr>
        <w:ind w:firstLine="708"/>
        <w:jc w:val="both"/>
        <w:rPr>
          <w:b/>
          <w:i/>
          <w:sz w:val="28"/>
          <w:szCs w:val="28"/>
        </w:rPr>
      </w:pPr>
      <w:r>
        <w:rPr>
          <w:sz w:val="28"/>
          <w:szCs w:val="28"/>
        </w:rPr>
        <w:t>Р</w:t>
      </w:r>
      <w:r w:rsidRPr="00EC3210">
        <w:rPr>
          <w:sz w:val="28"/>
          <w:szCs w:val="28"/>
        </w:rPr>
        <w:t>азглед</w:t>
      </w:r>
      <w:r w:rsidR="00F168E0">
        <w:rPr>
          <w:sz w:val="28"/>
          <w:szCs w:val="28"/>
        </w:rPr>
        <w:t>аните дела от този вид през 201</w:t>
      </w:r>
      <w:r w:rsidR="001B1E69">
        <w:rPr>
          <w:sz w:val="28"/>
          <w:szCs w:val="28"/>
        </w:rPr>
        <w:t>5</w:t>
      </w:r>
      <w:r w:rsidRPr="00EC3210">
        <w:rPr>
          <w:sz w:val="28"/>
          <w:szCs w:val="28"/>
        </w:rPr>
        <w:t xml:space="preserve"> г. са </w:t>
      </w:r>
      <w:r w:rsidR="001B1E69">
        <w:rPr>
          <w:sz w:val="28"/>
          <w:szCs w:val="28"/>
        </w:rPr>
        <w:t>4</w:t>
      </w:r>
      <w:r w:rsidR="0072687C">
        <w:rPr>
          <w:sz w:val="28"/>
          <w:szCs w:val="28"/>
        </w:rPr>
        <w:t xml:space="preserve"> </w:t>
      </w:r>
      <w:r w:rsidRPr="0027715F">
        <w:rPr>
          <w:rStyle w:val="a9"/>
          <w:b w:val="0"/>
          <w:sz w:val="28"/>
          <w:szCs w:val="28"/>
        </w:rPr>
        <w:t>броя,</w:t>
      </w:r>
      <w:r w:rsidR="009E7390">
        <w:rPr>
          <w:rStyle w:val="a9"/>
          <w:b w:val="0"/>
          <w:sz w:val="28"/>
          <w:szCs w:val="28"/>
        </w:rPr>
        <w:t xml:space="preserve"> </w:t>
      </w:r>
      <w:r w:rsidRPr="00EC3210">
        <w:rPr>
          <w:sz w:val="28"/>
          <w:szCs w:val="28"/>
        </w:rPr>
        <w:t>като от тях останали висящи от предходн</w:t>
      </w:r>
      <w:r w:rsidR="00F168E0">
        <w:rPr>
          <w:sz w:val="28"/>
          <w:szCs w:val="28"/>
        </w:rPr>
        <w:t>ия отчетен период към 01.01.201</w:t>
      </w:r>
      <w:r w:rsidR="00122429">
        <w:rPr>
          <w:sz w:val="28"/>
          <w:szCs w:val="28"/>
        </w:rPr>
        <w:t>4</w:t>
      </w:r>
      <w:r w:rsidRPr="00EC3210">
        <w:rPr>
          <w:sz w:val="28"/>
          <w:szCs w:val="28"/>
        </w:rPr>
        <w:t xml:space="preserve"> г. са </w:t>
      </w:r>
      <w:r>
        <w:rPr>
          <w:sz w:val="28"/>
          <w:szCs w:val="28"/>
        </w:rPr>
        <w:t>0</w:t>
      </w:r>
      <w:r w:rsidRPr="00EC3210">
        <w:rPr>
          <w:sz w:val="28"/>
          <w:szCs w:val="28"/>
        </w:rPr>
        <w:t xml:space="preserve"> броя, а новопостъпили са </w:t>
      </w:r>
      <w:r w:rsidR="001B1E69">
        <w:rPr>
          <w:sz w:val="28"/>
          <w:szCs w:val="28"/>
        </w:rPr>
        <w:t>4</w:t>
      </w:r>
      <w:r w:rsidRPr="00EC3210">
        <w:rPr>
          <w:sz w:val="28"/>
          <w:szCs w:val="28"/>
        </w:rPr>
        <w:t xml:space="preserve"> броя дела. Разгледаните </w:t>
      </w:r>
      <w:r w:rsidR="0041514E">
        <w:rPr>
          <w:sz w:val="28"/>
          <w:szCs w:val="28"/>
        </w:rPr>
        <w:t xml:space="preserve">други </w:t>
      </w:r>
      <w:r w:rsidRPr="00EC3210">
        <w:rPr>
          <w:sz w:val="28"/>
          <w:szCs w:val="28"/>
        </w:rPr>
        <w:t xml:space="preserve">касационни дела през годината съставят </w:t>
      </w:r>
      <w:r w:rsidR="001B1E69">
        <w:rPr>
          <w:sz w:val="28"/>
          <w:szCs w:val="28"/>
        </w:rPr>
        <w:t>0,82</w:t>
      </w:r>
      <w:r w:rsidRPr="008B54A5">
        <w:rPr>
          <w:sz w:val="28"/>
          <w:szCs w:val="28"/>
        </w:rPr>
        <w:t>%</w:t>
      </w:r>
      <w:r>
        <w:rPr>
          <w:sz w:val="28"/>
          <w:szCs w:val="28"/>
        </w:rPr>
        <w:t xml:space="preserve"> от всички разгледани дела.</w:t>
      </w:r>
    </w:p>
    <w:p w:rsidR="00BA5C7D" w:rsidRPr="00B464E1" w:rsidRDefault="00827586" w:rsidP="00B464E1">
      <w:pPr>
        <w:ind w:firstLine="708"/>
        <w:jc w:val="both"/>
        <w:rPr>
          <w:sz w:val="28"/>
          <w:szCs w:val="28"/>
        </w:rPr>
      </w:pPr>
      <w:r>
        <w:rPr>
          <w:sz w:val="28"/>
          <w:szCs w:val="28"/>
        </w:rPr>
        <w:t xml:space="preserve">Посоченото обуславя извод, че </w:t>
      </w:r>
      <w:r w:rsidR="00237623">
        <w:rPr>
          <w:sz w:val="28"/>
          <w:szCs w:val="28"/>
        </w:rPr>
        <w:t>е намален</w:t>
      </w:r>
      <w:r>
        <w:rPr>
          <w:sz w:val="28"/>
          <w:szCs w:val="28"/>
        </w:rPr>
        <w:t xml:space="preserve"> количествения показател   от този вид спрямо </w:t>
      </w:r>
      <w:r w:rsidR="0041514E">
        <w:rPr>
          <w:sz w:val="28"/>
          <w:szCs w:val="28"/>
        </w:rPr>
        <w:t>предходните два отчетни периода.</w:t>
      </w:r>
    </w:p>
    <w:p w:rsidR="00BA5C7D" w:rsidRDefault="00BA5C7D" w:rsidP="001E0A32">
      <w:pPr>
        <w:jc w:val="center"/>
        <w:rPr>
          <w:b/>
        </w:rPr>
      </w:pPr>
    </w:p>
    <w:p w:rsidR="001E0A32" w:rsidRDefault="001E0A32" w:rsidP="001E0A32">
      <w:pPr>
        <w:jc w:val="center"/>
        <w:rPr>
          <w:b/>
          <w:lang w:val="en-US"/>
        </w:rPr>
      </w:pPr>
      <w:r w:rsidRPr="00344AC5">
        <w:rPr>
          <w:b/>
        </w:rPr>
        <w:t>КАСАЦИОННИ ДЕЛА</w:t>
      </w:r>
    </w:p>
    <w:p w:rsidR="00A76C15" w:rsidRPr="00A76C15" w:rsidRDefault="00A76C15" w:rsidP="001E0A32">
      <w:pPr>
        <w:jc w:val="center"/>
        <w:rPr>
          <w:b/>
          <w:lang w:val="en-US"/>
        </w:rPr>
      </w:pPr>
    </w:p>
    <w:p w:rsidR="001E0A32" w:rsidRPr="00BA022A" w:rsidRDefault="000A7352" w:rsidP="001E0A32">
      <w:pPr>
        <w:jc w:val="center"/>
        <w:rPr>
          <w:lang w:val="en-US"/>
        </w:rPr>
      </w:pPr>
      <w:r>
        <w:rPr>
          <w:b/>
          <w:noProof/>
        </w:rPr>
        <w:drawing>
          <wp:anchor distT="0" distB="0" distL="114300" distR="114300" simplePos="0" relativeHeight="251687936" behindDoc="0" locked="0" layoutInCell="1" allowOverlap="1" wp14:anchorId="414A66D9" wp14:editId="5E586819">
            <wp:simplePos x="0" y="0"/>
            <wp:positionH relativeFrom="column">
              <wp:posOffset>750570</wp:posOffset>
            </wp:positionH>
            <wp:positionV relativeFrom="paragraph">
              <wp:posOffset>-1905</wp:posOffset>
            </wp:positionV>
            <wp:extent cx="4528820" cy="2665095"/>
            <wp:effectExtent l="0" t="0" r="5080" b="1905"/>
            <wp:wrapSquare wrapText="bothSides"/>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rsidR="001E0A32" w:rsidRDefault="001E0A32" w:rsidP="001E0A32">
      <w:pPr>
        <w:jc w:val="center"/>
      </w:pPr>
    </w:p>
    <w:p w:rsidR="001E0A32" w:rsidRDefault="001E0A32" w:rsidP="001E0A32">
      <w:pPr>
        <w:rPr>
          <w:sz w:val="28"/>
          <w:szCs w:val="28"/>
          <w:lang w:val="en-US"/>
        </w:rPr>
      </w:pPr>
    </w:p>
    <w:p w:rsidR="001E0A32" w:rsidRPr="00BA022A" w:rsidRDefault="001E0A32" w:rsidP="001E0A32">
      <w:pPr>
        <w:rPr>
          <w:sz w:val="28"/>
          <w:szCs w:val="28"/>
          <w:lang w:val="en-US"/>
        </w:rPr>
      </w:pPr>
    </w:p>
    <w:p w:rsidR="001E0A32" w:rsidRDefault="001E0A32" w:rsidP="001E0A32">
      <w:pPr>
        <w:ind w:firstLine="708"/>
        <w:jc w:val="both"/>
        <w:rPr>
          <w:sz w:val="28"/>
          <w:szCs w:val="28"/>
        </w:rPr>
      </w:pPr>
    </w:p>
    <w:p w:rsidR="001E0A32" w:rsidRDefault="001E0A32" w:rsidP="001E0A32">
      <w:pPr>
        <w:ind w:firstLine="708"/>
        <w:jc w:val="both"/>
        <w:rPr>
          <w:sz w:val="28"/>
          <w:szCs w:val="28"/>
        </w:rPr>
      </w:pPr>
    </w:p>
    <w:p w:rsidR="001E0A32" w:rsidRDefault="001E0A32" w:rsidP="001E0A32">
      <w:pPr>
        <w:ind w:firstLine="708"/>
        <w:jc w:val="both"/>
        <w:rPr>
          <w:sz w:val="28"/>
          <w:szCs w:val="28"/>
        </w:rPr>
      </w:pPr>
    </w:p>
    <w:p w:rsidR="001E0A32" w:rsidRDefault="001E0A32" w:rsidP="001E0A32">
      <w:pPr>
        <w:ind w:firstLine="708"/>
        <w:jc w:val="both"/>
        <w:rPr>
          <w:sz w:val="28"/>
          <w:szCs w:val="28"/>
        </w:rPr>
      </w:pPr>
    </w:p>
    <w:p w:rsidR="001E0A32" w:rsidRDefault="001E0A32" w:rsidP="001E0A32">
      <w:pPr>
        <w:ind w:firstLine="708"/>
        <w:jc w:val="both"/>
        <w:rPr>
          <w:sz w:val="28"/>
          <w:szCs w:val="28"/>
        </w:rPr>
      </w:pPr>
    </w:p>
    <w:p w:rsidR="001E0A32" w:rsidRDefault="001E0A32" w:rsidP="001E0A32">
      <w:pPr>
        <w:ind w:firstLine="708"/>
        <w:jc w:val="both"/>
        <w:rPr>
          <w:sz w:val="28"/>
          <w:szCs w:val="28"/>
        </w:rPr>
      </w:pPr>
    </w:p>
    <w:p w:rsidR="00B71176" w:rsidRDefault="00B71176" w:rsidP="00FC0036">
      <w:pPr>
        <w:jc w:val="both"/>
        <w:rPr>
          <w:sz w:val="28"/>
          <w:szCs w:val="28"/>
        </w:rPr>
      </w:pPr>
    </w:p>
    <w:p w:rsidR="00FC0036" w:rsidRPr="00FC0036" w:rsidRDefault="00FC0036" w:rsidP="00FC0036">
      <w:pPr>
        <w:jc w:val="both"/>
        <w:rPr>
          <w:b/>
          <w:i/>
          <w:sz w:val="28"/>
          <w:szCs w:val="28"/>
        </w:rPr>
      </w:pPr>
    </w:p>
    <w:p w:rsidR="006C418D" w:rsidRPr="008968F1" w:rsidRDefault="006C418D" w:rsidP="004B7F7D">
      <w:pPr>
        <w:ind w:firstLine="708"/>
        <w:jc w:val="both"/>
        <w:rPr>
          <w:b/>
          <w:sz w:val="28"/>
          <w:szCs w:val="28"/>
        </w:rPr>
      </w:pPr>
    </w:p>
    <w:p w:rsidR="004B7F7D" w:rsidRPr="00617067" w:rsidRDefault="00FC0036" w:rsidP="004B7F7D">
      <w:pPr>
        <w:ind w:firstLine="708"/>
        <w:jc w:val="both"/>
        <w:rPr>
          <w:b/>
          <w:i/>
          <w:sz w:val="28"/>
          <w:szCs w:val="28"/>
        </w:rPr>
      </w:pPr>
      <w:r w:rsidRPr="00617067">
        <w:rPr>
          <w:b/>
          <w:i/>
          <w:sz w:val="28"/>
          <w:szCs w:val="28"/>
        </w:rPr>
        <w:lastRenderedPageBreak/>
        <w:t>1.4</w:t>
      </w:r>
      <w:r w:rsidR="00161AA9">
        <w:rPr>
          <w:b/>
          <w:i/>
          <w:sz w:val="28"/>
          <w:szCs w:val="28"/>
        </w:rPr>
        <w:t xml:space="preserve"> </w:t>
      </w:r>
      <w:r w:rsidR="008968F1" w:rsidRPr="00617067">
        <w:rPr>
          <w:b/>
          <w:i/>
          <w:sz w:val="28"/>
          <w:szCs w:val="28"/>
        </w:rPr>
        <w:t xml:space="preserve">СЪОТНОШЕНИЕ МЕЖДУ </w:t>
      </w:r>
      <w:r w:rsidR="000A7352">
        <w:rPr>
          <w:b/>
          <w:i/>
          <w:sz w:val="28"/>
          <w:szCs w:val="28"/>
        </w:rPr>
        <w:t>РАЗГЛЕДАНИТЕ</w:t>
      </w:r>
      <w:r w:rsidR="008968F1" w:rsidRPr="00617067">
        <w:rPr>
          <w:b/>
          <w:i/>
          <w:sz w:val="28"/>
          <w:szCs w:val="28"/>
        </w:rPr>
        <w:t xml:space="preserve"> </w:t>
      </w:r>
      <w:r w:rsidR="00161AA9">
        <w:rPr>
          <w:b/>
          <w:i/>
          <w:sz w:val="28"/>
          <w:szCs w:val="28"/>
        </w:rPr>
        <w:t>АД</w:t>
      </w:r>
      <w:r w:rsidR="008968F1" w:rsidRPr="00617067">
        <w:rPr>
          <w:b/>
          <w:i/>
          <w:sz w:val="28"/>
          <w:szCs w:val="28"/>
        </w:rPr>
        <w:t xml:space="preserve"> И КАСАЦИОННИ ДЕЛА </w:t>
      </w:r>
      <w:r w:rsidR="00E037B1" w:rsidRPr="00617067">
        <w:rPr>
          <w:b/>
          <w:i/>
          <w:sz w:val="28"/>
          <w:szCs w:val="28"/>
        </w:rPr>
        <w:t xml:space="preserve">/ </w:t>
      </w:r>
      <w:r w:rsidR="004075AA" w:rsidRPr="00617067">
        <w:rPr>
          <w:b/>
          <w:i/>
          <w:sz w:val="28"/>
          <w:szCs w:val="28"/>
        </w:rPr>
        <w:t xml:space="preserve">КНАХД и </w:t>
      </w:r>
      <w:r w:rsidR="008968F1" w:rsidRPr="00617067">
        <w:rPr>
          <w:b/>
          <w:i/>
          <w:sz w:val="28"/>
          <w:szCs w:val="28"/>
        </w:rPr>
        <w:t>ДРУГИ КАСАЦИОННИ ДЕЛА</w:t>
      </w:r>
      <w:r w:rsidR="00E037B1" w:rsidRPr="00617067">
        <w:rPr>
          <w:b/>
          <w:i/>
          <w:sz w:val="28"/>
          <w:szCs w:val="28"/>
        </w:rPr>
        <w:t>/</w:t>
      </w:r>
    </w:p>
    <w:p w:rsidR="00B41943" w:rsidRPr="00617067" w:rsidRDefault="00B41943" w:rsidP="004B7F7D">
      <w:pPr>
        <w:ind w:firstLine="708"/>
        <w:jc w:val="both"/>
        <w:rPr>
          <w:b/>
          <w:i/>
          <w:sz w:val="28"/>
          <w:szCs w:val="28"/>
        </w:rPr>
      </w:pPr>
    </w:p>
    <w:p w:rsidR="004B7F7D" w:rsidRDefault="004B7F7D" w:rsidP="004B7F7D">
      <w:pPr>
        <w:ind w:firstLine="708"/>
        <w:jc w:val="both"/>
        <w:rPr>
          <w:sz w:val="28"/>
          <w:szCs w:val="28"/>
        </w:rPr>
      </w:pPr>
      <w:r>
        <w:rPr>
          <w:sz w:val="28"/>
          <w:szCs w:val="28"/>
        </w:rPr>
        <w:t xml:space="preserve">В сравнителен анализ следва да се отбележи, че в процентно съотношение броя на  </w:t>
      </w:r>
      <w:r w:rsidR="000A7352">
        <w:rPr>
          <w:sz w:val="28"/>
          <w:szCs w:val="28"/>
        </w:rPr>
        <w:t>разгледаните</w:t>
      </w:r>
      <w:r>
        <w:rPr>
          <w:sz w:val="28"/>
          <w:szCs w:val="28"/>
        </w:rPr>
        <w:t xml:space="preserve"> първоинстанционните  административни дела е </w:t>
      </w:r>
      <w:r w:rsidR="000A7352">
        <w:rPr>
          <w:sz w:val="28"/>
          <w:szCs w:val="28"/>
        </w:rPr>
        <w:t xml:space="preserve">доминиращ спрямо </w:t>
      </w:r>
      <w:r>
        <w:rPr>
          <w:sz w:val="28"/>
          <w:szCs w:val="28"/>
        </w:rPr>
        <w:t>броя на касационни</w:t>
      </w:r>
      <w:r w:rsidR="006B7DB2">
        <w:rPr>
          <w:sz w:val="28"/>
          <w:szCs w:val="28"/>
        </w:rPr>
        <w:t>те</w:t>
      </w:r>
      <w:r w:rsidR="003D1146">
        <w:rPr>
          <w:sz w:val="28"/>
          <w:szCs w:val="28"/>
        </w:rPr>
        <w:t xml:space="preserve"> дела  </w:t>
      </w:r>
      <w:r w:rsidR="000A7352">
        <w:rPr>
          <w:sz w:val="28"/>
          <w:szCs w:val="28"/>
        </w:rPr>
        <w:t xml:space="preserve">259 </w:t>
      </w:r>
      <w:r w:rsidR="003D1146">
        <w:rPr>
          <w:sz w:val="28"/>
          <w:szCs w:val="28"/>
        </w:rPr>
        <w:t xml:space="preserve"> към </w:t>
      </w:r>
      <w:r w:rsidR="000A7352">
        <w:rPr>
          <w:sz w:val="28"/>
          <w:szCs w:val="28"/>
        </w:rPr>
        <w:t>228</w:t>
      </w:r>
      <w:r>
        <w:rPr>
          <w:sz w:val="28"/>
          <w:szCs w:val="28"/>
        </w:rPr>
        <w:t xml:space="preserve"> броя. </w:t>
      </w:r>
      <w:r w:rsidR="00125624">
        <w:rPr>
          <w:sz w:val="28"/>
          <w:szCs w:val="28"/>
        </w:rPr>
        <w:t>П</w:t>
      </w:r>
      <w:r w:rsidR="00A52129">
        <w:rPr>
          <w:sz w:val="28"/>
          <w:szCs w:val="28"/>
        </w:rPr>
        <w:t>рез</w:t>
      </w:r>
      <w:r>
        <w:rPr>
          <w:sz w:val="28"/>
          <w:szCs w:val="28"/>
        </w:rPr>
        <w:t xml:space="preserve"> предхо</w:t>
      </w:r>
      <w:r w:rsidR="008B696B">
        <w:rPr>
          <w:sz w:val="28"/>
          <w:szCs w:val="28"/>
        </w:rPr>
        <w:t xml:space="preserve">дният период съотношението е </w:t>
      </w:r>
      <w:r w:rsidR="00125624">
        <w:rPr>
          <w:sz w:val="28"/>
          <w:szCs w:val="28"/>
        </w:rPr>
        <w:t>195</w:t>
      </w:r>
      <w:r w:rsidR="008B696B">
        <w:rPr>
          <w:sz w:val="28"/>
          <w:szCs w:val="28"/>
        </w:rPr>
        <w:t xml:space="preserve"> към </w:t>
      </w:r>
      <w:r w:rsidR="00125624">
        <w:rPr>
          <w:sz w:val="28"/>
          <w:szCs w:val="28"/>
        </w:rPr>
        <w:t>222</w:t>
      </w:r>
      <w:r>
        <w:rPr>
          <w:sz w:val="28"/>
          <w:szCs w:val="28"/>
        </w:rPr>
        <w:t xml:space="preserve"> броя, а за </w:t>
      </w:r>
      <w:r w:rsidR="008B696B">
        <w:rPr>
          <w:sz w:val="28"/>
          <w:szCs w:val="28"/>
        </w:rPr>
        <w:t>201</w:t>
      </w:r>
      <w:r w:rsidR="00125624">
        <w:rPr>
          <w:sz w:val="28"/>
          <w:szCs w:val="28"/>
        </w:rPr>
        <w:t>3</w:t>
      </w:r>
      <w:r w:rsidR="00A52129">
        <w:rPr>
          <w:sz w:val="28"/>
          <w:szCs w:val="28"/>
        </w:rPr>
        <w:t xml:space="preserve">г. </w:t>
      </w:r>
      <w:r w:rsidR="00125624">
        <w:rPr>
          <w:sz w:val="28"/>
          <w:szCs w:val="28"/>
        </w:rPr>
        <w:t xml:space="preserve">193 </w:t>
      </w:r>
      <w:r w:rsidR="008B696B">
        <w:rPr>
          <w:sz w:val="28"/>
          <w:szCs w:val="28"/>
        </w:rPr>
        <w:t xml:space="preserve">към </w:t>
      </w:r>
      <w:r w:rsidR="00125624">
        <w:rPr>
          <w:sz w:val="28"/>
          <w:szCs w:val="28"/>
        </w:rPr>
        <w:t>205</w:t>
      </w:r>
      <w:r>
        <w:rPr>
          <w:sz w:val="28"/>
          <w:szCs w:val="28"/>
        </w:rPr>
        <w:t xml:space="preserve"> броя. </w:t>
      </w:r>
      <w:r w:rsidR="008D1FBC">
        <w:rPr>
          <w:sz w:val="28"/>
          <w:szCs w:val="28"/>
        </w:rPr>
        <w:t>Общият извод, който се налага е</w:t>
      </w:r>
      <w:r w:rsidR="00125624">
        <w:rPr>
          <w:sz w:val="28"/>
          <w:szCs w:val="28"/>
        </w:rPr>
        <w:t>,</w:t>
      </w:r>
      <w:r w:rsidR="00BD36CD">
        <w:rPr>
          <w:sz w:val="28"/>
          <w:szCs w:val="28"/>
        </w:rPr>
        <w:t xml:space="preserve"> </w:t>
      </w:r>
      <w:r w:rsidR="00125624">
        <w:rPr>
          <w:sz w:val="28"/>
          <w:szCs w:val="28"/>
        </w:rPr>
        <w:t xml:space="preserve">че в процентно съотношение </w:t>
      </w:r>
      <w:r w:rsidR="000A7352">
        <w:rPr>
          <w:sz w:val="28"/>
          <w:szCs w:val="28"/>
        </w:rPr>
        <w:t>административните</w:t>
      </w:r>
      <w:r w:rsidR="00125624">
        <w:rPr>
          <w:sz w:val="28"/>
          <w:szCs w:val="28"/>
        </w:rPr>
        <w:t xml:space="preserve"> дела </w:t>
      </w:r>
      <w:r w:rsidR="000A7352">
        <w:rPr>
          <w:sz w:val="28"/>
          <w:szCs w:val="28"/>
        </w:rPr>
        <w:t>бележат ръст спрямо касационните</w:t>
      </w:r>
      <w:r w:rsidR="00125624">
        <w:rPr>
          <w:sz w:val="28"/>
          <w:szCs w:val="28"/>
        </w:rPr>
        <w:t xml:space="preserve"> </w:t>
      </w:r>
      <w:r w:rsidR="008D1FBC">
        <w:rPr>
          <w:sz w:val="28"/>
          <w:szCs w:val="28"/>
        </w:rPr>
        <w:t>дела, като цяло</w:t>
      </w:r>
      <w:r w:rsidR="00125624">
        <w:rPr>
          <w:sz w:val="28"/>
          <w:szCs w:val="28"/>
        </w:rPr>
        <w:t>.</w:t>
      </w:r>
    </w:p>
    <w:p w:rsidR="00BA5C7D" w:rsidRDefault="00BA5C7D" w:rsidP="001E0A32">
      <w:pPr>
        <w:jc w:val="center"/>
        <w:rPr>
          <w:b/>
        </w:rPr>
      </w:pPr>
    </w:p>
    <w:p w:rsidR="00B71176" w:rsidRDefault="00B71176" w:rsidP="001E0A32">
      <w:pPr>
        <w:jc w:val="center"/>
        <w:rPr>
          <w:b/>
        </w:rPr>
      </w:pPr>
    </w:p>
    <w:p w:rsidR="001E0A32" w:rsidRPr="00F017EC" w:rsidRDefault="001E0A32" w:rsidP="001E0A32">
      <w:pPr>
        <w:jc w:val="center"/>
        <w:rPr>
          <w:b/>
          <w:lang w:val="en-US"/>
        </w:rPr>
      </w:pPr>
      <w:r w:rsidRPr="00F017EC">
        <w:rPr>
          <w:b/>
        </w:rPr>
        <w:t xml:space="preserve">СЪОТНОШЕНИЕ МЕЖДУ ПОСТЪПИЛИТЕ ПЪРВОИНСТАЦИОННИ И </w:t>
      </w:r>
    </w:p>
    <w:p w:rsidR="001E0A32" w:rsidRPr="00F017EC" w:rsidRDefault="001E0A32" w:rsidP="001E0A32">
      <w:pPr>
        <w:jc w:val="center"/>
        <w:rPr>
          <w:b/>
        </w:rPr>
      </w:pPr>
      <w:r w:rsidRPr="00F017EC">
        <w:rPr>
          <w:b/>
        </w:rPr>
        <w:t>КАСАЦИОННИ ДЕЛА</w:t>
      </w:r>
    </w:p>
    <w:p w:rsidR="001E0A32" w:rsidRPr="00CC7C62" w:rsidRDefault="001E0A32" w:rsidP="001E0A32">
      <w:pPr>
        <w:jc w:val="center"/>
        <w:rPr>
          <w:rStyle w:val="a9"/>
          <w:b w:val="0"/>
          <w:bCs w:val="0"/>
        </w:rPr>
      </w:pPr>
    </w:p>
    <w:p w:rsidR="001E0A32" w:rsidRDefault="00835F9E" w:rsidP="00857D93">
      <w:pPr>
        <w:ind w:firstLine="708"/>
        <w:jc w:val="center"/>
        <w:rPr>
          <w:rStyle w:val="a9"/>
          <w:bCs w:val="0"/>
          <w:i/>
          <w:sz w:val="28"/>
          <w:szCs w:val="28"/>
        </w:rPr>
      </w:pPr>
      <w:r>
        <w:rPr>
          <w:b/>
          <w:i/>
          <w:noProof/>
          <w:sz w:val="28"/>
          <w:szCs w:val="28"/>
        </w:rPr>
        <w:drawing>
          <wp:anchor distT="0" distB="0" distL="114300" distR="114300" simplePos="0" relativeHeight="251689984" behindDoc="0" locked="0" layoutInCell="1" allowOverlap="1">
            <wp:simplePos x="0" y="0"/>
            <wp:positionH relativeFrom="column">
              <wp:posOffset>838835</wp:posOffset>
            </wp:positionH>
            <wp:positionV relativeFrom="paragraph">
              <wp:posOffset>71755</wp:posOffset>
            </wp:positionV>
            <wp:extent cx="4448175" cy="2894330"/>
            <wp:effectExtent l="19050" t="0" r="9525" b="1270"/>
            <wp:wrapSquare wrapText="bothSides"/>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E0A32" w:rsidRDefault="001E0A32" w:rsidP="001E0A32">
      <w:pPr>
        <w:ind w:firstLine="708"/>
        <w:jc w:val="both"/>
        <w:rPr>
          <w:rStyle w:val="a9"/>
          <w:bCs w:val="0"/>
          <w:i/>
          <w:sz w:val="28"/>
          <w:szCs w:val="28"/>
        </w:rPr>
      </w:pPr>
    </w:p>
    <w:p w:rsidR="001E0A32" w:rsidRDefault="001E0A32" w:rsidP="001E0A32">
      <w:pPr>
        <w:ind w:firstLine="708"/>
        <w:jc w:val="both"/>
        <w:rPr>
          <w:rStyle w:val="a9"/>
          <w:bCs w:val="0"/>
          <w:i/>
          <w:sz w:val="28"/>
          <w:szCs w:val="28"/>
        </w:rPr>
      </w:pPr>
    </w:p>
    <w:p w:rsidR="001E0A32" w:rsidRDefault="001E0A32" w:rsidP="001E0A32">
      <w:pPr>
        <w:ind w:firstLine="708"/>
        <w:jc w:val="both"/>
        <w:rPr>
          <w:rStyle w:val="a9"/>
          <w:bCs w:val="0"/>
          <w:i/>
          <w:sz w:val="28"/>
          <w:szCs w:val="28"/>
        </w:rPr>
      </w:pPr>
    </w:p>
    <w:p w:rsidR="001E0A32" w:rsidRDefault="001E0A32" w:rsidP="001E0A32">
      <w:pPr>
        <w:ind w:firstLine="708"/>
        <w:jc w:val="both"/>
        <w:rPr>
          <w:rStyle w:val="a9"/>
          <w:bCs w:val="0"/>
          <w:i/>
          <w:sz w:val="28"/>
          <w:szCs w:val="28"/>
        </w:rPr>
      </w:pPr>
    </w:p>
    <w:p w:rsidR="001E0A32" w:rsidRDefault="001E0A32" w:rsidP="001E0A32">
      <w:pPr>
        <w:ind w:firstLine="708"/>
        <w:jc w:val="both"/>
        <w:rPr>
          <w:rStyle w:val="a9"/>
          <w:bCs w:val="0"/>
          <w:i/>
          <w:sz w:val="28"/>
          <w:szCs w:val="28"/>
          <w:lang w:val="en-US"/>
        </w:rPr>
      </w:pPr>
    </w:p>
    <w:p w:rsidR="00AC2D77" w:rsidRDefault="00AC2D77" w:rsidP="001E0A32">
      <w:pPr>
        <w:ind w:firstLine="708"/>
        <w:jc w:val="both"/>
        <w:rPr>
          <w:rStyle w:val="a9"/>
          <w:bCs w:val="0"/>
          <w:i/>
          <w:sz w:val="28"/>
          <w:szCs w:val="28"/>
          <w:lang w:val="en-US"/>
        </w:rPr>
      </w:pPr>
    </w:p>
    <w:p w:rsidR="00AC2D77" w:rsidRDefault="00AC2D77" w:rsidP="001E0A32">
      <w:pPr>
        <w:ind w:firstLine="708"/>
        <w:jc w:val="both"/>
        <w:rPr>
          <w:rStyle w:val="a9"/>
          <w:bCs w:val="0"/>
          <w:i/>
          <w:sz w:val="28"/>
          <w:szCs w:val="28"/>
          <w:lang w:val="en-US"/>
        </w:rPr>
      </w:pPr>
    </w:p>
    <w:p w:rsidR="001E0A32" w:rsidRPr="004F18FA" w:rsidRDefault="001E0A32" w:rsidP="00AC2D77">
      <w:pPr>
        <w:jc w:val="both"/>
        <w:rPr>
          <w:sz w:val="28"/>
          <w:szCs w:val="28"/>
        </w:rPr>
      </w:pPr>
    </w:p>
    <w:p w:rsidR="00FC390A" w:rsidRDefault="00FC390A" w:rsidP="001E0A32">
      <w:pPr>
        <w:ind w:firstLine="708"/>
        <w:jc w:val="both"/>
        <w:rPr>
          <w:b/>
          <w:i/>
          <w:sz w:val="28"/>
          <w:szCs w:val="28"/>
          <w:u w:val="single"/>
          <w:lang w:val="en-US"/>
        </w:rPr>
      </w:pPr>
    </w:p>
    <w:p w:rsidR="00FC390A" w:rsidRDefault="00FC390A" w:rsidP="001E0A32">
      <w:pPr>
        <w:ind w:firstLine="708"/>
        <w:jc w:val="both"/>
        <w:rPr>
          <w:b/>
          <w:i/>
          <w:sz w:val="28"/>
          <w:szCs w:val="28"/>
          <w:u w:val="single"/>
          <w:lang w:val="en-US"/>
        </w:rPr>
      </w:pPr>
    </w:p>
    <w:p w:rsidR="00FC390A" w:rsidRDefault="00FC390A" w:rsidP="001E0A32">
      <w:pPr>
        <w:ind w:firstLine="708"/>
        <w:jc w:val="both"/>
        <w:rPr>
          <w:b/>
          <w:i/>
          <w:sz w:val="28"/>
          <w:szCs w:val="28"/>
          <w:u w:val="single"/>
          <w:lang w:val="en-US"/>
        </w:rPr>
      </w:pPr>
    </w:p>
    <w:p w:rsidR="00FC390A" w:rsidRDefault="00FC390A" w:rsidP="001E0A32">
      <w:pPr>
        <w:ind w:firstLine="708"/>
        <w:jc w:val="both"/>
        <w:rPr>
          <w:b/>
          <w:i/>
          <w:sz w:val="28"/>
          <w:szCs w:val="28"/>
          <w:u w:val="single"/>
          <w:lang w:val="en-US"/>
        </w:rPr>
      </w:pPr>
    </w:p>
    <w:p w:rsidR="00FC390A" w:rsidRDefault="00FC390A" w:rsidP="001E0A32">
      <w:pPr>
        <w:ind w:firstLine="708"/>
        <w:jc w:val="both"/>
        <w:rPr>
          <w:b/>
          <w:i/>
          <w:sz w:val="28"/>
          <w:szCs w:val="28"/>
          <w:u w:val="single"/>
          <w:lang w:val="en-US"/>
        </w:rPr>
      </w:pPr>
    </w:p>
    <w:p w:rsidR="00BA5C7D" w:rsidRDefault="00BA5C7D" w:rsidP="001E0A32">
      <w:pPr>
        <w:ind w:firstLine="708"/>
        <w:jc w:val="both"/>
        <w:rPr>
          <w:b/>
          <w:i/>
          <w:sz w:val="28"/>
          <w:szCs w:val="28"/>
          <w:u w:val="single"/>
        </w:rPr>
      </w:pPr>
    </w:p>
    <w:p w:rsidR="006C418D" w:rsidRPr="000C3B01" w:rsidRDefault="006C418D" w:rsidP="001E0A32">
      <w:pPr>
        <w:ind w:firstLine="708"/>
        <w:jc w:val="both"/>
        <w:rPr>
          <w:b/>
          <w:i/>
          <w:sz w:val="28"/>
          <w:szCs w:val="28"/>
          <w:u w:val="single"/>
        </w:rPr>
      </w:pPr>
    </w:p>
    <w:p w:rsidR="001E0A32" w:rsidRPr="00265F35" w:rsidRDefault="001E0A32" w:rsidP="001E0A32">
      <w:pPr>
        <w:ind w:firstLine="708"/>
        <w:jc w:val="both"/>
        <w:rPr>
          <w:b/>
          <w:i/>
          <w:sz w:val="28"/>
          <w:szCs w:val="28"/>
        </w:rPr>
      </w:pPr>
      <w:r w:rsidRPr="00481CA0">
        <w:rPr>
          <w:b/>
          <w:i/>
          <w:sz w:val="28"/>
          <w:szCs w:val="28"/>
          <w:u w:val="single"/>
        </w:rPr>
        <w:t>2.</w:t>
      </w:r>
      <w:r w:rsidR="00B217EB">
        <w:rPr>
          <w:b/>
          <w:i/>
          <w:sz w:val="28"/>
          <w:szCs w:val="28"/>
          <w:u w:val="single"/>
        </w:rPr>
        <w:t xml:space="preserve"> </w:t>
      </w:r>
      <w:r w:rsidRPr="00481CA0">
        <w:rPr>
          <w:b/>
          <w:i/>
          <w:sz w:val="28"/>
          <w:szCs w:val="28"/>
          <w:u w:val="single"/>
        </w:rPr>
        <w:t>БРОЙ СВЪРШЕНИ /РЕШЕНИ</w:t>
      </w:r>
      <w:r w:rsidR="00E17A19">
        <w:rPr>
          <w:b/>
          <w:i/>
          <w:sz w:val="28"/>
          <w:szCs w:val="28"/>
          <w:u w:val="single"/>
        </w:rPr>
        <w:t xml:space="preserve"> И ПРЕКРАТЕНИ</w:t>
      </w:r>
      <w:r w:rsidRPr="00481CA0">
        <w:rPr>
          <w:b/>
          <w:i/>
          <w:sz w:val="28"/>
          <w:szCs w:val="28"/>
          <w:u w:val="single"/>
        </w:rPr>
        <w:t>/ ДЕЛА</w:t>
      </w:r>
    </w:p>
    <w:p w:rsidR="001E0A32" w:rsidRDefault="001E0A32" w:rsidP="001E0A32">
      <w:pPr>
        <w:ind w:firstLine="708"/>
        <w:jc w:val="both"/>
        <w:rPr>
          <w:sz w:val="28"/>
          <w:szCs w:val="28"/>
        </w:rPr>
      </w:pPr>
    </w:p>
    <w:p w:rsidR="0093627D" w:rsidRDefault="0032723B" w:rsidP="0093627D">
      <w:pPr>
        <w:ind w:firstLine="708"/>
        <w:jc w:val="both"/>
        <w:rPr>
          <w:sz w:val="28"/>
          <w:szCs w:val="28"/>
        </w:rPr>
      </w:pPr>
      <w:r>
        <w:rPr>
          <w:sz w:val="28"/>
          <w:szCs w:val="28"/>
        </w:rPr>
        <w:t>През отчетният период - 201</w:t>
      </w:r>
      <w:r w:rsidR="00372878">
        <w:rPr>
          <w:sz w:val="28"/>
          <w:szCs w:val="28"/>
        </w:rPr>
        <w:t>5</w:t>
      </w:r>
      <w:r w:rsidRPr="00306EC7">
        <w:rPr>
          <w:sz w:val="28"/>
          <w:szCs w:val="28"/>
        </w:rPr>
        <w:t xml:space="preserve">г. от общо </w:t>
      </w:r>
      <w:r w:rsidR="00E02C5D">
        <w:rPr>
          <w:sz w:val="28"/>
          <w:szCs w:val="28"/>
          <w:lang w:val="en-US"/>
        </w:rPr>
        <w:t>4</w:t>
      </w:r>
      <w:r w:rsidR="00372878">
        <w:rPr>
          <w:sz w:val="28"/>
          <w:szCs w:val="28"/>
        </w:rPr>
        <w:t>87</w:t>
      </w:r>
      <w:r w:rsidRPr="00306EC7">
        <w:rPr>
          <w:sz w:val="28"/>
          <w:szCs w:val="28"/>
        </w:rPr>
        <w:t xml:space="preserve"> броя дела за разглеждане, работещите съдии са обявили за решаване и са свършили </w:t>
      </w:r>
      <w:r w:rsidR="007F1F60">
        <w:rPr>
          <w:rStyle w:val="a9"/>
          <w:b w:val="0"/>
          <w:sz w:val="28"/>
          <w:szCs w:val="28"/>
        </w:rPr>
        <w:t>413</w:t>
      </w:r>
      <w:r w:rsidR="00BD36CD">
        <w:rPr>
          <w:rStyle w:val="a9"/>
          <w:b w:val="0"/>
          <w:sz w:val="28"/>
          <w:szCs w:val="28"/>
        </w:rPr>
        <w:t xml:space="preserve"> </w:t>
      </w:r>
      <w:r w:rsidRPr="00762421">
        <w:rPr>
          <w:rStyle w:val="a9"/>
          <w:b w:val="0"/>
          <w:sz w:val="28"/>
          <w:szCs w:val="28"/>
        </w:rPr>
        <w:t xml:space="preserve">броя </w:t>
      </w:r>
      <w:proofErr w:type="spellStart"/>
      <w:r w:rsidRPr="00762421">
        <w:rPr>
          <w:rStyle w:val="a9"/>
          <w:b w:val="0"/>
          <w:sz w:val="28"/>
          <w:szCs w:val="28"/>
        </w:rPr>
        <w:t>първоинстанционни</w:t>
      </w:r>
      <w:proofErr w:type="spellEnd"/>
      <w:r w:rsidRPr="00762421">
        <w:rPr>
          <w:rStyle w:val="a9"/>
          <w:b w:val="0"/>
          <w:sz w:val="28"/>
          <w:szCs w:val="28"/>
        </w:rPr>
        <w:t xml:space="preserve"> и касационни дела </w:t>
      </w:r>
      <w:r w:rsidR="00E02C5D">
        <w:rPr>
          <w:sz w:val="28"/>
          <w:szCs w:val="28"/>
        </w:rPr>
        <w:t xml:space="preserve">или това са </w:t>
      </w:r>
      <w:r w:rsidR="007F1F60">
        <w:rPr>
          <w:sz w:val="28"/>
          <w:szCs w:val="28"/>
        </w:rPr>
        <w:t>84,80</w:t>
      </w:r>
      <w:r w:rsidRPr="00306EC7">
        <w:rPr>
          <w:sz w:val="28"/>
          <w:szCs w:val="28"/>
        </w:rPr>
        <w:t xml:space="preserve">% от всички разгледани дела. </w:t>
      </w:r>
    </w:p>
    <w:p w:rsidR="00372878" w:rsidRPr="00933E6E" w:rsidRDefault="00372878" w:rsidP="00372878">
      <w:pPr>
        <w:ind w:firstLine="708"/>
        <w:jc w:val="both"/>
        <w:rPr>
          <w:sz w:val="28"/>
          <w:szCs w:val="28"/>
        </w:rPr>
      </w:pPr>
      <w:r w:rsidRPr="00933E6E">
        <w:rPr>
          <w:sz w:val="28"/>
          <w:szCs w:val="28"/>
        </w:rPr>
        <w:t xml:space="preserve">За 2014г. съотношението между брой дела за разглеждане 453 броя са свършени </w:t>
      </w:r>
      <w:r w:rsidR="001735D1" w:rsidRPr="00933E6E">
        <w:rPr>
          <w:sz w:val="28"/>
          <w:szCs w:val="28"/>
        </w:rPr>
        <w:t xml:space="preserve"> 39</w:t>
      </w:r>
      <w:r w:rsidRPr="00933E6E">
        <w:rPr>
          <w:sz w:val="28"/>
          <w:szCs w:val="28"/>
        </w:rPr>
        <w:t xml:space="preserve">9 броя  дела– </w:t>
      </w:r>
      <w:r w:rsidR="00933E6E" w:rsidRPr="00933E6E">
        <w:rPr>
          <w:sz w:val="28"/>
          <w:szCs w:val="28"/>
        </w:rPr>
        <w:t>88,08</w:t>
      </w:r>
      <w:r w:rsidRPr="00933E6E">
        <w:rPr>
          <w:sz w:val="28"/>
          <w:szCs w:val="28"/>
        </w:rPr>
        <w:t>%</w:t>
      </w:r>
      <w:r w:rsidR="00933E6E" w:rsidRPr="00933E6E">
        <w:rPr>
          <w:sz w:val="28"/>
          <w:szCs w:val="28"/>
        </w:rPr>
        <w:t xml:space="preserve"> от всички разгледани дела</w:t>
      </w:r>
      <w:r w:rsidRPr="00933E6E">
        <w:rPr>
          <w:sz w:val="28"/>
          <w:szCs w:val="28"/>
        </w:rPr>
        <w:t xml:space="preserve"> .</w:t>
      </w:r>
    </w:p>
    <w:p w:rsidR="00372878" w:rsidRPr="00933E6E" w:rsidRDefault="00372878" w:rsidP="00372878">
      <w:pPr>
        <w:ind w:firstLine="708"/>
        <w:jc w:val="both"/>
        <w:rPr>
          <w:sz w:val="28"/>
          <w:szCs w:val="28"/>
        </w:rPr>
      </w:pPr>
      <w:r w:rsidRPr="00933E6E">
        <w:rPr>
          <w:sz w:val="28"/>
          <w:szCs w:val="28"/>
        </w:rPr>
        <w:t xml:space="preserve">За 2013г. съотношението между свършени  </w:t>
      </w:r>
      <w:r w:rsidRPr="00933E6E">
        <w:rPr>
          <w:rStyle w:val="a9"/>
          <w:b w:val="0"/>
          <w:sz w:val="28"/>
          <w:szCs w:val="28"/>
          <w:lang w:val="en-US"/>
        </w:rPr>
        <w:t>407</w:t>
      </w:r>
      <w:r w:rsidRPr="00933E6E">
        <w:rPr>
          <w:sz w:val="28"/>
          <w:szCs w:val="28"/>
        </w:rPr>
        <w:t xml:space="preserve"> броя  дела и общо разгледани </w:t>
      </w:r>
      <w:r w:rsidRPr="00933E6E">
        <w:rPr>
          <w:sz w:val="28"/>
          <w:szCs w:val="28"/>
          <w:lang w:val="en-US"/>
        </w:rPr>
        <w:t>443</w:t>
      </w:r>
      <w:r w:rsidRPr="00933E6E">
        <w:rPr>
          <w:sz w:val="28"/>
          <w:szCs w:val="28"/>
        </w:rPr>
        <w:t xml:space="preserve"> броя – 9</w:t>
      </w:r>
      <w:r w:rsidRPr="00933E6E">
        <w:rPr>
          <w:sz w:val="28"/>
          <w:szCs w:val="28"/>
          <w:lang w:val="en-US"/>
        </w:rPr>
        <w:t>1</w:t>
      </w:r>
      <w:r w:rsidRPr="00933E6E">
        <w:rPr>
          <w:sz w:val="28"/>
          <w:szCs w:val="28"/>
        </w:rPr>
        <w:t>,</w:t>
      </w:r>
      <w:r w:rsidRPr="00933E6E">
        <w:rPr>
          <w:sz w:val="28"/>
          <w:szCs w:val="28"/>
          <w:lang w:val="en-US"/>
        </w:rPr>
        <w:t>87</w:t>
      </w:r>
      <w:r w:rsidR="00933E6E" w:rsidRPr="00933E6E">
        <w:rPr>
          <w:sz w:val="28"/>
          <w:szCs w:val="28"/>
        </w:rPr>
        <w:t>% от всички разгледани дела.</w:t>
      </w:r>
    </w:p>
    <w:p w:rsidR="002E0C86" w:rsidRDefault="00C17B34" w:rsidP="0032723B">
      <w:pPr>
        <w:ind w:firstLine="708"/>
        <w:jc w:val="both"/>
        <w:rPr>
          <w:sz w:val="28"/>
          <w:szCs w:val="28"/>
        </w:rPr>
      </w:pPr>
      <w:r>
        <w:rPr>
          <w:sz w:val="28"/>
          <w:szCs w:val="28"/>
        </w:rPr>
        <w:lastRenderedPageBreak/>
        <w:t>Показателят е значително заниже</w:t>
      </w:r>
      <w:r w:rsidR="0059078C">
        <w:rPr>
          <w:sz w:val="28"/>
          <w:szCs w:val="28"/>
        </w:rPr>
        <w:t>н</w:t>
      </w:r>
      <w:r>
        <w:rPr>
          <w:sz w:val="28"/>
          <w:szCs w:val="28"/>
        </w:rPr>
        <w:t xml:space="preserve"> особено в сравнение с 2013г. </w:t>
      </w:r>
      <w:r w:rsidR="0059078C">
        <w:rPr>
          <w:sz w:val="28"/>
          <w:szCs w:val="28"/>
        </w:rPr>
        <w:t>Т</w:t>
      </w:r>
      <w:r>
        <w:rPr>
          <w:sz w:val="28"/>
          <w:szCs w:val="28"/>
        </w:rPr>
        <w:t>ова се дължи на увеличения в процентно отношение брой висящи дела в края на периода.</w:t>
      </w:r>
    </w:p>
    <w:p w:rsidR="00777EB8" w:rsidRPr="00933E6E" w:rsidRDefault="00777EB8" w:rsidP="0032723B">
      <w:pPr>
        <w:ind w:firstLine="708"/>
        <w:jc w:val="both"/>
        <w:rPr>
          <w:sz w:val="28"/>
          <w:szCs w:val="28"/>
        </w:rPr>
      </w:pPr>
    </w:p>
    <w:p w:rsidR="007649E2" w:rsidRDefault="00BB22F1" w:rsidP="00BB22F1">
      <w:pPr>
        <w:ind w:firstLine="708"/>
        <w:jc w:val="both"/>
        <w:rPr>
          <w:sz w:val="28"/>
          <w:szCs w:val="28"/>
        </w:rPr>
      </w:pPr>
      <w:r w:rsidRPr="00C12E9A">
        <w:rPr>
          <w:sz w:val="28"/>
          <w:szCs w:val="28"/>
        </w:rPr>
        <w:t>От всички свършени дела решените в 3-месечен срок</w:t>
      </w:r>
      <w:r>
        <w:rPr>
          <w:sz w:val="28"/>
          <w:szCs w:val="28"/>
        </w:rPr>
        <w:t xml:space="preserve"> през 201</w:t>
      </w:r>
      <w:r w:rsidR="007649E2">
        <w:rPr>
          <w:sz w:val="28"/>
          <w:szCs w:val="28"/>
        </w:rPr>
        <w:t>5</w:t>
      </w:r>
      <w:r>
        <w:rPr>
          <w:sz w:val="28"/>
          <w:szCs w:val="28"/>
        </w:rPr>
        <w:t>г.</w:t>
      </w:r>
      <w:r w:rsidR="00BD36CD">
        <w:rPr>
          <w:sz w:val="28"/>
          <w:szCs w:val="28"/>
        </w:rPr>
        <w:t xml:space="preserve"> </w:t>
      </w:r>
      <w:r>
        <w:rPr>
          <w:sz w:val="28"/>
          <w:szCs w:val="28"/>
        </w:rPr>
        <w:t xml:space="preserve">са </w:t>
      </w:r>
      <w:r w:rsidRPr="002632B7">
        <w:rPr>
          <w:sz w:val="28"/>
          <w:szCs w:val="28"/>
        </w:rPr>
        <w:t>3</w:t>
      </w:r>
      <w:r w:rsidR="007649E2">
        <w:rPr>
          <w:sz w:val="28"/>
          <w:szCs w:val="28"/>
        </w:rPr>
        <w:t xml:space="preserve">91 </w:t>
      </w:r>
      <w:r>
        <w:rPr>
          <w:sz w:val="28"/>
          <w:szCs w:val="28"/>
        </w:rPr>
        <w:t xml:space="preserve">броя, което представлява </w:t>
      </w:r>
      <w:r w:rsidR="007649E2">
        <w:rPr>
          <w:sz w:val="28"/>
          <w:szCs w:val="28"/>
        </w:rPr>
        <w:t>94,67</w:t>
      </w:r>
      <w:r>
        <w:rPr>
          <w:sz w:val="28"/>
          <w:szCs w:val="28"/>
        </w:rPr>
        <w:t xml:space="preserve">% от общо свършени дела </w:t>
      </w:r>
      <w:r w:rsidR="007649E2">
        <w:rPr>
          <w:sz w:val="28"/>
          <w:szCs w:val="28"/>
        </w:rPr>
        <w:t>- 413</w:t>
      </w:r>
      <w:r>
        <w:rPr>
          <w:sz w:val="28"/>
          <w:szCs w:val="28"/>
        </w:rPr>
        <w:t xml:space="preserve"> броя.</w:t>
      </w:r>
    </w:p>
    <w:p w:rsidR="007649E2" w:rsidRDefault="007649E2" w:rsidP="00BB22F1">
      <w:pPr>
        <w:ind w:firstLine="708"/>
        <w:jc w:val="both"/>
        <w:rPr>
          <w:sz w:val="28"/>
          <w:szCs w:val="28"/>
        </w:rPr>
      </w:pPr>
      <w:r>
        <w:rPr>
          <w:sz w:val="28"/>
          <w:szCs w:val="28"/>
        </w:rPr>
        <w:t>През 2014г. те са били 3</w:t>
      </w:r>
      <w:r w:rsidR="000D1AE0">
        <w:rPr>
          <w:sz w:val="28"/>
          <w:szCs w:val="28"/>
        </w:rPr>
        <w:t>89</w:t>
      </w:r>
      <w:r>
        <w:rPr>
          <w:sz w:val="28"/>
          <w:szCs w:val="28"/>
        </w:rPr>
        <w:t xml:space="preserve"> броя, което представлява 97,49%  от общо свършените 399 броя.</w:t>
      </w:r>
    </w:p>
    <w:p w:rsidR="00BB22F1" w:rsidRDefault="00BB22F1" w:rsidP="000C3B01">
      <w:pPr>
        <w:ind w:firstLine="708"/>
        <w:jc w:val="both"/>
        <w:rPr>
          <w:sz w:val="28"/>
          <w:szCs w:val="28"/>
        </w:rPr>
      </w:pPr>
      <w:r>
        <w:rPr>
          <w:sz w:val="28"/>
          <w:szCs w:val="28"/>
        </w:rPr>
        <w:t>През 201</w:t>
      </w:r>
      <w:r>
        <w:rPr>
          <w:sz w:val="28"/>
          <w:szCs w:val="28"/>
          <w:lang w:val="en-US"/>
        </w:rPr>
        <w:t>3</w:t>
      </w:r>
      <w:r>
        <w:rPr>
          <w:sz w:val="28"/>
          <w:szCs w:val="28"/>
        </w:rPr>
        <w:t xml:space="preserve">г. те са </w:t>
      </w:r>
      <w:r w:rsidR="007649E2">
        <w:rPr>
          <w:sz w:val="28"/>
          <w:szCs w:val="28"/>
        </w:rPr>
        <w:t xml:space="preserve">били </w:t>
      </w:r>
      <w:r>
        <w:rPr>
          <w:sz w:val="28"/>
          <w:szCs w:val="28"/>
          <w:lang w:val="en-US"/>
        </w:rPr>
        <w:t>398</w:t>
      </w:r>
      <w:r>
        <w:rPr>
          <w:sz w:val="28"/>
          <w:szCs w:val="28"/>
        </w:rPr>
        <w:t xml:space="preserve"> броя, това е 9</w:t>
      </w:r>
      <w:r>
        <w:rPr>
          <w:sz w:val="28"/>
          <w:szCs w:val="28"/>
          <w:lang w:val="en-US"/>
        </w:rPr>
        <w:t>7</w:t>
      </w:r>
      <w:r>
        <w:rPr>
          <w:sz w:val="28"/>
          <w:szCs w:val="28"/>
        </w:rPr>
        <w:t>,</w:t>
      </w:r>
      <w:r>
        <w:rPr>
          <w:sz w:val="28"/>
          <w:szCs w:val="28"/>
          <w:lang w:val="en-US"/>
        </w:rPr>
        <w:t>79</w:t>
      </w:r>
      <w:r>
        <w:rPr>
          <w:sz w:val="28"/>
          <w:szCs w:val="28"/>
        </w:rPr>
        <w:t xml:space="preserve">% от </w:t>
      </w:r>
      <w:r w:rsidR="007649E2">
        <w:rPr>
          <w:sz w:val="28"/>
          <w:szCs w:val="28"/>
        </w:rPr>
        <w:t xml:space="preserve">общо </w:t>
      </w:r>
      <w:r>
        <w:rPr>
          <w:sz w:val="28"/>
          <w:szCs w:val="28"/>
        </w:rPr>
        <w:t xml:space="preserve">свършените дела </w:t>
      </w:r>
      <w:r>
        <w:rPr>
          <w:sz w:val="28"/>
          <w:szCs w:val="28"/>
          <w:lang w:val="en-US"/>
        </w:rPr>
        <w:t>407</w:t>
      </w:r>
      <w:r w:rsidR="007649E2">
        <w:rPr>
          <w:sz w:val="28"/>
          <w:szCs w:val="28"/>
        </w:rPr>
        <w:t xml:space="preserve"> броя.</w:t>
      </w:r>
    </w:p>
    <w:p w:rsidR="00777EB8" w:rsidRPr="000C3B01" w:rsidRDefault="00777EB8" w:rsidP="000C3B01">
      <w:pPr>
        <w:ind w:firstLine="708"/>
        <w:jc w:val="both"/>
        <w:rPr>
          <w:sz w:val="28"/>
          <w:szCs w:val="28"/>
        </w:rPr>
      </w:pPr>
    </w:p>
    <w:p w:rsidR="000D1AE0" w:rsidRDefault="00A6009A" w:rsidP="00A6009A">
      <w:pPr>
        <w:ind w:firstLine="708"/>
        <w:jc w:val="both"/>
        <w:rPr>
          <w:sz w:val="28"/>
          <w:szCs w:val="28"/>
        </w:rPr>
      </w:pPr>
      <w:r>
        <w:rPr>
          <w:sz w:val="28"/>
          <w:szCs w:val="28"/>
        </w:rPr>
        <w:t>Останалите несвършени дела в края на 201</w:t>
      </w:r>
      <w:r w:rsidR="000D1AE0">
        <w:rPr>
          <w:sz w:val="28"/>
          <w:szCs w:val="28"/>
        </w:rPr>
        <w:t>5</w:t>
      </w:r>
      <w:r>
        <w:rPr>
          <w:sz w:val="28"/>
          <w:szCs w:val="28"/>
        </w:rPr>
        <w:t xml:space="preserve">г. са </w:t>
      </w:r>
      <w:r w:rsidR="000D1AE0">
        <w:rPr>
          <w:sz w:val="28"/>
          <w:szCs w:val="28"/>
        </w:rPr>
        <w:t xml:space="preserve">74 </w:t>
      </w:r>
      <w:r>
        <w:rPr>
          <w:sz w:val="28"/>
          <w:szCs w:val="28"/>
        </w:rPr>
        <w:t xml:space="preserve">броя, което е </w:t>
      </w:r>
      <w:r w:rsidR="000D1AE0">
        <w:rPr>
          <w:sz w:val="28"/>
          <w:szCs w:val="28"/>
        </w:rPr>
        <w:t>15,20</w:t>
      </w:r>
      <w:r w:rsidRPr="00EE7D5B">
        <w:rPr>
          <w:sz w:val="28"/>
          <w:szCs w:val="28"/>
        </w:rPr>
        <w:t>%</w:t>
      </w:r>
      <w:r>
        <w:rPr>
          <w:sz w:val="28"/>
          <w:szCs w:val="28"/>
        </w:rPr>
        <w:t xml:space="preserve"> към всички разгледани дела</w:t>
      </w:r>
      <w:r w:rsidR="000D1AE0">
        <w:rPr>
          <w:sz w:val="28"/>
          <w:szCs w:val="28"/>
        </w:rPr>
        <w:t xml:space="preserve">. През 2014г. останалите несвършени дела са били 54 броя, което е 11,92 от всички разгледани, а </w:t>
      </w:r>
      <w:r>
        <w:rPr>
          <w:sz w:val="28"/>
          <w:szCs w:val="28"/>
        </w:rPr>
        <w:t>през 201</w:t>
      </w:r>
      <w:r>
        <w:rPr>
          <w:sz w:val="28"/>
          <w:szCs w:val="28"/>
          <w:lang w:val="en-US"/>
        </w:rPr>
        <w:t>3</w:t>
      </w:r>
      <w:r>
        <w:rPr>
          <w:sz w:val="28"/>
          <w:szCs w:val="28"/>
        </w:rPr>
        <w:t xml:space="preserve">г. несвършените дела са </w:t>
      </w:r>
      <w:r>
        <w:rPr>
          <w:sz w:val="28"/>
          <w:szCs w:val="28"/>
          <w:lang w:val="en-US"/>
        </w:rPr>
        <w:t>36</w:t>
      </w:r>
      <w:r>
        <w:rPr>
          <w:sz w:val="28"/>
          <w:szCs w:val="28"/>
        </w:rPr>
        <w:t xml:space="preserve"> броя, което е </w:t>
      </w:r>
      <w:r>
        <w:rPr>
          <w:sz w:val="28"/>
          <w:szCs w:val="28"/>
          <w:lang w:val="en-US"/>
        </w:rPr>
        <w:t>8</w:t>
      </w:r>
      <w:r>
        <w:rPr>
          <w:sz w:val="28"/>
          <w:szCs w:val="28"/>
        </w:rPr>
        <w:t>,</w:t>
      </w:r>
      <w:r>
        <w:rPr>
          <w:sz w:val="28"/>
          <w:szCs w:val="28"/>
          <w:lang w:val="en-US"/>
        </w:rPr>
        <w:t>13</w:t>
      </w:r>
      <w:r>
        <w:rPr>
          <w:sz w:val="28"/>
          <w:szCs w:val="28"/>
        </w:rPr>
        <w:t>% към всички разгледани дела</w:t>
      </w:r>
      <w:r w:rsidR="000D1AE0">
        <w:rPr>
          <w:sz w:val="28"/>
          <w:szCs w:val="28"/>
        </w:rPr>
        <w:t xml:space="preserve"> .</w:t>
      </w:r>
    </w:p>
    <w:p w:rsidR="004B2517" w:rsidRDefault="004B2517" w:rsidP="000C3B01">
      <w:pPr>
        <w:jc w:val="both"/>
        <w:rPr>
          <w:sz w:val="28"/>
          <w:szCs w:val="28"/>
          <w:lang w:val="en-US"/>
        </w:rPr>
      </w:pPr>
    </w:p>
    <w:p w:rsidR="000C3B01" w:rsidRDefault="000C3B01" w:rsidP="000C3B01">
      <w:pPr>
        <w:jc w:val="center"/>
        <w:rPr>
          <w:b/>
        </w:rPr>
      </w:pPr>
      <w:r>
        <w:rPr>
          <w:b/>
        </w:rPr>
        <w:t xml:space="preserve">НЕСВЪРШЕНИ </w:t>
      </w:r>
      <w:r w:rsidRPr="000C5DA8">
        <w:rPr>
          <w:b/>
        </w:rPr>
        <w:t>ДЕЛА</w:t>
      </w:r>
    </w:p>
    <w:p w:rsidR="000C3B01" w:rsidRDefault="000C3B01" w:rsidP="000C3B01">
      <w:pPr>
        <w:jc w:val="center"/>
        <w:rPr>
          <w:b/>
          <w:lang w:val="en-US"/>
        </w:rPr>
      </w:pPr>
    </w:p>
    <w:p w:rsidR="000C3B01" w:rsidRPr="006E343B" w:rsidRDefault="000C3B01" w:rsidP="000C3B01">
      <w:pPr>
        <w:jc w:val="center"/>
        <w:rPr>
          <w:b/>
          <w:lang w:val="en-US"/>
        </w:rPr>
      </w:pPr>
      <w:r w:rsidRPr="00682EE9">
        <w:rPr>
          <w:b/>
          <w:noProof/>
        </w:rPr>
        <w:drawing>
          <wp:inline distT="0" distB="0" distL="0" distR="0">
            <wp:extent cx="4509818" cy="2967487"/>
            <wp:effectExtent l="19050" t="0" r="24082" b="4313"/>
            <wp:docPr id="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2517" w:rsidRDefault="004B2517" w:rsidP="000C3B01">
      <w:pPr>
        <w:jc w:val="both"/>
        <w:rPr>
          <w:sz w:val="28"/>
          <w:szCs w:val="28"/>
        </w:rPr>
      </w:pPr>
    </w:p>
    <w:p w:rsidR="00777EB8" w:rsidRPr="000C3B01" w:rsidRDefault="00777EB8" w:rsidP="000C3B01">
      <w:pPr>
        <w:jc w:val="both"/>
        <w:rPr>
          <w:sz w:val="28"/>
          <w:szCs w:val="28"/>
        </w:rPr>
      </w:pPr>
    </w:p>
    <w:p w:rsidR="00793077" w:rsidRPr="002632B7" w:rsidRDefault="00A6009A" w:rsidP="00A6009A">
      <w:pPr>
        <w:ind w:firstLine="708"/>
        <w:jc w:val="both"/>
        <w:rPr>
          <w:sz w:val="28"/>
          <w:szCs w:val="28"/>
          <w:lang w:val="en-US"/>
        </w:rPr>
      </w:pPr>
      <w:r w:rsidRPr="002632B7">
        <w:rPr>
          <w:sz w:val="28"/>
          <w:szCs w:val="28"/>
        </w:rPr>
        <w:t xml:space="preserve">Налице е  </w:t>
      </w:r>
      <w:r w:rsidR="000D1AE0">
        <w:rPr>
          <w:sz w:val="28"/>
          <w:szCs w:val="28"/>
        </w:rPr>
        <w:t>значително</w:t>
      </w:r>
      <w:r w:rsidR="002632B7" w:rsidRPr="002632B7">
        <w:rPr>
          <w:sz w:val="28"/>
          <w:szCs w:val="28"/>
        </w:rPr>
        <w:t xml:space="preserve"> увеличение</w:t>
      </w:r>
      <w:r w:rsidRPr="002632B7">
        <w:rPr>
          <w:sz w:val="28"/>
          <w:szCs w:val="28"/>
        </w:rPr>
        <w:t xml:space="preserve"> в процентно отношение на несвършените дела спрямо предходните два отчетни периода. Следва да се отчете, че несвършените дела са постъпили в края на отчетния период и обективно е нямало как да бъдат приключени</w:t>
      </w:r>
      <w:r w:rsidR="000D1AE0">
        <w:rPr>
          <w:sz w:val="28"/>
          <w:szCs w:val="28"/>
        </w:rPr>
        <w:t>, по голяма част от тях е била допусната експертиза.</w:t>
      </w:r>
    </w:p>
    <w:p w:rsidR="001E0A32" w:rsidRDefault="001E0A32" w:rsidP="000C3B01">
      <w:pPr>
        <w:jc w:val="both"/>
        <w:rPr>
          <w:rStyle w:val="a9"/>
          <w:i/>
          <w:sz w:val="28"/>
          <w:szCs w:val="28"/>
        </w:rPr>
      </w:pPr>
    </w:p>
    <w:p w:rsidR="00777EB8" w:rsidRDefault="00777EB8" w:rsidP="000C3B01">
      <w:pPr>
        <w:jc w:val="both"/>
        <w:rPr>
          <w:rStyle w:val="a9"/>
          <w:i/>
          <w:sz w:val="28"/>
          <w:szCs w:val="28"/>
        </w:rPr>
      </w:pPr>
    </w:p>
    <w:p w:rsidR="001E0A32" w:rsidRDefault="002F6CDF" w:rsidP="001E0A32">
      <w:pPr>
        <w:ind w:firstLine="708"/>
        <w:jc w:val="both"/>
        <w:rPr>
          <w:sz w:val="28"/>
          <w:szCs w:val="28"/>
        </w:rPr>
      </w:pPr>
      <w:r>
        <w:rPr>
          <w:rStyle w:val="a9"/>
          <w:i/>
          <w:sz w:val="28"/>
          <w:szCs w:val="28"/>
        </w:rPr>
        <w:t xml:space="preserve">2.1 </w:t>
      </w:r>
      <w:r w:rsidR="001E0A32">
        <w:rPr>
          <w:rStyle w:val="a9"/>
          <w:i/>
          <w:sz w:val="28"/>
          <w:szCs w:val="28"/>
        </w:rPr>
        <w:t>ПЪРВОИНСТАНЦИОННИ АДМИНИСТРАТИВНИ ДЕЛА</w:t>
      </w:r>
    </w:p>
    <w:p w:rsidR="001E0A32" w:rsidRDefault="001E0A32" w:rsidP="001E0A32">
      <w:pPr>
        <w:ind w:firstLine="708"/>
        <w:jc w:val="both"/>
        <w:rPr>
          <w:sz w:val="28"/>
          <w:szCs w:val="28"/>
        </w:rPr>
      </w:pPr>
    </w:p>
    <w:p w:rsidR="00713B30" w:rsidRDefault="00713B30" w:rsidP="00713B30">
      <w:pPr>
        <w:ind w:firstLine="708"/>
        <w:jc w:val="both"/>
        <w:rPr>
          <w:sz w:val="28"/>
          <w:szCs w:val="28"/>
        </w:rPr>
      </w:pPr>
      <w:r>
        <w:rPr>
          <w:sz w:val="28"/>
          <w:szCs w:val="28"/>
        </w:rPr>
        <w:t>През 201</w:t>
      </w:r>
      <w:r w:rsidR="00090C5D">
        <w:rPr>
          <w:sz w:val="28"/>
          <w:szCs w:val="28"/>
        </w:rPr>
        <w:t>5</w:t>
      </w:r>
      <w:r>
        <w:rPr>
          <w:sz w:val="28"/>
          <w:szCs w:val="28"/>
        </w:rPr>
        <w:t>г.</w:t>
      </w:r>
      <w:r w:rsidR="0004359C">
        <w:rPr>
          <w:sz w:val="28"/>
          <w:szCs w:val="28"/>
        </w:rPr>
        <w:t xml:space="preserve"> </w:t>
      </w:r>
      <w:r>
        <w:rPr>
          <w:sz w:val="28"/>
          <w:szCs w:val="28"/>
        </w:rPr>
        <w:t>о</w:t>
      </w:r>
      <w:r w:rsidRPr="000C2563">
        <w:rPr>
          <w:sz w:val="28"/>
          <w:szCs w:val="28"/>
        </w:rPr>
        <w:t>т всички свършени дела решените в 3-месечен срок са общо</w:t>
      </w:r>
      <w:r w:rsidR="00AB1809">
        <w:rPr>
          <w:sz w:val="28"/>
          <w:szCs w:val="28"/>
        </w:rPr>
        <w:t xml:space="preserve"> </w:t>
      </w:r>
      <w:r w:rsidR="00090C5D">
        <w:rPr>
          <w:sz w:val="28"/>
          <w:szCs w:val="28"/>
        </w:rPr>
        <w:t>183</w:t>
      </w:r>
      <w:r w:rsidR="00AB1809">
        <w:rPr>
          <w:sz w:val="28"/>
          <w:szCs w:val="28"/>
        </w:rPr>
        <w:t xml:space="preserve"> </w:t>
      </w:r>
      <w:r>
        <w:rPr>
          <w:sz w:val="28"/>
          <w:szCs w:val="28"/>
        </w:rPr>
        <w:t xml:space="preserve">броя, което представлява </w:t>
      </w:r>
      <w:r w:rsidR="00090C5D">
        <w:rPr>
          <w:sz w:val="28"/>
          <w:szCs w:val="28"/>
        </w:rPr>
        <w:t>89,27</w:t>
      </w:r>
      <w:r w:rsidRPr="00DC3A9B">
        <w:rPr>
          <w:sz w:val="28"/>
          <w:szCs w:val="28"/>
        </w:rPr>
        <w:t>%</w:t>
      </w:r>
      <w:r>
        <w:rPr>
          <w:sz w:val="28"/>
          <w:szCs w:val="28"/>
        </w:rPr>
        <w:t xml:space="preserve"> от свършените дела</w:t>
      </w:r>
      <w:r w:rsidR="00090C5D">
        <w:rPr>
          <w:sz w:val="28"/>
          <w:szCs w:val="28"/>
        </w:rPr>
        <w:t>. През 2014г.</w:t>
      </w:r>
      <w:r w:rsidR="00AB1809">
        <w:rPr>
          <w:sz w:val="28"/>
          <w:szCs w:val="28"/>
        </w:rPr>
        <w:t xml:space="preserve"> </w:t>
      </w:r>
      <w:r w:rsidR="00090C5D">
        <w:rPr>
          <w:sz w:val="28"/>
          <w:szCs w:val="28"/>
        </w:rPr>
        <w:t>от всички свършени в 3 месечен срок са били общо 94,48% от свършените дела, а</w:t>
      </w:r>
      <w:r>
        <w:rPr>
          <w:sz w:val="28"/>
          <w:szCs w:val="28"/>
        </w:rPr>
        <w:t xml:space="preserve"> през 201</w:t>
      </w:r>
      <w:r>
        <w:rPr>
          <w:sz w:val="28"/>
          <w:szCs w:val="28"/>
          <w:lang w:val="en-US"/>
        </w:rPr>
        <w:t>3</w:t>
      </w:r>
      <w:r w:rsidR="004D65A8">
        <w:rPr>
          <w:sz w:val="28"/>
          <w:szCs w:val="28"/>
        </w:rPr>
        <w:t xml:space="preserve">г. те са </w:t>
      </w:r>
      <w:r w:rsidR="004D65A8">
        <w:rPr>
          <w:sz w:val="28"/>
          <w:szCs w:val="28"/>
          <w:lang w:val="en-US"/>
        </w:rPr>
        <w:t>17</w:t>
      </w:r>
      <w:r w:rsidR="004D65A8">
        <w:rPr>
          <w:sz w:val="28"/>
          <w:szCs w:val="28"/>
        </w:rPr>
        <w:t>7 броя, или това е 9</w:t>
      </w:r>
      <w:r w:rsidR="004D65A8">
        <w:rPr>
          <w:sz w:val="28"/>
          <w:szCs w:val="28"/>
          <w:lang w:val="en-US"/>
        </w:rPr>
        <w:t>5</w:t>
      </w:r>
      <w:r w:rsidR="004D65A8">
        <w:rPr>
          <w:sz w:val="28"/>
          <w:szCs w:val="28"/>
        </w:rPr>
        <w:t>,</w:t>
      </w:r>
      <w:r w:rsidR="004D65A8">
        <w:rPr>
          <w:sz w:val="28"/>
          <w:szCs w:val="28"/>
          <w:lang w:val="en-US"/>
        </w:rPr>
        <w:t>16</w:t>
      </w:r>
      <w:r w:rsidR="00EA0561">
        <w:rPr>
          <w:sz w:val="28"/>
          <w:szCs w:val="28"/>
        </w:rPr>
        <w:t xml:space="preserve"> </w:t>
      </w:r>
      <w:r>
        <w:rPr>
          <w:sz w:val="28"/>
          <w:szCs w:val="28"/>
        </w:rPr>
        <w:t xml:space="preserve">от свършените дела. </w:t>
      </w:r>
      <w:r w:rsidRPr="002632B7">
        <w:rPr>
          <w:sz w:val="28"/>
          <w:szCs w:val="28"/>
        </w:rPr>
        <w:t xml:space="preserve">Налице е </w:t>
      </w:r>
      <w:r w:rsidR="00090C5D">
        <w:rPr>
          <w:sz w:val="28"/>
          <w:szCs w:val="28"/>
        </w:rPr>
        <w:t>намаляване</w:t>
      </w:r>
      <w:r w:rsidRPr="002632B7">
        <w:rPr>
          <w:sz w:val="28"/>
          <w:szCs w:val="28"/>
        </w:rPr>
        <w:t xml:space="preserve">  в процентното съотношение между свършените в 3 - месечен срок дела спрямо всички свършени дела по отношение предходния отчетен период.</w:t>
      </w:r>
    </w:p>
    <w:p w:rsidR="00976BAB" w:rsidRDefault="00976BAB" w:rsidP="00713B30">
      <w:pPr>
        <w:ind w:firstLine="708"/>
        <w:jc w:val="both"/>
        <w:rPr>
          <w:sz w:val="28"/>
          <w:szCs w:val="28"/>
          <w:lang w:val="en-US"/>
        </w:rPr>
      </w:pPr>
    </w:p>
    <w:p w:rsidR="00713B30" w:rsidRPr="004F18FA" w:rsidRDefault="00713B30" w:rsidP="00713B30">
      <w:pPr>
        <w:ind w:firstLine="708"/>
        <w:jc w:val="both"/>
        <w:rPr>
          <w:sz w:val="28"/>
          <w:szCs w:val="28"/>
          <w:lang w:val="en-US"/>
        </w:rPr>
      </w:pPr>
      <w:r w:rsidRPr="000C2563">
        <w:rPr>
          <w:sz w:val="28"/>
          <w:szCs w:val="28"/>
        </w:rPr>
        <w:t>Останалите несвършени дела в края на отчетния период са общо</w:t>
      </w:r>
      <w:r w:rsidR="00EA0561">
        <w:rPr>
          <w:sz w:val="28"/>
          <w:szCs w:val="28"/>
        </w:rPr>
        <w:t xml:space="preserve"> </w:t>
      </w:r>
      <w:r w:rsidR="00090C5D">
        <w:rPr>
          <w:sz w:val="28"/>
          <w:szCs w:val="28"/>
        </w:rPr>
        <w:t>54</w:t>
      </w:r>
      <w:r>
        <w:rPr>
          <w:sz w:val="28"/>
          <w:szCs w:val="28"/>
        </w:rPr>
        <w:t xml:space="preserve"> броя, кое</w:t>
      </w:r>
      <w:r w:rsidR="004D65A8">
        <w:rPr>
          <w:sz w:val="28"/>
          <w:szCs w:val="28"/>
        </w:rPr>
        <w:t xml:space="preserve">то е </w:t>
      </w:r>
      <w:r w:rsidR="00090C5D">
        <w:rPr>
          <w:sz w:val="28"/>
          <w:szCs w:val="28"/>
        </w:rPr>
        <w:t>20,85</w:t>
      </w:r>
      <w:r w:rsidRPr="00DC3A9B">
        <w:rPr>
          <w:sz w:val="28"/>
          <w:szCs w:val="28"/>
        </w:rPr>
        <w:t>%</w:t>
      </w:r>
      <w:r>
        <w:rPr>
          <w:sz w:val="28"/>
          <w:szCs w:val="28"/>
        </w:rPr>
        <w:t xml:space="preserve"> </w:t>
      </w:r>
      <w:r w:rsidR="0004359C">
        <w:rPr>
          <w:sz w:val="28"/>
          <w:szCs w:val="28"/>
        </w:rPr>
        <w:t xml:space="preserve"> </w:t>
      </w:r>
      <w:r>
        <w:rPr>
          <w:sz w:val="28"/>
          <w:szCs w:val="28"/>
        </w:rPr>
        <w:t>към в</w:t>
      </w:r>
      <w:r w:rsidR="004D65A8">
        <w:rPr>
          <w:sz w:val="28"/>
          <w:szCs w:val="28"/>
        </w:rPr>
        <w:t>сички разгледани дела</w:t>
      </w:r>
      <w:r w:rsidR="00090C5D">
        <w:rPr>
          <w:sz w:val="28"/>
          <w:szCs w:val="28"/>
        </w:rPr>
        <w:t>.</w:t>
      </w:r>
      <w:r w:rsidR="00EA0561">
        <w:rPr>
          <w:sz w:val="28"/>
          <w:szCs w:val="28"/>
        </w:rPr>
        <w:t xml:space="preserve"> </w:t>
      </w:r>
      <w:r w:rsidR="0004359C">
        <w:rPr>
          <w:sz w:val="28"/>
          <w:szCs w:val="28"/>
        </w:rPr>
        <w:t xml:space="preserve"> </w:t>
      </w:r>
      <w:r w:rsidR="00090C5D">
        <w:rPr>
          <w:sz w:val="28"/>
          <w:szCs w:val="28"/>
        </w:rPr>
        <w:t xml:space="preserve">През 2014г. са били 28 броя, което е 8,39 към всички разгледани дела, а </w:t>
      </w:r>
      <w:r w:rsidR="004D65A8">
        <w:rPr>
          <w:sz w:val="28"/>
          <w:szCs w:val="28"/>
        </w:rPr>
        <w:t>през 201</w:t>
      </w:r>
      <w:r w:rsidR="004D65A8">
        <w:rPr>
          <w:sz w:val="28"/>
          <w:szCs w:val="28"/>
          <w:lang w:val="en-US"/>
        </w:rPr>
        <w:t>3</w:t>
      </w:r>
      <w:r w:rsidR="004D65A8">
        <w:rPr>
          <w:sz w:val="28"/>
          <w:szCs w:val="28"/>
        </w:rPr>
        <w:t xml:space="preserve">г. те са  </w:t>
      </w:r>
      <w:r w:rsidR="00090C5D">
        <w:rPr>
          <w:sz w:val="28"/>
          <w:szCs w:val="28"/>
        </w:rPr>
        <w:t xml:space="preserve">били </w:t>
      </w:r>
      <w:r w:rsidR="004D65A8">
        <w:rPr>
          <w:sz w:val="28"/>
          <w:szCs w:val="28"/>
          <w:lang w:val="en-US"/>
        </w:rPr>
        <w:t>24</w:t>
      </w:r>
      <w:r w:rsidR="004D65A8">
        <w:rPr>
          <w:sz w:val="28"/>
          <w:szCs w:val="28"/>
        </w:rPr>
        <w:t xml:space="preserve">, което е </w:t>
      </w:r>
      <w:r w:rsidR="004D65A8">
        <w:rPr>
          <w:sz w:val="28"/>
          <w:szCs w:val="28"/>
          <w:lang w:val="en-US"/>
        </w:rPr>
        <w:t>5</w:t>
      </w:r>
      <w:r w:rsidR="004D65A8">
        <w:rPr>
          <w:sz w:val="28"/>
          <w:szCs w:val="28"/>
        </w:rPr>
        <w:t>,</w:t>
      </w:r>
      <w:r w:rsidR="004D65A8">
        <w:rPr>
          <w:sz w:val="28"/>
          <w:szCs w:val="28"/>
          <w:lang w:val="en-US"/>
        </w:rPr>
        <w:t>42</w:t>
      </w:r>
      <w:r>
        <w:rPr>
          <w:sz w:val="28"/>
          <w:szCs w:val="28"/>
        </w:rPr>
        <w:t>% към в</w:t>
      </w:r>
      <w:r w:rsidR="004D65A8">
        <w:rPr>
          <w:sz w:val="28"/>
          <w:szCs w:val="28"/>
        </w:rPr>
        <w:t>сички разгледани дела</w:t>
      </w:r>
      <w:r w:rsidR="00090C5D">
        <w:rPr>
          <w:sz w:val="28"/>
          <w:szCs w:val="28"/>
        </w:rPr>
        <w:t>.</w:t>
      </w:r>
    </w:p>
    <w:p w:rsidR="00713B30" w:rsidRDefault="00713B30" w:rsidP="004D65A8">
      <w:pPr>
        <w:jc w:val="both"/>
        <w:rPr>
          <w:sz w:val="28"/>
          <w:szCs w:val="28"/>
          <w:lang w:val="en-US"/>
        </w:rPr>
      </w:pPr>
    </w:p>
    <w:p w:rsidR="00FA6E03" w:rsidRDefault="00FA6E03" w:rsidP="00FD4830">
      <w:pPr>
        <w:rPr>
          <w:b/>
          <w:i/>
        </w:rPr>
      </w:pPr>
    </w:p>
    <w:p w:rsidR="0092216B" w:rsidRDefault="0092216B" w:rsidP="00FD4830">
      <w:pPr>
        <w:rPr>
          <w:b/>
          <w:i/>
        </w:rPr>
      </w:pPr>
    </w:p>
    <w:p w:rsidR="0092216B" w:rsidRDefault="0092216B"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Default="00777EB8" w:rsidP="00FD4830">
      <w:pPr>
        <w:rPr>
          <w:b/>
          <w:i/>
        </w:rPr>
      </w:pPr>
    </w:p>
    <w:p w:rsidR="00777EB8" w:rsidRPr="00976BAB" w:rsidRDefault="00777EB8" w:rsidP="00FD4830">
      <w:pPr>
        <w:rPr>
          <w:b/>
          <w:i/>
          <w:lang w:val="en-US"/>
        </w:rPr>
      </w:pPr>
    </w:p>
    <w:p w:rsidR="001E0A32" w:rsidRPr="0032790A" w:rsidRDefault="001E0A32" w:rsidP="002F6CDF">
      <w:pPr>
        <w:jc w:val="center"/>
        <w:rPr>
          <w:b/>
          <w:i/>
          <w:lang w:val="en-US"/>
        </w:rPr>
      </w:pPr>
      <w:r w:rsidRPr="0032790A">
        <w:rPr>
          <w:b/>
          <w:i/>
        </w:rPr>
        <w:lastRenderedPageBreak/>
        <w:t>СВЪРШЕНИ ПЪРВОИНСТАНЦИОННИ ДЕЛА – СРОЧНОСТ</w:t>
      </w:r>
    </w:p>
    <w:p w:rsidR="002C0F35" w:rsidRPr="002C0F35" w:rsidRDefault="001E0A32" w:rsidP="002C0F35">
      <w:pPr>
        <w:ind w:firstLine="708"/>
        <w:jc w:val="center"/>
        <w:rPr>
          <w:b/>
          <w:i/>
          <w:color w:val="632423"/>
          <w:lang w:val="en-US"/>
        </w:rPr>
      </w:pPr>
      <w:r w:rsidRPr="006A4A12">
        <w:rPr>
          <w:b/>
          <w:i/>
          <w:color w:val="632423"/>
        </w:rPr>
        <w:t>/в срок до 3 месеца, над 3 месеца/</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45"/>
        <w:gridCol w:w="3188"/>
      </w:tblGrid>
      <w:tr w:rsidR="002C0F35" w:rsidRPr="00453A77" w:rsidTr="006C418D">
        <w:tc>
          <w:tcPr>
            <w:tcW w:w="3356" w:type="dxa"/>
            <w:vAlign w:val="center"/>
          </w:tcPr>
          <w:p w:rsidR="002C0F35" w:rsidRPr="00453A77" w:rsidRDefault="006C418D" w:rsidP="008A5D84">
            <w:pPr>
              <w:tabs>
                <w:tab w:val="left" w:pos="5265"/>
              </w:tabs>
              <w:jc w:val="center"/>
              <w:rPr>
                <w:b/>
                <w:i/>
              </w:rPr>
            </w:pPr>
            <w:r>
              <w:rPr>
                <w:b/>
                <w:i/>
                <w:lang w:val="en-US"/>
              </w:rPr>
              <w:t xml:space="preserve">2013 </w:t>
            </w:r>
            <w:r w:rsidR="002C0F35" w:rsidRPr="00453A77">
              <w:rPr>
                <w:b/>
                <w:i/>
              </w:rPr>
              <w:t>година</w:t>
            </w:r>
          </w:p>
        </w:tc>
        <w:tc>
          <w:tcPr>
            <w:tcW w:w="3345" w:type="dxa"/>
            <w:vAlign w:val="center"/>
          </w:tcPr>
          <w:p w:rsidR="002C0F35" w:rsidRPr="00453A77" w:rsidRDefault="002C0F35" w:rsidP="008A5D84">
            <w:pPr>
              <w:tabs>
                <w:tab w:val="left" w:pos="5265"/>
              </w:tabs>
              <w:jc w:val="center"/>
              <w:rPr>
                <w:b/>
                <w:i/>
              </w:rPr>
            </w:pPr>
            <w:r>
              <w:rPr>
                <w:b/>
                <w:i/>
              </w:rPr>
              <w:t>20</w:t>
            </w:r>
            <w:r w:rsidR="006C418D">
              <w:rPr>
                <w:b/>
                <w:i/>
                <w:lang w:val="en-US"/>
              </w:rPr>
              <w:t>14</w:t>
            </w:r>
            <w:r w:rsidRPr="00453A77">
              <w:rPr>
                <w:b/>
                <w:i/>
              </w:rPr>
              <w:t xml:space="preserve"> година</w:t>
            </w:r>
          </w:p>
        </w:tc>
        <w:tc>
          <w:tcPr>
            <w:tcW w:w="3188" w:type="dxa"/>
            <w:vAlign w:val="center"/>
          </w:tcPr>
          <w:p w:rsidR="002C0F35" w:rsidRPr="00453A77" w:rsidRDefault="002C0F35" w:rsidP="008A5D84">
            <w:pPr>
              <w:tabs>
                <w:tab w:val="left" w:pos="5265"/>
              </w:tabs>
              <w:jc w:val="center"/>
              <w:rPr>
                <w:b/>
                <w:i/>
              </w:rPr>
            </w:pPr>
            <w:r>
              <w:rPr>
                <w:b/>
                <w:i/>
              </w:rPr>
              <w:t>20</w:t>
            </w:r>
            <w:r w:rsidR="006C418D">
              <w:rPr>
                <w:b/>
                <w:i/>
                <w:lang w:val="en-US"/>
              </w:rPr>
              <w:t>15</w:t>
            </w:r>
            <w:r w:rsidRPr="00453A77">
              <w:rPr>
                <w:b/>
                <w:i/>
              </w:rPr>
              <w:t xml:space="preserve"> година</w:t>
            </w:r>
          </w:p>
        </w:tc>
      </w:tr>
    </w:tbl>
    <w:p w:rsidR="006C418D" w:rsidRPr="00FA6E03" w:rsidRDefault="006C418D" w:rsidP="006C418D">
      <w:pPr>
        <w:tabs>
          <w:tab w:val="left" w:pos="5265"/>
        </w:tabs>
        <w:rPr>
          <w:lang w:val="en-US"/>
        </w:rPr>
      </w:pPr>
    </w:p>
    <w:p w:rsidR="00FD6D0C" w:rsidRPr="00DE4361" w:rsidRDefault="006C418D" w:rsidP="00DE4361">
      <w:pPr>
        <w:tabs>
          <w:tab w:val="left" w:pos="5265"/>
        </w:tabs>
      </w:pPr>
      <w:r w:rsidRPr="006B7C42">
        <w:rPr>
          <w:noProof/>
        </w:rPr>
        <w:drawing>
          <wp:inline distT="0" distB="0" distL="0" distR="0">
            <wp:extent cx="2059916" cy="7565366"/>
            <wp:effectExtent l="0" t="0" r="0" b="0"/>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110AD">
        <w:rPr>
          <w:noProof/>
        </w:rPr>
        <w:drawing>
          <wp:inline distT="0" distB="0" distL="0" distR="0">
            <wp:extent cx="1999531" cy="7565366"/>
            <wp:effectExtent l="19050" t="0" r="19769" b="0"/>
            <wp:docPr id="2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646A55">
        <w:rPr>
          <w:noProof/>
        </w:rPr>
        <w:drawing>
          <wp:inline distT="0" distB="0" distL="0" distR="0">
            <wp:extent cx="2034037" cy="7565366"/>
            <wp:effectExtent l="19050" t="0" r="23363" b="0"/>
            <wp:docPr id="2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0A32" w:rsidRDefault="002F6CDF" w:rsidP="001E0A32">
      <w:pPr>
        <w:ind w:firstLine="708"/>
        <w:jc w:val="both"/>
        <w:rPr>
          <w:b/>
          <w:i/>
          <w:sz w:val="28"/>
          <w:szCs w:val="28"/>
        </w:rPr>
      </w:pPr>
      <w:r>
        <w:rPr>
          <w:b/>
          <w:i/>
          <w:sz w:val="28"/>
          <w:szCs w:val="28"/>
        </w:rPr>
        <w:lastRenderedPageBreak/>
        <w:t xml:space="preserve">2.2 </w:t>
      </w:r>
      <w:r w:rsidR="001E0A32">
        <w:rPr>
          <w:b/>
          <w:i/>
          <w:sz w:val="28"/>
          <w:szCs w:val="28"/>
        </w:rPr>
        <w:t>КАСАЦИОННИ ДЕЛА</w:t>
      </w:r>
    </w:p>
    <w:p w:rsidR="001E0A32" w:rsidRDefault="001E0A32" w:rsidP="001E0A32">
      <w:pPr>
        <w:ind w:firstLine="708"/>
        <w:jc w:val="both"/>
        <w:rPr>
          <w:sz w:val="28"/>
          <w:szCs w:val="28"/>
          <w:lang w:val="en-US"/>
        </w:rPr>
      </w:pPr>
    </w:p>
    <w:p w:rsidR="009D5A95" w:rsidRDefault="00037028" w:rsidP="00037028">
      <w:pPr>
        <w:ind w:firstLine="708"/>
        <w:jc w:val="both"/>
        <w:rPr>
          <w:sz w:val="28"/>
          <w:szCs w:val="28"/>
        </w:rPr>
      </w:pPr>
      <w:r w:rsidRPr="00F11F7B">
        <w:rPr>
          <w:sz w:val="28"/>
          <w:szCs w:val="28"/>
        </w:rPr>
        <w:t>От всички свършени дела решените в 3-месечен срок</w:t>
      </w:r>
      <w:r>
        <w:rPr>
          <w:sz w:val="28"/>
          <w:szCs w:val="28"/>
        </w:rPr>
        <w:t xml:space="preserve"> през 201</w:t>
      </w:r>
      <w:r w:rsidR="00DE4361">
        <w:rPr>
          <w:sz w:val="28"/>
          <w:szCs w:val="28"/>
        </w:rPr>
        <w:t>5</w:t>
      </w:r>
      <w:r>
        <w:rPr>
          <w:sz w:val="28"/>
          <w:szCs w:val="28"/>
        </w:rPr>
        <w:t xml:space="preserve">г. са </w:t>
      </w:r>
      <w:r w:rsidR="009D5A95">
        <w:rPr>
          <w:sz w:val="28"/>
          <w:szCs w:val="28"/>
        </w:rPr>
        <w:t xml:space="preserve">208 броя дела </w:t>
      </w:r>
      <w:r>
        <w:rPr>
          <w:sz w:val="28"/>
          <w:szCs w:val="28"/>
        </w:rPr>
        <w:t>,</w:t>
      </w:r>
      <w:r w:rsidR="00EA0561">
        <w:rPr>
          <w:sz w:val="28"/>
          <w:szCs w:val="28"/>
        </w:rPr>
        <w:t xml:space="preserve"> </w:t>
      </w:r>
      <w:r>
        <w:rPr>
          <w:sz w:val="28"/>
          <w:szCs w:val="28"/>
        </w:rPr>
        <w:t>което е 100% към общо свършените дела</w:t>
      </w:r>
      <w:r w:rsidR="009D5A95">
        <w:rPr>
          <w:sz w:val="28"/>
          <w:szCs w:val="28"/>
        </w:rPr>
        <w:t>.</w:t>
      </w:r>
    </w:p>
    <w:p w:rsidR="009D5A95" w:rsidRDefault="009D5A95" w:rsidP="00037028">
      <w:pPr>
        <w:ind w:firstLine="708"/>
        <w:jc w:val="both"/>
        <w:rPr>
          <w:sz w:val="28"/>
          <w:szCs w:val="28"/>
          <w:lang w:val="en-US"/>
        </w:rPr>
      </w:pPr>
      <w:r>
        <w:rPr>
          <w:sz w:val="28"/>
          <w:szCs w:val="28"/>
        </w:rPr>
        <w:t xml:space="preserve">През 2014г. са били решени 218 броя дела, което е 100% към общо свършените, а </w:t>
      </w:r>
      <w:r w:rsidR="00037028">
        <w:rPr>
          <w:sz w:val="28"/>
          <w:szCs w:val="28"/>
        </w:rPr>
        <w:t>през 201</w:t>
      </w:r>
      <w:r w:rsidR="00037028">
        <w:rPr>
          <w:sz w:val="28"/>
          <w:szCs w:val="28"/>
          <w:lang w:val="en-US"/>
        </w:rPr>
        <w:t>3</w:t>
      </w:r>
      <w:r w:rsidR="00037028">
        <w:rPr>
          <w:sz w:val="28"/>
          <w:szCs w:val="28"/>
        </w:rPr>
        <w:t xml:space="preserve">г. са </w:t>
      </w:r>
      <w:r>
        <w:rPr>
          <w:sz w:val="28"/>
          <w:szCs w:val="28"/>
        </w:rPr>
        <w:t xml:space="preserve">били </w:t>
      </w:r>
      <w:r w:rsidR="00037028">
        <w:rPr>
          <w:sz w:val="28"/>
          <w:szCs w:val="28"/>
          <w:lang w:val="en-US"/>
        </w:rPr>
        <w:t>216</w:t>
      </w:r>
      <w:r w:rsidR="00037028">
        <w:rPr>
          <w:sz w:val="28"/>
          <w:szCs w:val="28"/>
        </w:rPr>
        <w:t xml:space="preserve"> броя</w:t>
      </w:r>
      <w:r>
        <w:rPr>
          <w:sz w:val="28"/>
          <w:szCs w:val="28"/>
        </w:rPr>
        <w:t xml:space="preserve"> дела</w:t>
      </w:r>
      <w:r w:rsidR="00037028">
        <w:rPr>
          <w:sz w:val="28"/>
          <w:szCs w:val="28"/>
        </w:rPr>
        <w:t xml:space="preserve">, което е </w:t>
      </w:r>
      <w:r>
        <w:rPr>
          <w:sz w:val="28"/>
          <w:szCs w:val="28"/>
        </w:rPr>
        <w:t xml:space="preserve"> също</w:t>
      </w:r>
      <w:r w:rsidR="000B571F">
        <w:rPr>
          <w:sz w:val="28"/>
          <w:szCs w:val="28"/>
        </w:rPr>
        <w:t xml:space="preserve"> </w:t>
      </w:r>
      <w:r w:rsidR="00037028">
        <w:rPr>
          <w:sz w:val="28"/>
          <w:szCs w:val="28"/>
        </w:rPr>
        <w:t xml:space="preserve">100% към свършените дела. </w:t>
      </w:r>
      <w:r w:rsidR="00037028" w:rsidRPr="00F11F7B">
        <w:rPr>
          <w:sz w:val="28"/>
          <w:szCs w:val="28"/>
        </w:rPr>
        <w:t xml:space="preserve">Налице </w:t>
      </w:r>
      <w:r>
        <w:rPr>
          <w:sz w:val="28"/>
          <w:szCs w:val="28"/>
        </w:rPr>
        <w:t xml:space="preserve">трайна тенденция към </w:t>
      </w:r>
      <w:r w:rsidR="00037028">
        <w:rPr>
          <w:sz w:val="28"/>
          <w:szCs w:val="28"/>
        </w:rPr>
        <w:t xml:space="preserve">запазване на  този показател спрямо предходните години. </w:t>
      </w:r>
      <w:r>
        <w:rPr>
          <w:sz w:val="28"/>
          <w:szCs w:val="28"/>
        </w:rPr>
        <w:t>Останалите несвършени дела в края на отчетния период са 20 броя дела.</w:t>
      </w:r>
    </w:p>
    <w:p w:rsidR="00976BAB" w:rsidRPr="00976BAB" w:rsidRDefault="00976BAB" w:rsidP="00037028">
      <w:pPr>
        <w:ind w:firstLine="708"/>
        <w:jc w:val="both"/>
        <w:rPr>
          <w:sz w:val="28"/>
          <w:szCs w:val="28"/>
          <w:lang w:val="en-US"/>
        </w:rPr>
      </w:pPr>
    </w:p>
    <w:p w:rsidR="00037028" w:rsidRPr="00F11F7B" w:rsidRDefault="00037028" w:rsidP="00037028">
      <w:pPr>
        <w:ind w:firstLine="708"/>
        <w:jc w:val="both"/>
        <w:rPr>
          <w:sz w:val="28"/>
          <w:szCs w:val="28"/>
        </w:rPr>
      </w:pPr>
      <w:r>
        <w:rPr>
          <w:sz w:val="28"/>
          <w:szCs w:val="28"/>
        </w:rPr>
        <w:t>Останалите несвършени дела  за 201</w:t>
      </w:r>
      <w:r>
        <w:rPr>
          <w:sz w:val="28"/>
          <w:szCs w:val="28"/>
          <w:lang w:val="en-US"/>
        </w:rPr>
        <w:t>4</w:t>
      </w:r>
      <w:r>
        <w:rPr>
          <w:sz w:val="28"/>
          <w:szCs w:val="28"/>
        </w:rPr>
        <w:t xml:space="preserve">г. са </w:t>
      </w:r>
      <w:r>
        <w:rPr>
          <w:sz w:val="28"/>
          <w:szCs w:val="28"/>
          <w:lang w:val="en-US"/>
        </w:rPr>
        <w:t>16</w:t>
      </w:r>
      <w:r>
        <w:rPr>
          <w:sz w:val="28"/>
          <w:szCs w:val="28"/>
        </w:rPr>
        <w:t xml:space="preserve"> броя</w:t>
      </w:r>
      <w:r w:rsidR="009D5A95">
        <w:rPr>
          <w:sz w:val="28"/>
          <w:szCs w:val="28"/>
        </w:rPr>
        <w:t xml:space="preserve"> дела</w:t>
      </w:r>
      <w:r>
        <w:rPr>
          <w:sz w:val="28"/>
          <w:szCs w:val="28"/>
        </w:rPr>
        <w:t xml:space="preserve">, което </w:t>
      </w:r>
      <w:r w:rsidRPr="00A976AC">
        <w:rPr>
          <w:sz w:val="28"/>
          <w:szCs w:val="28"/>
        </w:rPr>
        <w:t xml:space="preserve">е </w:t>
      </w:r>
      <w:r w:rsidRPr="00A976AC">
        <w:rPr>
          <w:sz w:val="28"/>
          <w:szCs w:val="28"/>
          <w:lang w:val="en-US"/>
        </w:rPr>
        <w:t>3,53</w:t>
      </w:r>
      <w:r w:rsidRPr="00A976AC">
        <w:rPr>
          <w:sz w:val="28"/>
          <w:szCs w:val="28"/>
        </w:rPr>
        <w:t>%</w:t>
      </w:r>
      <w:r>
        <w:rPr>
          <w:sz w:val="28"/>
          <w:szCs w:val="28"/>
        </w:rPr>
        <w:t xml:space="preserve"> спрямо всички разгледани дела, за 201</w:t>
      </w:r>
      <w:r>
        <w:rPr>
          <w:sz w:val="28"/>
          <w:szCs w:val="28"/>
          <w:lang w:val="en-US"/>
        </w:rPr>
        <w:t>3</w:t>
      </w:r>
      <w:r>
        <w:rPr>
          <w:sz w:val="28"/>
          <w:szCs w:val="28"/>
        </w:rPr>
        <w:t xml:space="preserve">г. са </w:t>
      </w:r>
      <w:r w:rsidR="009D5A95">
        <w:rPr>
          <w:sz w:val="28"/>
          <w:szCs w:val="28"/>
        </w:rPr>
        <w:t xml:space="preserve">били </w:t>
      </w:r>
      <w:r>
        <w:rPr>
          <w:sz w:val="28"/>
          <w:szCs w:val="28"/>
          <w:lang w:val="en-US"/>
        </w:rPr>
        <w:t>12</w:t>
      </w:r>
      <w:r>
        <w:rPr>
          <w:sz w:val="28"/>
          <w:szCs w:val="28"/>
        </w:rPr>
        <w:t xml:space="preserve"> бр</w:t>
      </w:r>
      <w:r w:rsidR="009D5A95">
        <w:rPr>
          <w:sz w:val="28"/>
          <w:szCs w:val="28"/>
        </w:rPr>
        <w:t>оя дела</w:t>
      </w:r>
      <w:r>
        <w:rPr>
          <w:sz w:val="28"/>
          <w:szCs w:val="28"/>
        </w:rPr>
        <w:t xml:space="preserve">, което е </w:t>
      </w:r>
      <w:r>
        <w:rPr>
          <w:sz w:val="28"/>
          <w:szCs w:val="28"/>
          <w:lang w:val="en-US"/>
        </w:rPr>
        <w:t>2</w:t>
      </w:r>
      <w:r>
        <w:rPr>
          <w:sz w:val="28"/>
          <w:szCs w:val="28"/>
        </w:rPr>
        <w:t>,</w:t>
      </w:r>
      <w:r>
        <w:rPr>
          <w:sz w:val="28"/>
          <w:szCs w:val="28"/>
          <w:lang w:val="en-US"/>
        </w:rPr>
        <w:t>71</w:t>
      </w:r>
      <w:r>
        <w:rPr>
          <w:sz w:val="28"/>
          <w:szCs w:val="28"/>
        </w:rPr>
        <w:t>% от всички разгледани</w:t>
      </w:r>
      <w:r w:rsidR="009D5A95">
        <w:rPr>
          <w:sz w:val="28"/>
          <w:szCs w:val="28"/>
        </w:rPr>
        <w:t xml:space="preserve">. </w:t>
      </w:r>
      <w:r>
        <w:rPr>
          <w:sz w:val="28"/>
          <w:szCs w:val="28"/>
        </w:rPr>
        <w:t xml:space="preserve">Показателят </w:t>
      </w:r>
      <w:r w:rsidRPr="00F11F7B">
        <w:rPr>
          <w:sz w:val="28"/>
          <w:szCs w:val="28"/>
        </w:rPr>
        <w:t xml:space="preserve">несвършени спрямо разгледани дела в сравнение </w:t>
      </w:r>
      <w:r>
        <w:rPr>
          <w:sz w:val="28"/>
          <w:szCs w:val="28"/>
        </w:rPr>
        <w:t xml:space="preserve">с предходните години </w:t>
      </w:r>
      <w:r w:rsidR="00A976AC">
        <w:rPr>
          <w:sz w:val="28"/>
          <w:szCs w:val="28"/>
        </w:rPr>
        <w:t xml:space="preserve">е </w:t>
      </w:r>
      <w:r w:rsidR="009D5A95">
        <w:rPr>
          <w:sz w:val="28"/>
          <w:szCs w:val="28"/>
        </w:rPr>
        <w:t xml:space="preserve">незначително </w:t>
      </w:r>
      <w:r w:rsidR="00A976AC" w:rsidRPr="00A976AC">
        <w:rPr>
          <w:sz w:val="28"/>
          <w:szCs w:val="28"/>
        </w:rPr>
        <w:t xml:space="preserve"> намален</w:t>
      </w:r>
      <w:r w:rsidR="00A976AC" w:rsidRPr="009D5A95">
        <w:rPr>
          <w:sz w:val="28"/>
          <w:szCs w:val="28"/>
        </w:rPr>
        <w:t>.</w:t>
      </w:r>
      <w:r w:rsidR="00174366">
        <w:rPr>
          <w:sz w:val="28"/>
          <w:szCs w:val="28"/>
        </w:rPr>
        <w:t xml:space="preserve">  </w:t>
      </w:r>
    </w:p>
    <w:p w:rsidR="00205A00" w:rsidRDefault="00205A00" w:rsidP="00037028">
      <w:pPr>
        <w:ind w:firstLine="708"/>
        <w:jc w:val="both"/>
        <w:rPr>
          <w:sz w:val="28"/>
          <w:szCs w:val="28"/>
        </w:rPr>
      </w:pPr>
      <w:r>
        <w:rPr>
          <w:sz w:val="28"/>
          <w:szCs w:val="28"/>
        </w:rPr>
        <w:t>Общият брой на делата свършени над 3 месеца – 0%.</w:t>
      </w:r>
    </w:p>
    <w:p w:rsidR="001E0A32" w:rsidRDefault="001E0A32" w:rsidP="001E0A32">
      <w:pPr>
        <w:jc w:val="both"/>
        <w:rPr>
          <w:sz w:val="28"/>
          <w:szCs w:val="28"/>
          <w:lang w:val="en-US"/>
        </w:rPr>
      </w:pPr>
    </w:p>
    <w:p w:rsidR="004519F5" w:rsidRPr="004519F5" w:rsidRDefault="004519F5" w:rsidP="001E0A32">
      <w:pPr>
        <w:jc w:val="both"/>
        <w:rPr>
          <w:sz w:val="28"/>
          <w:szCs w:val="28"/>
          <w:lang w:val="en-US"/>
        </w:rPr>
      </w:pPr>
    </w:p>
    <w:p w:rsidR="001E0A32" w:rsidRPr="006A4A12" w:rsidRDefault="001E0A32" w:rsidP="001E0A32">
      <w:pPr>
        <w:ind w:firstLine="708"/>
        <w:jc w:val="center"/>
        <w:rPr>
          <w:b/>
        </w:rPr>
      </w:pPr>
      <w:r w:rsidRPr="006A4A12">
        <w:rPr>
          <w:b/>
        </w:rPr>
        <w:t>СВЪРШЕНИ КАСАЦИОННИ ДЕЛА – СРОЧНОСТ</w:t>
      </w:r>
    </w:p>
    <w:p w:rsidR="00973440" w:rsidRPr="00973440" w:rsidRDefault="001E0A32" w:rsidP="00CF1125">
      <w:pPr>
        <w:ind w:firstLine="708"/>
        <w:jc w:val="center"/>
        <w:rPr>
          <w:b/>
          <w:i/>
          <w:color w:val="632423"/>
          <w:lang w:val="en-US"/>
        </w:rPr>
      </w:pPr>
      <w:r w:rsidRPr="006A4A12">
        <w:rPr>
          <w:b/>
          <w:i/>
          <w:color w:val="632423"/>
        </w:rPr>
        <w:t>/в срок до 3 месеца, над 3 месеца/</w:t>
      </w:r>
    </w:p>
    <w:p w:rsidR="00CF1125" w:rsidRDefault="00CF1125" w:rsidP="00CF1125">
      <w:pPr>
        <w:tabs>
          <w:tab w:val="left" w:pos="5265"/>
        </w:tabs>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45"/>
        <w:gridCol w:w="3188"/>
      </w:tblGrid>
      <w:tr w:rsidR="00F40B97" w:rsidRPr="00453A77" w:rsidTr="004519F5">
        <w:tc>
          <w:tcPr>
            <w:tcW w:w="3356" w:type="dxa"/>
            <w:vAlign w:val="center"/>
          </w:tcPr>
          <w:p w:rsidR="00F40B97" w:rsidRPr="00453A77" w:rsidRDefault="00F32F38" w:rsidP="008A5D84">
            <w:pPr>
              <w:tabs>
                <w:tab w:val="left" w:pos="5265"/>
              </w:tabs>
              <w:jc w:val="center"/>
              <w:rPr>
                <w:b/>
                <w:i/>
              </w:rPr>
            </w:pPr>
            <w:r>
              <w:rPr>
                <w:b/>
                <w:i/>
                <w:lang w:val="en-US"/>
              </w:rPr>
              <w:t xml:space="preserve">2013 </w:t>
            </w:r>
            <w:r w:rsidR="00F40B97" w:rsidRPr="00453A77">
              <w:rPr>
                <w:b/>
                <w:i/>
              </w:rPr>
              <w:t>година</w:t>
            </w:r>
          </w:p>
        </w:tc>
        <w:tc>
          <w:tcPr>
            <w:tcW w:w="3345" w:type="dxa"/>
            <w:vAlign w:val="center"/>
          </w:tcPr>
          <w:p w:rsidR="00F40B97" w:rsidRPr="00453A77" w:rsidRDefault="00F40B97" w:rsidP="008A5D84">
            <w:pPr>
              <w:tabs>
                <w:tab w:val="left" w:pos="5265"/>
              </w:tabs>
              <w:jc w:val="center"/>
              <w:rPr>
                <w:b/>
                <w:i/>
              </w:rPr>
            </w:pPr>
            <w:r>
              <w:rPr>
                <w:b/>
                <w:i/>
              </w:rPr>
              <w:t>20</w:t>
            </w:r>
            <w:r w:rsidR="00F32F38">
              <w:rPr>
                <w:b/>
                <w:i/>
                <w:lang w:val="en-US"/>
              </w:rPr>
              <w:t>14</w:t>
            </w:r>
            <w:r w:rsidRPr="00453A77">
              <w:rPr>
                <w:b/>
                <w:i/>
              </w:rPr>
              <w:t xml:space="preserve"> година</w:t>
            </w:r>
          </w:p>
        </w:tc>
        <w:tc>
          <w:tcPr>
            <w:tcW w:w="3188" w:type="dxa"/>
            <w:vAlign w:val="center"/>
          </w:tcPr>
          <w:p w:rsidR="00F40B97" w:rsidRPr="00453A77" w:rsidRDefault="00F40B97" w:rsidP="008A5D84">
            <w:pPr>
              <w:tabs>
                <w:tab w:val="left" w:pos="5265"/>
              </w:tabs>
              <w:jc w:val="center"/>
              <w:rPr>
                <w:b/>
                <w:i/>
              </w:rPr>
            </w:pPr>
            <w:r>
              <w:rPr>
                <w:b/>
                <w:i/>
              </w:rPr>
              <w:t>20</w:t>
            </w:r>
            <w:r w:rsidR="00F32F38">
              <w:rPr>
                <w:b/>
                <w:i/>
                <w:lang w:val="en-US"/>
              </w:rPr>
              <w:t>15</w:t>
            </w:r>
            <w:r w:rsidRPr="00453A77">
              <w:rPr>
                <w:b/>
                <w:i/>
              </w:rPr>
              <w:t xml:space="preserve"> година</w:t>
            </w:r>
          </w:p>
        </w:tc>
      </w:tr>
    </w:tbl>
    <w:p w:rsidR="004519F5" w:rsidRPr="004519F5" w:rsidRDefault="004519F5" w:rsidP="004519F5">
      <w:pPr>
        <w:tabs>
          <w:tab w:val="left" w:pos="5265"/>
        </w:tabs>
        <w:rPr>
          <w:lang w:val="en-US"/>
        </w:rPr>
      </w:pPr>
    </w:p>
    <w:p w:rsidR="004519F5" w:rsidRDefault="004519F5" w:rsidP="004519F5">
      <w:pPr>
        <w:tabs>
          <w:tab w:val="left" w:pos="5265"/>
        </w:tabs>
      </w:pPr>
      <w:r w:rsidRPr="00CF44FD">
        <w:rPr>
          <w:noProof/>
        </w:rPr>
        <w:drawing>
          <wp:inline distT="0" distB="0" distL="0" distR="0">
            <wp:extent cx="2102150" cy="2958860"/>
            <wp:effectExtent l="19050" t="0" r="12400"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DA4ED5">
        <w:rPr>
          <w:noProof/>
        </w:rPr>
        <w:drawing>
          <wp:inline distT="0" distB="0" distL="0" distR="0">
            <wp:extent cx="1982278" cy="2958860"/>
            <wp:effectExtent l="19050" t="0" r="17972" b="0"/>
            <wp:docPr id="2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0F5DA8">
        <w:rPr>
          <w:noProof/>
        </w:rPr>
        <w:drawing>
          <wp:inline distT="0" distB="0" distL="0" distR="0">
            <wp:extent cx="1982278" cy="2958861"/>
            <wp:effectExtent l="19050" t="0" r="17972" b="0"/>
            <wp:docPr id="2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19F5" w:rsidRPr="00FB7DDF" w:rsidRDefault="004519F5" w:rsidP="004519F5">
      <w:pPr>
        <w:tabs>
          <w:tab w:val="left" w:pos="5265"/>
        </w:tabs>
        <w:rPr>
          <w:lang w:val="en-US"/>
        </w:rPr>
      </w:pPr>
    </w:p>
    <w:p w:rsidR="001E0A32" w:rsidRDefault="001E0A32" w:rsidP="001E0A32">
      <w:pPr>
        <w:tabs>
          <w:tab w:val="left" w:pos="5265"/>
        </w:tabs>
      </w:pPr>
    </w:p>
    <w:p w:rsidR="009C7CCE" w:rsidRPr="00CD70C8" w:rsidRDefault="009C7CCE" w:rsidP="00CD70C8">
      <w:pPr>
        <w:jc w:val="both"/>
        <w:rPr>
          <w:b/>
          <w:i/>
          <w:sz w:val="28"/>
          <w:szCs w:val="28"/>
        </w:rPr>
      </w:pPr>
    </w:p>
    <w:p w:rsidR="00DA55CD" w:rsidRPr="009D5A95" w:rsidRDefault="00DA55CD" w:rsidP="009D5A95">
      <w:pPr>
        <w:jc w:val="both"/>
        <w:rPr>
          <w:sz w:val="28"/>
          <w:szCs w:val="28"/>
        </w:rPr>
      </w:pPr>
    </w:p>
    <w:p w:rsidR="009D469F" w:rsidRDefault="009D469F" w:rsidP="00E11CE7">
      <w:pPr>
        <w:ind w:firstLine="708"/>
        <w:jc w:val="both"/>
        <w:rPr>
          <w:b/>
          <w:i/>
          <w:sz w:val="28"/>
          <w:szCs w:val="28"/>
          <w:u w:val="single"/>
        </w:rPr>
      </w:pPr>
    </w:p>
    <w:p w:rsidR="001E0A32" w:rsidRPr="00E11CE7" w:rsidRDefault="001E0A32" w:rsidP="00E11CE7">
      <w:pPr>
        <w:ind w:firstLine="708"/>
        <w:jc w:val="both"/>
        <w:rPr>
          <w:rStyle w:val="a9"/>
          <w:bCs w:val="0"/>
          <w:i/>
          <w:sz w:val="28"/>
          <w:szCs w:val="28"/>
          <w:u w:val="single"/>
          <w:lang w:val="en-US"/>
        </w:rPr>
      </w:pPr>
      <w:r w:rsidRPr="001536C1">
        <w:rPr>
          <w:b/>
          <w:i/>
          <w:sz w:val="28"/>
          <w:szCs w:val="28"/>
          <w:u w:val="single"/>
        </w:rPr>
        <w:lastRenderedPageBreak/>
        <w:t>3.</w:t>
      </w:r>
      <w:r w:rsidR="009D469F">
        <w:rPr>
          <w:b/>
          <w:i/>
          <w:sz w:val="28"/>
          <w:szCs w:val="28"/>
          <w:u w:val="single"/>
        </w:rPr>
        <w:t xml:space="preserve"> </w:t>
      </w:r>
      <w:r w:rsidRPr="001536C1">
        <w:rPr>
          <w:b/>
          <w:i/>
          <w:sz w:val="28"/>
          <w:szCs w:val="28"/>
          <w:u w:val="single"/>
        </w:rPr>
        <w:t>БРОЙ НА РЕШЕНИТЕ ДЕЛА ПО СЪЩЕСТВО, АНАЛИЗ ПО ВИДОВЕ И СТРУКТУРА</w:t>
      </w:r>
    </w:p>
    <w:p w:rsidR="00DA55CD" w:rsidRDefault="00DA55CD" w:rsidP="0079703C">
      <w:pPr>
        <w:ind w:firstLine="708"/>
        <w:jc w:val="both"/>
        <w:rPr>
          <w:rStyle w:val="a9"/>
          <w:i/>
          <w:sz w:val="28"/>
          <w:szCs w:val="28"/>
          <w:lang w:val="en-US"/>
        </w:rPr>
      </w:pPr>
    </w:p>
    <w:p w:rsidR="0079703C" w:rsidRDefault="002F6CDF" w:rsidP="0079703C">
      <w:pPr>
        <w:ind w:firstLine="708"/>
        <w:jc w:val="both"/>
        <w:rPr>
          <w:rStyle w:val="a9"/>
          <w:i/>
          <w:sz w:val="28"/>
          <w:szCs w:val="28"/>
        </w:rPr>
      </w:pPr>
      <w:r>
        <w:rPr>
          <w:rStyle w:val="a9"/>
          <w:i/>
          <w:sz w:val="28"/>
          <w:szCs w:val="28"/>
        </w:rPr>
        <w:t xml:space="preserve">3.1 </w:t>
      </w:r>
      <w:r w:rsidR="001E0A32">
        <w:rPr>
          <w:rStyle w:val="a9"/>
          <w:i/>
          <w:sz w:val="28"/>
          <w:szCs w:val="28"/>
        </w:rPr>
        <w:t>ПЪРВОИНСТАНЦИОННИ АДМИНИСТРАТИВНИ ДЕЛА</w:t>
      </w:r>
    </w:p>
    <w:p w:rsidR="00777EB8" w:rsidRDefault="00777EB8" w:rsidP="0079703C">
      <w:pPr>
        <w:ind w:firstLine="708"/>
        <w:jc w:val="both"/>
        <w:rPr>
          <w:rStyle w:val="a9"/>
          <w:i/>
          <w:sz w:val="28"/>
          <w:szCs w:val="28"/>
        </w:rPr>
      </w:pPr>
    </w:p>
    <w:p w:rsidR="00BF2F37" w:rsidRPr="00BF2F37" w:rsidRDefault="00BF2F37" w:rsidP="00BF2F37">
      <w:pPr>
        <w:ind w:firstLine="708"/>
        <w:jc w:val="both"/>
        <w:rPr>
          <w:sz w:val="28"/>
          <w:szCs w:val="28"/>
        </w:rPr>
      </w:pPr>
      <w:r w:rsidRPr="0093447C">
        <w:rPr>
          <w:sz w:val="28"/>
          <w:szCs w:val="28"/>
        </w:rPr>
        <w:t>През отчетния период</w:t>
      </w:r>
      <w:r>
        <w:rPr>
          <w:sz w:val="28"/>
          <w:szCs w:val="28"/>
        </w:rPr>
        <w:t xml:space="preserve"> от общо 205 броя свършени </w:t>
      </w:r>
      <w:proofErr w:type="spellStart"/>
      <w:r>
        <w:rPr>
          <w:sz w:val="28"/>
          <w:szCs w:val="28"/>
        </w:rPr>
        <w:t>първоинстанционни</w:t>
      </w:r>
      <w:proofErr w:type="spellEnd"/>
      <w:r w:rsidR="000B571F">
        <w:rPr>
          <w:sz w:val="28"/>
          <w:szCs w:val="28"/>
        </w:rPr>
        <w:t xml:space="preserve"> </w:t>
      </w:r>
      <w:r>
        <w:rPr>
          <w:sz w:val="28"/>
          <w:szCs w:val="28"/>
        </w:rPr>
        <w:t>дела решените по същество са 146 броя, което представлява 71,22</w:t>
      </w:r>
      <w:r w:rsidRPr="00DC3A9B">
        <w:rPr>
          <w:sz w:val="28"/>
          <w:szCs w:val="28"/>
        </w:rPr>
        <w:t>%</w:t>
      </w:r>
      <w:r>
        <w:rPr>
          <w:sz w:val="28"/>
          <w:szCs w:val="28"/>
        </w:rPr>
        <w:t xml:space="preserve"> от свършените дела и 56,37</w:t>
      </w:r>
      <w:r w:rsidRPr="00434B87">
        <w:rPr>
          <w:sz w:val="28"/>
          <w:szCs w:val="28"/>
        </w:rPr>
        <w:t>%</w:t>
      </w:r>
      <w:r>
        <w:rPr>
          <w:sz w:val="28"/>
          <w:szCs w:val="28"/>
        </w:rPr>
        <w:t xml:space="preserve"> от всички разгледани дела.</w:t>
      </w:r>
    </w:p>
    <w:p w:rsidR="0079703C" w:rsidRDefault="0079703C" w:rsidP="00B976E2">
      <w:pPr>
        <w:ind w:firstLine="708"/>
        <w:jc w:val="both"/>
        <w:rPr>
          <w:sz w:val="28"/>
          <w:szCs w:val="28"/>
          <w:lang w:val="en-US"/>
        </w:rPr>
      </w:pPr>
      <w:r w:rsidRPr="0093447C">
        <w:rPr>
          <w:sz w:val="28"/>
          <w:szCs w:val="28"/>
        </w:rPr>
        <w:t xml:space="preserve">През </w:t>
      </w:r>
      <w:r w:rsidR="00BF2F37">
        <w:rPr>
          <w:sz w:val="28"/>
          <w:szCs w:val="28"/>
        </w:rPr>
        <w:t>2014г.</w:t>
      </w:r>
      <w:r>
        <w:rPr>
          <w:sz w:val="28"/>
          <w:szCs w:val="28"/>
        </w:rPr>
        <w:t xml:space="preserve"> общо 18</w:t>
      </w:r>
      <w:r>
        <w:rPr>
          <w:sz w:val="28"/>
          <w:szCs w:val="28"/>
          <w:lang w:val="en-US"/>
        </w:rPr>
        <w:t>1</w:t>
      </w:r>
      <w:r>
        <w:rPr>
          <w:sz w:val="28"/>
          <w:szCs w:val="28"/>
        </w:rPr>
        <w:t xml:space="preserve"> броя свършени първоинстанционни дела решените по същество са 1</w:t>
      </w:r>
      <w:r>
        <w:rPr>
          <w:sz w:val="28"/>
          <w:szCs w:val="28"/>
          <w:lang w:val="en-US"/>
        </w:rPr>
        <w:t>13</w:t>
      </w:r>
      <w:r>
        <w:rPr>
          <w:sz w:val="28"/>
          <w:szCs w:val="28"/>
        </w:rPr>
        <w:t xml:space="preserve"> броя, което представлява 6</w:t>
      </w:r>
      <w:r>
        <w:rPr>
          <w:sz w:val="28"/>
          <w:szCs w:val="28"/>
          <w:lang w:val="en-US"/>
        </w:rPr>
        <w:t>2</w:t>
      </w:r>
      <w:r>
        <w:rPr>
          <w:sz w:val="28"/>
          <w:szCs w:val="28"/>
        </w:rPr>
        <w:t>,</w:t>
      </w:r>
      <w:r>
        <w:rPr>
          <w:sz w:val="28"/>
          <w:szCs w:val="28"/>
          <w:lang w:val="en-US"/>
        </w:rPr>
        <w:t>43</w:t>
      </w:r>
      <w:r w:rsidRPr="00DC3A9B">
        <w:rPr>
          <w:sz w:val="28"/>
          <w:szCs w:val="28"/>
        </w:rPr>
        <w:t>%</w:t>
      </w:r>
      <w:r>
        <w:rPr>
          <w:sz w:val="28"/>
          <w:szCs w:val="28"/>
        </w:rPr>
        <w:t xml:space="preserve"> от свършените дела и </w:t>
      </w:r>
      <w:r w:rsidRPr="00434B87">
        <w:rPr>
          <w:sz w:val="28"/>
          <w:szCs w:val="28"/>
          <w:lang w:val="en-US"/>
        </w:rPr>
        <w:t>51</w:t>
      </w:r>
      <w:r w:rsidRPr="00434B87">
        <w:rPr>
          <w:sz w:val="28"/>
          <w:szCs w:val="28"/>
        </w:rPr>
        <w:t>,</w:t>
      </w:r>
      <w:r w:rsidRPr="00434B87">
        <w:rPr>
          <w:sz w:val="28"/>
          <w:szCs w:val="28"/>
          <w:lang w:val="en-US"/>
        </w:rPr>
        <w:t>6</w:t>
      </w:r>
      <w:r w:rsidRPr="00434B87">
        <w:rPr>
          <w:sz w:val="28"/>
          <w:szCs w:val="28"/>
        </w:rPr>
        <w:t>0%</w:t>
      </w:r>
      <w:r>
        <w:rPr>
          <w:sz w:val="28"/>
          <w:szCs w:val="28"/>
        </w:rPr>
        <w:t xml:space="preserve"> от всички разгледани дела.</w:t>
      </w:r>
    </w:p>
    <w:p w:rsidR="00B976E2" w:rsidRDefault="0079703C" w:rsidP="00B976E2">
      <w:pPr>
        <w:ind w:firstLine="708"/>
        <w:jc w:val="both"/>
        <w:rPr>
          <w:sz w:val="28"/>
          <w:szCs w:val="28"/>
        </w:rPr>
      </w:pPr>
      <w:r>
        <w:rPr>
          <w:sz w:val="28"/>
          <w:szCs w:val="28"/>
        </w:rPr>
        <w:t>През 201</w:t>
      </w:r>
      <w:r>
        <w:rPr>
          <w:sz w:val="28"/>
          <w:szCs w:val="28"/>
          <w:lang w:val="en-US"/>
        </w:rPr>
        <w:t>3</w:t>
      </w:r>
      <w:r>
        <w:rPr>
          <w:sz w:val="28"/>
          <w:szCs w:val="28"/>
        </w:rPr>
        <w:t>г.</w:t>
      </w:r>
      <w:r w:rsidR="00B976E2">
        <w:rPr>
          <w:sz w:val="28"/>
          <w:szCs w:val="28"/>
        </w:rPr>
        <w:t xml:space="preserve"> от общо 186 броя свършени първоинстанционни дела решените по същество са 126 броя, което представлява 67,74</w:t>
      </w:r>
      <w:r w:rsidR="00B976E2" w:rsidRPr="00DC3A9B">
        <w:rPr>
          <w:sz w:val="28"/>
          <w:szCs w:val="28"/>
        </w:rPr>
        <w:t>%</w:t>
      </w:r>
      <w:r w:rsidR="00B976E2">
        <w:rPr>
          <w:sz w:val="28"/>
          <w:szCs w:val="28"/>
        </w:rPr>
        <w:t xml:space="preserve"> от свършените дела и 60,00</w:t>
      </w:r>
      <w:r w:rsidR="00B976E2" w:rsidRPr="00091136">
        <w:rPr>
          <w:sz w:val="28"/>
          <w:szCs w:val="28"/>
        </w:rPr>
        <w:t>%</w:t>
      </w:r>
      <w:r w:rsidR="00B976E2">
        <w:rPr>
          <w:sz w:val="28"/>
          <w:szCs w:val="28"/>
        </w:rPr>
        <w:t xml:space="preserve"> от всички разгледани дела.</w:t>
      </w:r>
    </w:p>
    <w:p w:rsidR="0079703C" w:rsidRDefault="0079703C"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DA55CD" w:rsidRDefault="00DA55CD" w:rsidP="00D649E9">
      <w:pPr>
        <w:rPr>
          <w:b/>
          <w:lang w:val="en-US"/>
        </w:rPr>
      </w:pPr>
    </w:p>
    <w:p w:rsidR="00407824" w:rsidRDefault="00407824" w:rsidP="00D649E9">
      <w:pPr>
        <w:rPr>
          <w:b/>
          <w:lang w:val="en-US"/>
        </w:rPr>
      </w:pPr>
    </w:p>
    <w:p w:rsidR="00407824" w:rsidRDefault="00407824" w:rsidP="00D649E9">
      <w:pPr>
        <w:rPr>
          <w:b/>
        </w:rPr>
      </w:pPr>
    </w:p>
    <w:p w:rsidR="002F6CDF" w:rsidRPr="002F6CDF" w:rsidRDefault="002F6CDF" w:rsidP="00D649E9">
      <w:pPr>
        <w:rPr>
          <w:b/>
        </w:rPr>
      </w:pPr>
    </w:p>
    <w:p w:rsidR="00DA55CD" w:rsidRPr="00777EB8" w:rsidRDefault="00DA55CD" w:rsidP="00D649E9">
      <w:pPr>
        <w:rPr>
          <w:b/>
        </w:rPr>
      </w:pPr>
    </w:p>
    <w:p w:rsidR="001E0A32" w:rsidRDefault="001E0A32" w:rsidP="001E0A32">
      <w:pPr>
        <w:ind w:firstLine="708"/>
        <w:jc w:val="center"/>
        <w:rPr>
          <w:b/>
          <w:lang w:val="en-US"/>
        </w:rPr>
      </w:pPr>
      <w:r>
        <w:rPr>
          <w:b/>
        </w:rPr>
        <w:lastRenderedPageBreak/>
        <w:t>СВЪРШЕНИ ПЪРВОИНСТАНЦИОННИ ДЕЛА –</w:t>
      </w:r>
      <w:r w:rsidRPr="006A4A12">
        <w:rPr>
          <w:b/>
        </w:rPr>
        <w:t xml:space="preserve"> РЕЗУЛТАТ</w:t>
      </w:r>
    </w:p>
    <w:p w:rsidR="001E0A32" w:rsidRPr="00ED4BFD" w:rsidRDefault="001E0A32" w:rsidP="001E0A32">
      <w:pPr>
        <w:ind w:firstLine="708"/>
        <w:jc w:val="center"/>
        <w:rPr>
          <w:b/>
          <w:i/>
          <w:color w:val="632423"/>
          <w:lang w:val="en-US"/>
        </w:rPr>
      </w:pPr>
      <w:r w:rsidRPr="006A4A12">
        <w:rPr>
          <w:b/>
          <w:i/>
          <w:color w:val="632423"/>
        </w:rPr>
        <w:t>/</w:t>
      </w:r>
      <w:r>
        <w:rPr>
          <w:b/>
          <w:i/>
          <w:color w:val="632423"/>
        </w:rPr>
        <w:t>по същество, прекратени, споразумения по чл.178 АПК</w:t>
      </w:r>
      <w:r w:rsidRPr="006A4A12">
        <w:rPr>
          <w:b/>
          <w:i/>
          <w:color w:val="632423"/>
        </w:rPr>
        <w:t>/</w:t>
      </w: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3349"/>
        <w:gridCol w:w="3191"/>
      </w:tblGrid>
      <w:tr w:rsidR="004A1912" w:rsidRPr="00453A77" w:rsidTr="00407824">
        <w:tc>
          <w:tcPr>
            <w:tcW w:w="3349" w:type="dxa"/>
            <w:vAlign w:val="center"/>
          </w:tcPr>
          <w:p w:rsidR="004A1912" w:rsidRPr="00453A77" w:rsidRDefault="00D333AC" w:rsidP="008A5D84">
            <w:pPr>
              <w:tabs>
                <w:tab w:val="left" w:pos="5265"/>
              </w:tabs>
              <w:jc w:val="center"/>
              <w:rPr>
                <w:b/>
                <w:i/>
              </w:rPr>
            </w:pPr>
            <w:r>
              <w:rPr>
                <w:b/>
                <w:i/>
                <w:lang w:val="en-US"/>
              </w:rPr>
              <w:t xml:space="preserve">2013 </w:t>
            </w:r>
            <w:r w:rsidR="004A1912" w:rsidRPr="00453A77">
              <w:rPr>
                <w:b/>
                <w:i/>
              </w:rPr>
              <w:t>година</w:t>
            </w:r>
          </w:p>
        </w:tc>
        <w:tc>
          <w:tcPr>
            <w:tcW w:w="3349" w:type="dxa"/>
            <w:vAlign w:val="center"/>
          </w:tcPr>
          <w:p w:rsidR="004A1912" w:rsidRPr="00453A77" w:rsidRDefault="004A1912" w:rsidP="008A5D84">
            <w:pPr>
              <w:tabs>
                <w:tab w:val="left" w:pos="5265"/>
              </w:tabs>
              <w:jc w:val="center"/>
              <w:rPr>
                <w:b/>
                <w:i/>
              </w:rPr>
            </w:pPr>
            <w:r>
              <w:rPr>
                <w:b/>
                <w:i/>
              </w:rPr>
              <w:t>20</w:t>
            </w:r>
            <w:r w:rsidR="00D333AC">
              <w:rPr>
                <w:b/>
                <w:i/>
                <w:lang w:val="en-US"/>
              </w:rPr>
              <w:t>14</w:t>
            </w:r>
            <w:r w:rsidRPr="00453A77">
              <w:rPr>
                <w:b/>
                <w:i/>
              </w:rPr>
              <w:t xml:space="preserve"> година</w:t>
            </w:r>
          </w:p>
        </w:tc>
        <w:tc>
          <w:tcPr>
            <w:tcW w:w="3191" w:type="dxa"/>
            <w:vAlign w:val="center"/>
          </w:tcPr>
          <w:p w:rsidR="004A1912" w:rsidRPr="00453A77" w:rsidRDefault="004A1912" w:rsidP="008A5D84">
            <w:pPr>
              <w:tabs>
                <w:tab w:val="left" w:pos="5265"/>
              </w:tabs>
              <w:jc w:val="center"/>
              <w:rPr>
                <w:b/>
                <w:i/>
              </w:rPr>
            </w:pPr>
            <w:r>
              <w:rPr>
                <w:b/>
                <w:i/>
              </w:rPr>
              <w:t>20</w:t>
            </w:r>
            <w:r w:rsidR="00D333AC">
              <w:rPr>
                <w:b/>
                <w:i/>
                <w:lang w:val="en-US"/>
              </w:rPr>
              <w:t>15</w:t>
            </w:r>
            <w:r w:rsidRPr="00453A77">
              <w:rPr>
                <w:b/>
                <w:i/>
              </w:rPr>
              <w:t xml:space="preserve"> година</w:t>
            </w:r>
          </w:p>
        </w:tc>
      </w:tr>
    </w:tbl>
    <w:p w:rsidR="00407824" w:rsidRDefault="00407824" w:rsidP="00407824">
      <w:pPr>
        <w:tabs>
          <w:tab w:val="left" w:pos="5265"/>
        </w:tabs>
      </w:pPr>
      <w:r w:rsidRPr="001F3912">
        <w:rPr>
          <w:noProof/>
        </w:rPr>
        <w:drawing>
          <wp:inline distT="0" distB="0" distL="0" distR="0">
            <wp:extent cx="2051290" cy="7582619"/>
            <wp:effectExtent l="0" t="0" r="6350" b="0"/>
            <wp:docPr id="3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A86BCD">
        <w:rPr>
          <w:noProof/>
        </w:rPr>
        <w:drawing>
          <wp:inline distT="0" distB="0" distL="0" distR="0">
            <wp:extent cx="1982278" cy="7582619"/>
            <wp:effectExtent l="19050" t="0" r="17972" b="0"/>
            <wp:docPr id="3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94D29">
        <w:rPr>
          <w:noProof/>
        </w:rPr>
        <w:drawing>
          <wp:inline distT="0" distB="0" distL="0" distR="0">
            <wp:extent cx="2042663" cy="7582619"/>
            <wp:effectExtent l="19050" t="0" r="14737" b="0"/>
            <wp:docPr id="3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A1912" w:rsidRDefault="004A1912" w:rsidP="001E0A32">
      <w:pPr>
        <w:ind w:firstLine="708"/>
        <w:jc w:val="both"/>
        <w:rPr>
          <w:rStyle w:val="a9"/>
          <w:i/>
          <w:sz w:val="28"/>
          <w:szCs w:val="28"/>
          <w:lang w:val="en-US"/>
        </w:rPr>
      </w:pPr>
    </w:p>
    <w:p w:rsidR="001E0A32" w:rsidRPr="00F66055" w:rsidRDefault="001E0A32" w:rsidP="001E0A32">
      <w:pPr>
        <w:ind w:firstLine="708"/>
        <w:jc w:val="both"/>
        <w:rPr>
          <w:rStyle w:val="a9"/>
          <w:bCs w:val="0"/>
          <w:i/>
          <w:sz w:val="28"/>
          <w:szCs w:val="28"/>
        </w:rPr>
      </w:pPr>
      <w:r w:rsidRPr="00F66055">
        <w:rPr>
          <w:rStyle w:val="a9"/>
          <w:i/>
          <w:sz w:val="28"/>
          <w:szCs w:val="28"/>
        </w:rPr>
        <w:lastRenderedPageBreak/>
        <w:t>Анализа по видове дела  произнесени по същество е както следва:</w:t>
      </w:r>
    </w:p>
    <w:p w:rsidR="00D21F87" w:rsidRPr="00A64B30" w:rsidRDefault="00D21F87" w:rsidP="00D21F87">
      <w:pPr>
        <w:numPr>
          <w:ilvl w:val="0"/>
          <w:numId w:val="7"/>
        </w:numPr>
        <w:jc w:val="both"/>
        <w:rPr>
          <w:rStyle w:val="a9"/>
          <w:b w:val="0"/>
          <w:bCs w:val="0"/>
          <w:sz w:val="28"/>
          <w:szCs w:val="28"/>
        </w:rPr>
      </w:pPr>
      <w:r w:rsidRPr="00A64B30">
        <w:rPr>
          <w:rStyle w:val="a9"/>
          <w:b w:val="0"/>
          <w:sz w:val="28"/>
          <w:szCs w:val="28"/>
        </w:rPr>
        <w:t>Изборен кодекс – 6 броя;</w:t>
      </w:r>
    </w:p>
    <w:p w:rsidR="001E0A32" w:rsidRPr="00A64B30" w:rsidRDefault="00C708A9" w:rsidP="001E0A32">
      <w:pPr>
        <w:numPr>
          <w:ilvl w:val="0"/>
          <w:numId w:val="7"/>
        </w:numPr>
        <w:jc w:val="both"/>
        <w:rPr>
          <w:rStyle w:val="a9"/>
          <w:b w:val="0"/>
          <w:bCs w:val="0"/>
          <w:sz w:val="28"/>
          <w:szCs w:val="28"/>
        </w:rPr>
      </w:pPr>
      <w:r w:rsidRPr="00A64B30">
        <w:rPr>
          <w:rStyle w:val="a9"/>
          <w:b w:val="0"/>
          <w:sz w:val="28"/>
          <w:szCs w:val="28"/>
        </w:rPr>
        <w:t xml:space="preserve">ДОПК и ЗМ – </w:t>
      </w:r>
      <w:r w:rsidR="00D21F87" w:rsidRPr="00A64B30">
        <w:rPr>
          <w:rStyle w:val="a9"/>
          <w:b w:val="0"/>
          <w:sz w:val="28"/>
          <w:szCs w:val="28"/>
        </w:rPr>
        <w:t>1</w:t>
      </w:r>
      <w:r w:rsidR="001E0A32" w:rsidRPr="00A64B30">
        <w:rPr>
          <w:rStyle w:val="a9"/>
          <w:b w:val="0"/>
          <w:sz w:val="28"/>
          <w:szCs w:val="28"/>
        </w:rPr>
        <w:t xml:space="preserve"> броя;</w:t>
      </w:r>
    </w:p>
    <w:p w:rsidR="001E0A32" w:rsidRPr="00A64B30" w:rsidRDefault="00C708A9" w:rsidP="001E0A32">
      <w:pPr>
        <w:numPr>
          <w:ilvl w:val="0"/>
          <w:numId w:val="7"/>
        </w:numPr>
        <w:jc w:val="both"/>
        <w:rPr>
          <w:rStyle w:val="a9"/>
          <w:b w:val="0"/>
          <w:bCs w:val="0"/>
          <w:sz w:val="28"/>
          <w:szCs w:val="28"/>
        </w:rPr>
      </w:pPr>
      <w:r w:rsidRPr="00A64B30">
        <w:rPr>
          <w:rStyle w:val="a9"/>
          <w:b w:val="0"/>
          <w:sz w:val="28"/>
          <w:szCs w:val="28"/>
        </w:rPr>
        <w:t xml:space="preserve">ЗУТ и ЗКИР – </w:t>
      </w:r>
      <w:r w:rsidR="00471054" w:rsidRPr="00A64B30">
        <w:rPr>
          <w:rStyle w:val="a9"/>
          <w:b w:val="0"/>
          <w:sz w:val="28"/>
          <w:szCs w:val="28"/>
        </w:rPr>
        <w:t>2</w:t>
      </w:r>
      <w:r w:rsidR="0014410C" w:rsidRPr="00A64B30">
        <w:rPr>
          <w:rStyle w:val="a9"/>
          <w:b w:val="0"/>
          <w:sz w:val="28"/>
          <w:szCs w:val="28"/>
        </w:rPr>
        <w:t>2</w:t>
      </w:r>
      <w:r w:rsidR="001E0A32" w:rsidRPr="00A64B30">
        <w:rPr>
          <w:rStyle w:val="a9"/>
          <w:b w:val="0"/>
          <w:sz w:val="28"/>
          <w:szCs w:val="28"/>
        </w:rPr>
        <w:t xml:space="preserve"> броя, останали висящи </w:t>
      </w:r>
      <w:r w:rsidRPr="00A64B30">
        <w:rPr>
          <w:rStyle w:val="a9"/>
          <w:b w:val="0"/>
          <w:sz w:val="28"/>
          <w:szCs w:val="28"/>
        </w:rPr>
        <w:t xml:space="preserve">от предходния отчетен период – </w:t>
      </w:r>
      <w:r w:rsidR="0014410C" w:rsidRPr="00A64B30">
        <w:rPr>
          <w:rStyle w:val="a9"/>
          <w:b w:val="0"/>
          <w:sz w:val="28"/>
          <w:szCs w:val="28"/>
        </w:rPr>
        <w:t>8</w:t>
      </w:r>
      <w:r w:rsidR="001E0A32" w:rsidRPr="00A64B30">
        <w:rPr>
          <w:rStyle w:val="a9"/>
          <w:b w:val="0"/>
          <w:sz w:val="28"/>
          <w:szCs w:val="28"/>
        </w:rPr>
        <w:t xml:space="preserve"> броя;</w:t>
      </w:r>
    </w:p>
    <w:p w:rsidR="00A64B30" w:rsidRPr="00A64B30" w:rsidRDefault="00A64B30" w:rsidP="001E0A32">
      <w:pPr>
        <w:numPr>
          <w:ilvl w:val="0"/>
          <w:numId w:val="7"/>
        </w:numPr>
        <w:jc w:val="both"/>
        <w:rPr>
          <w:rStyle w:val="a9"/>
          <w:b w:val="0"/>
          <w:bCs w:val="0"/>
          <w:sz w:val="28"/>
          <w:szCs w:val="28"/>
        </w:rPr>
      </w:pPr>
      <w:r w:rsidRPr="00A64B30">
        <w:rPr>
          <w:rStyle w:val="a9"/>
          <w:b w:val="0"/>
          <w:sz w:val="28"/>
          <w:szCs w:val="28"/>
        </w:rPr>
        <w:t>ЗСПЗЗ и ЗВГЗГФ – 1 брой;</w:t>
      </w:r>
    </w:p>
    <w:p w:rsidR="001E0A32" w:rsidRPr="00A64B30" w:rsidRDefault="009B0C2D" w:rsidP="001E0A32">
      <w:pPr>
        <w:numPr>
          <w:ilvl w:val="0"/>
          <w:numId w:val="7"/>
        </w:numPr>
        <w:jc w:val="both"/>
        <w:rPr>
          <w:rStyle w:val="a9"/>
          <w:b w:val="0"/>
          <w:bCs w:val="0"/>
          <w:sz w:val="28"/>
          <w:szCs w:val="28"/>
        </w:rPr>
      </w:pPr>
      <w:r w:rsidRPr="00A64B30">
        <w:rPr>
          <w:rStyle w:val="a9"/>
          <w:b w:val="0"/>
          <w:sz w:val="28"/>
          <w:szCs w:val="28"/>
        </w:rPr>
        <w:t xml:space="preserve">КСО и ЗСП – </w:t>
      </w:r>
      <w:r w:rsidR="00A64B30" w:rsidRPr="00A64B30">
        <w:rPr>
          <w:rStyle w:val="a9"/>
          <w:b w:val="0"/>
          <w:sz w:val="28"/>
          <w:szCs w:val="28"/>
        </w:rPr>
        <w:t>7</w:t>
      </w:r>
      <w:r w:rsidR="001E0A32" w:rsidRPr="00A64B30">
        <w:rPr>
          <w:rStyle w:val="a9"/>
          <w:b w:val="0"/>
          <w:sz w:val="28"/>
          <w:szCs w:val="28"/>
        </w:rPr>
        <w:t xml:space="preserve"> броя, останали висящи</w:t>
      </w:r>
      <w:r w:rsidRPr="00A64B30">
        <w:rPr>
          <w:rStyle w:val="a9"/>
          <w:b w:val="0"/>
          <w:sz w:val="28"/>
          <w:szCs w:val="28"/>
        </w:rPr>
        <w:t xml:space="preserve"> от предходен отчетен период – </w:t>
      </w:r>
      <w:r w:rsidR="00A64B30" w:rsidRPr="00A64B30">
        <w:rPr>
          <w:rStyle w:val="a9"/>
          <w:b w:val="0"/>
          <w:sz w:val="28"/>
          <w:szCs w:val="28"/>
        </w:rPr>
        <w:t>1 брой</w:t>
      </w:r>
      <w:r w:rsidR="001E0A32" w:rsidRPr="00A64B30">
        <w:rPr>
          <w:rStyle w:val="a9"/>
          <w:b w:val="0"/>
          <w:sz w:val="28"/>
          <w:szCs w:val="28"/>
        </w:rPr>
        <w:t xml:space="preserve">; </w:t>
      </w:r>
    </w:p>
    <w:p w:rsidR="001E0A32" w:rsidRPr="005C64EB" w:rsidRDefault="00C55E59" w:rsidP="001E0A32">
      <w:pPr>
        <w:numPr>
          <w:ilvl w:val="0"/>
          <w:numId w:val="7"/>
        </w:numPr>
        <w:jc w:val="both"/>
        <w:rPr>
          <w:rStyle w:val="a9"/>
          <w:b w:val="0"/>
          <w:bCs w:val="0"/>
          <w:sz w:val="28"/>
          <w:szCs w:val="28"/>
        </w:rPr>
      </w:pPr>
      <w:r>
        <w:rPr>
          <w:rStyle w:val="a9"/>
          <w:b w:val="0"/>
          <w:sz w:val="28"/>
          <w:szCs w:val="28"/>
        </w:rPr>
        <w:t xml:space="preserve">ЗДСл, ЗМВР, ЗВОС и ЗСВ – </w:t>
      </w:r>
      <w:r w:rsidR="00A64B30">
        <w:rPr>
          <w:rStyle w:val="a9"/>
          <w:b w:val="0"/>
          <w:sz w:val="28"/>
          <w:szCs w:val="28"/>
        </w:rPr>
        <w:t>5</w:t>
      </w:r>
      <w:r w:rsidR="001E0A32" w:rsidRPr="005C64EB">
        <w:rPr>
          <w:rStyle w:val="a9"/>
          <w:b w:val="0"/>
          <w:sz w:val="28"/>
          <w:szCs w:val="28"/>
        </w:rPr>
        <w:t xml:space="preserve"> броя</w:t>
      </w:r>
      <w:r w:rsidR="00A64B30">
        <w:rPr>
          <w:rStyle w:val="a9"/>
          <w:b w:val="0"/>
          <w:sz w:val="28"/>
          <w:szCs w:val="28"/>
        </w:rPr>
        <w:t>;</w:t>
      </w:r>
    </w:p>
    <w:p w:rsidR="001E0A32" w:rsidRPr="00A64B30" w:rsidRDefault="00FE36B8" w:rsidP="001E0A32">
      <w:pPr>
        <w:numPr>
          <w:ilvl w:val="0"/>
          <w:numId w:val="7"/>
        </w:numPr>
        <w:jc w:val="both"/>
        <w:rPr>
          <w:rStyle w:val="a9"/>
          <w:b w:val="0"/>
          <w:bCs w:val="0"/>
          <w:sz w:val="28"/>
          <w:szCs w:val="28"/>
        </w:rPr>
      </w:pPr>
      <w:r w:rsidRPr="00A64B30">
        <w:rPr>
          <w:rStyle w:val="a9"/>
          <w:b w:val="0"/>
          <w:sz w:val="28"/>
          <w:szCs w:val="28"/>
        </w:rPr>
        <w:t xml:space="preserve">ЗДС, ЗОбс, ЗМСМА и ЗАдм.   – </w:t>
      </w:r>
      <w:r w:rsidR="00471054" w:rsidRPr="00A64B30">
        <w:rPr>
          <w:rStyle w:val="a9"/>
          <w:b w:val="0"/>
          <w:sz w:val="28"/>
          <w:szCs w:val="28"/>
          <w:lang w:val="en-US"/>
        </w:rPr>
        <w:t>2</w:t>
      </w:r>
      <w:r w:rsidR="001E0A32" w:rsidRPr="00A64B30">
        <w:rPr>
          <w:rStyle w:val="a9"/>
          <w:b w:val="0"/>
          <w:sz w:val="28"/>
          <w:szCs w:val="28"/>
        </w:rPr>
        <w:t xml:space="preserve"> броя</w:t>
      </w:r>
      <w:r w:rsidR="007874A0" w:rsidRPr="00A64B30">
        <w:rPr>
          <w:rStyle w:val="a9"/>
          <w:b w:val="0"/>
          <w:sz w:val="28"/>
          <w:szCs w:val="28"/>
        </w:rPr>
        <w:t>, останали висящи от предходния отчетен период – 1 брой</w:t>
      </w:r>
      <w:r w:rsidR="001E0A32" w:rsidRPr="00A64B30">
        <w:rPr>
          <w:rStyle w:val="a9"/>
          <w:b w:val="0"/>
          <w:sz w:val="28"/>
          <w:szCs w:val="28"/>
        </w:rPr>
        <w:t>;</w:t>
      </w:r>
    </w:p>
    <w:p w:rsidR="001E0A32" w:rsidRPr="00A64B30" w:rsidRDefault="00FE36B8" w:rsidP="001E0A32">
      <w:pPr>
        <w:numPr>
          <w:ilvl w:val="0"/>
          <w:numId w:val="7"/>
        </w:numPr>
        <w:jc w:val="both"/>
        <w:rPr>
          <w:rStyle w:val="a9"/>
          <w:b w:val="0"/>
          <w:bCs w:val="0"/>
          <w:sz w:val="28"/>
          <w:szCs w:val="28"/>
        </w:rPr>
      </w:pPr>
      <w:r w:rsidRPr="00A64B30">
        <w:rPr>
          <w:rStyle w:val="a9"/>
          <w:b w:val="0"/>
          <w:sz w:val="28"/>
          <w:szCs w:val="28"/>
        </w:rPr>
        <w:t xml:space="preserve">Искове по АПК – </w:t>
      </w:r>
      <w:r w:rsidR="00A64B30" w:rsidRPr="00A64B30">
        <w:rPr>
          <w:rStyle w:val="a9"/>
          <w:b w:val="0"/>
          <w:sz w:val="28"/>
          <w:szCs w:val="28"/>
        </w:rPr>
        <w:t>7</w:t>
      </w:r>
      <w:r w:rsidR="001E0A32" w:rsidRPr="00A64B30">
        <w:rPr>
          <w:rStyle w:val="a9"/>
          <w:b w:val="0"/>
          <w:sz w:val="28"/>
          <w:szCs w:val="28"/>
        </w:rPr>
        <w:t xml:space="preserve"> бро</w:t>
      </w:r>
      <w:r w:rsidR="00434B87" w:rsidRPr="00A64B30">
        <w:rPr>
          <w:rStyle w:val="a9"/>
          <w:b w:val="0"/>
          <w:sz w:val="28"/>
          <w:szCs w:val="28"/>
        </w:rPr>
        <w:t>я</w:t>
      </w:r>
      <w:r w:rsidR="001E0A32" w:rsidRPr="00A64B30">
        <w:rPr>
          <w:rStyle w:val="a9"/>
          <w:b w:val="0"/>
          <w:sz w:val="28"/>
          <w:szCs w:val="28"/>
        </w:rPr>
        <w:t>, останали висящи от предходен п</w:t>
      </w:r>
      <w:r w:rsidRPr="00A64B30">
        <w:rPr>
          <w:rStyle w:val="a9"/>
          <w:b w:val="0"/>
          <w:sz w:val="28"/>
          <w:szCs w:val="28"/>
        </w:rPr>
        <w:t xml:space="preserve">ериод – </w:t>
      </w:r>
      <w:r w:rsidR="00A64B30" w:rsidRPr="00A64B30">
        <w:rPr>
          <w:rStyle w:val="a9"/>
          <w:b w:val="0"/>
          <w:sz w:val="28"/>
          <w:szCs w:val="28"/>
        </w:rPr>
        <w:t>1 брой</w:t>
      </w:r>
      <w:r w:rsidR="001E0A32" w:rsidRPr="00A64B30">
        <w:rPr>
          <w:rStyle w:val="a9"/>
          <w:b w:val="0"/>
          <w:sz w:val="28"/>
          <w:szCs w:val="28"/>
        </w:rPr>
        <w:t>;</w:t>
      </w:r>
    </w:p>
    <w:p w:rsidR="001E0A32" w:rsidRPr="00A64B30" w:rsidRDefault="00890492" w:rsidP="001E0A32">
      <w:pPr>
        <w:numPr>
          <w:ilvl w:val="0"/>
          <w:numId w:val="7"/>
        </w:numPr>
        <w:jc w:val="both"/>
        <w:rPr>
          <w:rStyle w:val="a9"/>
          <w:b w:val="0"/>
          <w:bCs w:val="0"/>
          <w:sz w:val="28"/>
          <w:szCs w:val="28"/>
        </w:rPr>
      </w:pPr>
      <w:r w:rsidRPr="00A64B30">
        <w:rPr>
          <w:rStyle w:val="a9"/>
          <w:b w:val="0"/>
          <w:sz w:val="28"/>
          <w:szCs w:val="28"/>
        </w:rPr>
        <w:t xml:space="preserve">Други административни дела – </w:t>
      </w:r>
      <w:r w:rsidR="00A64B30" w:rsidRPr="00A64B30">
        <w:rPr>
          <w:rStyle w:val="a9"/>
          <w:b w:val="0"/>
          <w:sz w:val="28"/>
          <w:szCs w:val="28"/>
        </w:rPr>
        <w:t>45</w:t>
      </w:r>
      <w:r w:rsidR="001E0A32" w:rsidRPr="00A64B30">
        <w:rPr>
          <w:rStyle w:val="a9"/>
          <w:b w:val="0"/>
          <w:sz w:val="28"/>
          <w:szCs w:val="28"/>
        </w:rPr>
        <w:t xml:space="preserve"> броя, останали висящи </w:t>
      </w:r>
      <w:r w:rsidRPr="00A64B30">
        <w:rPr>
          <w:rStyle w:val="a9"/>
          <w:b w:val="0"/>
          <w:sz w:val="28"/>
          <w:szCs w:val="28"/>
        </w:rPr>
        <w:t xml:space="preserve">от предходния отчетен период – </w:t>
      </w:r>
      <w:r w:rsidR="00A64B30" w:rsidRPr="00A64B30">
        <w:rPr>
          <w:rStyle w:val="a9"/>
          <w:b w:val="0"/>
          <w:sz w:val="28"/>
          <w:szCs w:val="28"/>
        </w:rPr>
        <w:t>2</w:t>
      </w:r>
      <w:r w:rsidR="00471054" w:rsidRPr="00A64B30">
        <w:rPr>
          <w:rStyle w:val="a9"/>
          <w:b w:val="0"/>
          <w:sz w:val="28"/>
          <w:szCs w:val="28"/>
        </w:rPr>
        <w:t>6</w:t>
      </w:r>
      <w:r w:rsidR="001E0A32" w:rsidRPr="00A64B30">
        <w:rPr>
          <w:rStyle w:val="a9"/>
          <w:b w:val="0"/>
          <w:sz w:val="28"/>
          <w:szCs w:val="28"/>
        </w:rPr>
        <w:t xml:space="preserve"> броя;</w:t>
      </w:r>
    </w:p>
    <w:p w:rsidR="001E0A32" w:rsidRPr="00A64B30" w:rsidRDefault="00890492" w:rsidP="001E0A32">
      <w:pPr>
        <w:numPr>
          <w:ilvl w:val="0"/>
          <w:numId w:val="7"/>
        </w:numPr>
        <w:jc w:val="both"/>
        <w:rPr>
          <w:rStyle w:val="a9"/>
          <w:b w:val="0"/>
          <w:bCs w:val="0"/>
          <w:sz w:val="28"/>
          <w:szCs w:val="28"/>
        </w:rPr>
      </w:pPr>
      <w:r w:rsidRPr="00A64B30">
        <w:rPr>
          <w:rStyle w:val="a9"/>
          <w:b w:val="0"/>
          <w:sz w:val="28"/>
          <w:szCs w:val="28"/>
        </w:rPr>
        <w:t xml:space="preserve">Частни административни дела – </w:t>
      </w:r>
      <w:r w:rsidR="00A64B30" w:rsidRPr="00A64B30">
        <w:rPr>
          <w:rStyle w:val="a9"/>
          <w:b w:val="0"/>
          <w:sz w:val="28"/>
          <w:szCs w:val="28"/>
        </w:rPr>
        <w:t>50</w:t>
      </w:r>
      <w:r w:rsidR="001E0A32" w:rsidRPr="00A64B30">
        <w:rPr>
          <w:rStyle w:val="a9"/>
          <w:b w:val="0"/>
          <w:sz w:val="28"/>
          <w:szCs w:val="28"/>
        </w:rPr>
        <w:t xml:space="preserve"> броя;</w:t>
      </w:r>
    </w:p>
    <w:p w:rsidR="001E0A32" w:rsidRPr="00A64B30" w:rsidRDefault="00BA687A" w:rsidP="001E0A32">
      <w:pPr>
        <w:numPr>
          <w:ilvl w:val="0"/>
          <w:numId w:val="7"/>
        </w:numPr>
        <w:jc w:val="both"/>
        <w:rPr>
          <w:rStyle w:val="a9"/>
          <w:b w:val="0"/>
          <w:bCs w:val="0"/>
          <w:sz w:val="28"/>
          <w:szCs w:val="28"/>
        </w:rPr>
      </w:pPr>
      <w:r w:rsidRPr="00A64B30">
        <w:rPr>
          <w:rStyle w:val="a9"/>
          <w:b w:val="0"/>
          <w:sz w:val="28"/>
          <w:szCs w:val="28"/>
        </w:rPr>
        <w:t xml:space="preserve">Касационни – </w:t>
      </w:r>
      <w:r w:rsidR="00471054" w:rsidRPr="00A64B30">
        <w:rPr>
          <w:rStyle w:val="a9"/>
          <w:b w:val="0"/>
          <w:sz w:val="28"/>
          <w:szCs w:val="28"/>
        </w:rPr>
        <w:t>2</w:t>
      </w:r>
      <w:r w:rsidR="00A64B30" w:rsidRPr="00A64B30">
        <w:rPr>
          <w:rStyle w:val="a9"/>
          <w:b w:val="0"/>
          <w:sz w:val="28"/>
          <w:szCs w:val="28"/>
        </w:rPr>
        <w:t>05</w:t>
      </w:r>
      <w:r w:rsidR="001E0A32" w:rsidRPr="00A64B30">
        <w:rPr>
          <w:rStyle w:val="a9"/>
          <w:b w:val="0"/>
          <w:sz w:val="28"/>
          <w:szCs w:val="28"/>
        </w:rPr>
        <w:t xml:space="preserve"> броя, останали висящи </w:t>
      </w:r>
      <w:r w:rsidRPr="00A64B30">
        <w:rPr>
          <w:rStyle w:val="a9"/>
          <w:b w:val="0"/>
          <w:sz w:val="28"/>
          <w:szCs w:val="28"/>
        </w:rPr>
        <w:t xml:space="preserve">от предходния отчетен период – </w:t>
      </w:r>
      <w:r w:rsidR="00471054" w:rsidRPr="00A64B30">
        <w:rPr>
          <w:rStyle w:val="a9"/>
          <w:b w:val="0"/>
          <w:sz w:val="28"/>
          <w:szCs w:val="28"/>
        </w:rPr>
        <w:t>1</w:t>
      </w:r>
      <w:r w:rsidR="00A64B30" w:rsidRPr="00A64B30">
        <w:rPr>
          <w:rStyle w:val="a9"/>
          <w:b w:val="0"/>
          <w:sz w:val="28"/>
          <w:szCs w:val="28"/>
        </w:rPr>
        <w:t>6</w:t>
      </w:r>
      <w:r w:rsidR="001E0A32" w:rsidRPr="00A64B30">
        <w:rPr>
          <w:rStyle w:val="a9"/>
          <w:b w:val="0"/>
          <w:sz w:val="28"/>
          <w:szCs w:val="28"/>
        </w:rPr>
        <w:t xml:space="preserve"> броя.</w:t>
      </w:r>
    </w:p>
    <w:p w:rsidR="001E0A32" w:rsidRDefault="001E0A32" w:rsidP="001E0A32">
      <w:pPr>
        <w:ind w:firstLine="708"/>
        <w:jc w:val="both"/>
        <w:rPr>
          <w:sz w:val="28"/>
          <w:szCs w:val="28"/>
        </w:rPr>
      </w:pPr>
    </w:p>
    <w:p w:rsidR="002718E0" w:rsidRPr="002F6CDF" w:rsidRDefault="002718E0" w:rsidP="002F6CDF">
      <w:pPr>
        <w:jc w:val="both"/>
        <w:rPr>
          <w:sz w:val="28"/>
          <w:szCs w:val="28"/>
        </w:rPr>
      </w:pPr>
    </w:p>
    <w:p w:rsidR="001E0A32" w:rsidRDefault="002F6CDF" w:rsidP="001E0A32">
      <w:pPr>
        <w:ind w:firstLine="708"/>
        <w:jc w:val="both"/>
        <w:rPr>
          <w:b/>
          <w:i/>
          <w:sz w:val="28"/>
          <w:szCs w:val="28"/>
        </w:rPr>
      </w:pPr>
      <w:r>
        <w:rPr>
          <w:b/>
          <w:i/>
          <w:sz w:val="28"/>
          <w:szCs w:val="28"/>
        </w:rPr>
        <w:t xml:space="preserve">3.2 </w:t>
      </w:r>
      <w:r w:rsidR="001E0A32">
        <w:rPr>
          <w:b/>
          <w:i/>
          <w:sz w:val="28"/>
          <w:szCs w:val="28"/>
        </w:rPr>
        <w:t>КАСАЦИОННИ ДЕЛА</w:t>
      </w:r>
    </w:p>
    <w:p w:rsidR="001E0A32" w:rsidRDefault="001E0A32" w:rsidP="001E0A32">
      <w:pPr>
        <w:ind w:firstLine="708"/>
        <w:jc w:val="both"/>
        <w:rPr>
          <w:sz w:val="28"/>
          <w:szCs w:val="28"/>
        </w:rPr>
      </w:pPr>
    </w:p>
    <w:p w:rsidR="008371CA" w:rsidRDefault="008371CA" w:rsidP="008371CA">
      <w:pPr>
        <w:ind w:firstLine="708"/>
        <w:jc w:val="both"/>
        <w:rPr>
          <w:sz w:val="28"/>
          <w:szCs w:val="28"/>
        </w:rPr>
      </w:pPr>
      <w:r>
        <w:rPr>
          <w:sz w:val="28"/>
          <w:szCs w:val="28"/>
        </w:rPr>
        <w:t>През отчетния период от общо 208 броя свършени касационни дела решените по същество са 205 броя, или 98,55</w:t>
      </w:r>
      <w:r w:rsidRPr="00091136">
        <w:rPr>
          <w:sz w:val="28"/>
          <w:szCs w:val="28"/>
        </w:rPr>
        <w:t>%</w:t>
      </w:r>
      <w:r>
        <w:rPr>
          <w:sz w:val="28"/>
          <w:szCs w:val="28"/>
        </w:rPr>
        <w:t xml:space="preserve"> от свършените касационни дела и </w:t>
      </w:r>
      <w:r w:rsidRPr="00091136">
        <w:rPr>
          <w:sz w:val="28"/>
          <w:szCs w:val="28"/>
        </w:rPr>
        <w:t>9</w:t>
      </w:r>
      <w:r>
        <w:rPr>
          <w:sz w:val="28"/>
          <w:szCs w:val="28"/>
        </w:rPr>
        <w:t>1</w:t>
      </w:r>
      <w:r w:rsidRPr="00091136">
        <w:rPr>
          <w:sz w:val="28"/>
          <w:szCs w:val="28"/>
        </w:rPr>
        <w:t>,</w:t>
      </w:r>
      <w:r>
        <w:rPr>
          <w:sz w:val="28"/>
          <w:szCs w:val="28"/>
        </w:rPr>
        <w:t>23</w:t>
      </w:r>
      <w:r w:rsidRPr="00091136">
        <w:rPr>
          <w:sz w:val="28"/>
          <w:szCs w:val="28"/>
        </w:rPr>
        <w:t>%</w:t>
      </w:r>
      <w:r>
        <w:rPr>
          <w:sz w:val="28"/>
          <w:szCs w:val="28"/>
        </w:rPr>
        <w:t xml:space="preserve"> от разгледаните дела.</w:t>
      </w:r>
    </w:p>
    <w:p w:rsidR="000D0FDA" w:rsidRDefault="000D0FDA" w:rsidP="000D0FDA">
      <w:pPr>
        <w:ind w:firstLine="708"/>
        <w:jc w:val="both"/>
        <w:rPr>
          <w:sz w:val="28"/>
          <w:szCs w:val="28"/>
        </w:rPr>
      </w:pPr>
      <w:r>
        <w:rPr>
          <w:sz w:val="28"/>
          <w:szCs w:val="28"/>
        </w:rPr>
        <w:t>През 2014</w:t>
      </w:r>
      <w:r w:rsidRPr="00D53D21">
        <w:rPr>
          <w:sz w:val="28"/>
          <w:szCs w:val="28"/>
        </w:rPr>
        <w:t xml:space="preserve">г.от общо </w:t>
      </w:r>
      <w:r>
        <w:rPr>
          <w:sz w:val="28"/>
          <w:szCs w:val="28"/>
        </w:rPr>
        <w:t xml:space="preserve">218 броя свършени  касационни дела решените по същество са 216 броя, или </w:t>
      </w:r>
      <w:r w:rsidRPr="00091136">
        <w:rPr>
          <w:sz w:val="28"/>
          <w:szCs w:val="28"/>
        </w:rPr>
        <w:t>9</w:t>
      </w:r>
      <w:r w:rsidRPr="00091136">
        <w:rPr>
          <w:sz w:val="28"/>
          <w:szCs w:val="28"/>
          <w:lang w:val="en-US"/>
        </w:rPr>
        <w:t>9</w:t>
      </w:r>
      <w:r w:rsidRPr="00091136">
        <w:rPr>
          <w:sz w:val="28"/>
          <w:szCs w:val="28"/>
        </w:rPr>
        <w:t>,</w:t>
      </w:r>
      <w:r>
        <w:rPr>
          <w:sz w:val="28"/>
          <w:szCs w:val="28"/>
        </w:rPr>
        <w:t>08</w:t>
      </w:r>
      <w:r w:rsidRPr="00091136">
        <w:rPr>
          <w:sz w:val="28"/>
          <w:szCs w:val="28"/>
        </w:rPr>
        <w:t>%</w:t>
      </w:r>
      <w:r>
        <w:rPr>
          <w:sz w:val="28"/>
          <w:szCs w:val="28"/>
        </w:rPr>
        <w:t xml:space="preserve"> от свършените касационни дела и </w:t>
      </w:r>
      <w:r w:rsidRPr="00091136">
        <w:rPr>
          <w:sz w:val="28"/>
          <w:szCs w:val="28"/>
        </w:rPr>
        <w:t>9</w:t>
      </w:r>
      <w:r>
        <w:rPr>
          <w:sz w:val="28"/>
          <w:szCs w:val="28"/>
        </w:rPr>
        <w:t>2</w:t>
      </w:r>
      <w:r w:rsidRPr="00091136">
        <w:rPr>
          <w:sz w:val="28"/>
          <w:szCs w:val="28"/>
        </w:rPr>
        <w:t>,</w:t>
      </w:r>
      <w:r>
        <w:rPr>
          <w:sz w:val="28"/>
          <w:szCs w:val="28"/>
        </w:rPr>
        <w:t>31</w:t>
      </w:r>
      <w:r w:rsidRPr="00091136">
        <w:rPr>
          <w:sz w:val="28"/>
          <w:szCs w:val="28"/>
        </w:rPr>
        <w:t>%</w:t>
      </w:r>
      <w:r>
        <w:rPr>
          <w:sz w:val="28"/>
          <w:szCs w:val="28"/>
        </w:rPr>
        <w:t xml:space="preserve"> от разгледаните дела.</w:t>
      </w:r>
    </w:p>
    <w:p w:rsidR="00524546" w:rsidRDefault="00524546" w:rsidP="00524546">
      <w:pPr>
        <w:ind w:firstLine="708"/>
        <w:jc w:val="both"/>
        <w:rPr>
          <w:sz w:val="28"/>
          <w:szCs w:val="28"/>
        </w:rPr>
      </w:pPr>
      <w:r>
        <w:rPr>
          <w:sz w:val="28"/>
          <w:szCs w:val="28"/>
        </w:rPr>
        <w:t>През 2013</w:t>
      </w:r>
      <w:r w:rsidRPr="00D53D21">
        <w:rPr>
          <w:sz w:val="28"/>
          <w:szCs w:val="28"/>
        </w:rPr>
        <w:t xml:space="preserve">г.от общо </w:t>
      </w:r>
      <w:r>
        <w:rPr>
          <w:sz w:val="28"/>
          <w:szCs w:val="28"/>
        </w:rPr>
        <w:t xml:space="preserve">221 броя свършени  касационни дела решените по същество са 220 броя, или </w:t>
      </w:r>
      <w:r w:rsidRPr="00091136">
        <w:rPr>
          <w:sz w:val="28"/>
          <w:szCs w:val="28"/>
        </w:rPr>
        <w:t>9</w:t>
      </w:r>
      <w:r w:rsidRPr="00091136">
        <w:rPr>
          <w:sz w:val="28"/>
          <w:szCs w:val="28"/>
          <w:lang w:val="en-US"/>
        </w:rPr>
        <w:t>9</w:t>
      </w:r>
      <w:r w:rsidRPr="00091136">
        <w:rPr>
          <w:sz w:val="28"/>
          <w:szCs w:val="28"/>
        </w:rPr>
        <w:t>,</w:t>
      </w:r>
      <w:r>
        <w:rPr>
          <w:sz w:val="28"/>
          <w:szCs w:val="28"/>
        </w:rPr>
        <w:t>55</w:t>
      </w:r>
      <w:r w:rsidRPr="00091136">
        <w:rPr>
          <w:sz w:val="28"/>
          <w:szCs w:val="28"/>
        </w:rPr>
        <w:t>%</w:t>
      </w:r>
      <w:r>
        <w:rPr>
          <w:sz w:val="28"/>
          <w:szCs w:val="28"/>
        </w:rPr>
        <w:t xml:space="preserve"> от свършените касационни дела и </w:t>
      </w:r>
      <w:r w:rsidRPr="00091136">
        <w:rPr>
          <w:sz w:val="28"/>
          <w:szCs w:val="28"/>
        </w:rPr>
        <w:t>9</w:t>
      </w:r>
      <w:r>
        <w:rPr>
          <w:sz w:val="28"/>
          <w:szCs w:val="28"/>
        </w:rPr>
        <w:t>4</w:t>
      </w:r>
      <w:r w:rsidRPr="00091136">
        <w:rPr>
          <w:sz w:val="28"/>
          <w:szCs w:val="28"/>
        </w:rPr>
        <w:t>,</w:t>
      </w:r>
      <w:r>
        <w:rPr>
          <w:sz w:val="28"/>
          <w:szCs w:val="28"/>
        </w:rPr>
        <w:t>42</w:t>
      </w:r>
      <w:r w:rsidRPr="00091136">
        <w:rPr>
          <w:sz w:val="28"/>
          <w:szCs w:val="28"/>
        </w:rPr>
        <w:t>%</w:t>
      </w:r>
      <w:r>
        <w:rPr>
          <w:sz w:val="28"/>
          <w:szCs w:val="28"/>
        </w:rPr>
        <w:t xml:space="preserve"> от разгледаните дела.</w:t>
      </w:r>
    </w:p>
    <w:p w:rsidR="00524546" w:rsidRDefault="00524546" w:rsidP="000D0FDA">
      <w:pPr>
        <w:ind w:firstLine="708"/>
        <w:jc w:val="both"/>
        <w:rPr>
          <w:sz w:val="28"/>
          <w:szCs w:val="28"/>
        </w:rPr>
      </w:pPr>
    </w:p>
    <w:p w:rsidR="00524546" w:rsidRDefault="00524546" w:rsidP="001E0A32">
      <w:pPr>
        <w:ind w:firstLine="708"/>
        <w:jc w:val="both"/>
        <w:rPr>
          <w:sz w:val="28"/>
          <w:szCs w:val="28"/>
        </w:rPr>
      </w:pPr>
    </w:p>
    <w:p w:rsidR="00524546" w:rsidRDefault="00524546" w:rsidP="001E0A32">
      <w:pPr>
        <w:ind w:firstLine="708"/>
        <w:jc w:val="both"/>
        <w:rPr>
          <w:sz w:val="28"/>
          <w:szCs w:val="28"/>
        </w:rPr>
      </w:pPr>
    </w:p>
    <w:p w:rsidR="001E0A32" w:rsidRDefault="001E0A32" w:rsidP="001E0A32">
      <w:pPr>
        <w:jc w:val="both"/>
        <w:rPr>
          <w:sz w:val="28"/>
          <w:szCs w:val="28"/>
          <w:lang w:val="en-US"/>
        </w:rPr>
      </w:pPr>
    </w:p>
    <w:p w:rsidR="00342146" w:rsidRDefault="00342146" w:rsidP="001E0A32">
      <w:pPr>
        <w:jc w:val="both"/>
        <w:rPr>
          <w:sz w:val="28"/>
          <w:szCs w:val="28"/>
          <w:lang w:val="en-US"/>
        </w:rPr>
      </w:pPr>
    </w:p>
    <w:p w:rsidR="00342146" w:rsidRDefault="00342146" w:rsidP="001E0A32">
      <w:pPr>
        <w:jc w:val="both"/>
        <w:rPr>
          <w:sz w:val="28"/>
          <w:szCs w:val="28"/>
        </w:rPr>
      </w:pPr>
    </w:p>
    <w:p w:rsidR="002F6CDF" w:rsidRDefault="002F6CDF" w:rsidP="001E0A32">
      <w:pPr>
        <w:jc w:val="both"/>
        <w:rPr>
          <w:sz w:val="28"/>
          <w:szCs w:val="28"/>
        </w:rPr>
      </w:pPr>
    </w:p>
    <w:p w:rsidR="002F6CDF" w:rsidRPr="002F6CDF" w:rsidRDefault="002F6CDF" w:rsidP="001E0A32">
      <w:pPr>
        <w:jc w:val="both"/>
        <w:rPr>
          <w:sz w:val="28"/>
          <w:szCs w:val="28"/>
        </w:rPr>
      </w:pPr>
    </w:p>
    <w:p w:rsidR="00156EFA" w:rsidRPr="00156EFA" w:rsidRDefault="00156EFA" w:rsidP="001E0A32">
      <w:pPr>
        <w:jc w:val="both"/>
        <w:rPr>
          <w:sz w:val="28"/>
          <w:szCs w:val="28"/>
        </w:rPr>
      </w:pPr>
    </w:p>
    <w:p w:rsidR="001E0A32" w:rsidRDefault="001E0A32" w:rsidP="001E0A32">
      <w:pPr>
        <w:jc w:val="center"/>
        <w:rPr>
          <w:b/>
        </w:rPr>
      </w:pPr>
      <w:r>
        <w:rPr>
          <w:b/>
        </w:rPr>
        <w:lastRenderedPageBreak/>
        <w:t xml:space="preserve">РЕШЕНИ КАСАЦИОННИ ДЕЛА – </w:t>
      </w:r>
      <w:r w:rsidRPr="00FB6152">
        <w:rPr>
          <w:b/>
        </w:rPr>
        <w:t>РЕЗУЛТАТ</w:t>
      </w:r>
    </w:p>
    <w:p w:rsidR="001E0A32" w:rsidRPr="00ED4BFD" w:rsidRDefault="001E0A32" w:rsidP="001E0A32">
      <w:pPr>
        <w:jc w:val="center"/>
        <w:rPr>
          <w:b/>
          <w:i/>
          <w:color w:val="632423"/>
          <w:lang w:val="en-US"/>
        </w:rPr>
      </w:pPr>
      <w:r w:rsidRPr="006A4A12">
        <w:rPr>
          <w:b/>
          <w:i/>
          <w:color w:val="632423"/>
        </w:rPr>
        <w:t>/</w:t>
      </w:r>
      <w:r>
        <w:rPr>
          <w:b/>
          <w:i/>
          <w:color w:val="632423"/>
        </w:rPr>
        <w:t>по същество, прекратени</w:t>
      </w:r>
      <w:r w:rsidRPr="006A4A12">
        <w:rPr>
          <w:b/>
          <w:i/>
          <w:color w:val="632423"/>
        </w:rPr>
        <w:t xml:space="preserve"> /</w:t>
      </w:r>
    </w:p>
    <w:p w:rsidR="005C74B9" w:rsidRPr="00216CE0" w:rsidRDefault="005C74B9" w:rsidP="005C74B9">
      <w:pPr>
        <w:tabs>
          <w:tab w:val="left" w:pos="5265"/>
        </w:tabs>
        <w:rPr>
          <w:lang w:val="en-US"/>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3349"/>
        <w:gridCol w:w="3191"/>
      </w:tblGrid>
      <w:tr w:rsidR="007141C3" w:rsidRPr="00453A77" w:rsidTr="008A5D84">
        <w:tc>
          <w:tcPr>
            <w:tcW w:w="3402" w:type="dxa"/>
            <w:vAlign w:val="center"/>
          </w:tcPr>
          <w:p w:rsidR="007141C3" w:rsidRPr="00453A77" w:rsidRDefault="00002880" w:rsidP="008A5D84">
            <w:pPr>
              <w:tabs>
                <w:tab w:val="left" w:pos="5265"/>
              </w:tabs>
              <w:jc w:val="center"/>
              <w:rPr>
                <w:b/>
                <w:i/>
              </w:rPr>
            </w:pPr>
            <w:r>
              <w:rPr>
                <w:b/>
                <w:i/>
                <w:lang w:val="en-US"/>
              </w:rPr>
              <w:t xml:space="preserve">2013 </w:t>
            </w:r>
            <w:r w:rsidR="007141C3" w:rsidRPr="00453A77">
              <w:rPr>
                <w:b/>
                <w:i/>
              </w:rPr>
              <w:t>година</w:t>
            </w:r>
          </w:p>
        </w:tc>
        <w:tc>
          <w:tcPr>
            <w:tcW w:w="3402" w:type="dxa"/>
            <w:vAlign w:val="center"/>
          </w:tcPr>
          <w:p w:rsidR="007141C3" w:rsidRPr="00453A77" w:rsidRDefault="007141C3" w:rsidP="008A5D84">
            <w:pPr>
              <w:tabs>
                <w:tab w:val="left" w:pos="5265"/>
              </w:tabs>
              <w:jc w:val="center"/>
              <w:rPr>
                <w:b/>
                <w:i/>
              </w:rPr>
            </w:pPr>
            <w:r>
              <w:rPr>
                <w:b/>
                <w:i/>
              </w:rPr>
              <w:t>20</w:t>
            </w:r>
            <w:r w:rsidR="00002880">
              <w:rPr>
                <w:b/>
                <w:i/>
                <w:lang w:val="en-US"/>
              </w:rPr>
              <w:t>14</w:t>
            </w:r>
            <w:r w:rsidRPr="00453A77">
              <w:rPr>
                <w:b/>
                <w:i/>
              </w:rPr>
              <w:t xml:space="preserve"> година</w:t>
            </w:r>
          </w:p>
        </w:tc>
        <w:tc>
          <w:tcPr>
            <w:tcW w:w="3241" w:type="dxa"/>
            <w:vAlign w:val="center"/>
          </w:tcPr>
          <w:p w:rsidR="007141C3" w:rsidRPr="00453A77" w:rsidRDefault="007141C3" w:rsidP="008A5D84">
            <w:pPr>
              <w:tabs>
                <w:tab w:val="left" w:pos="5265"/>
              </w:tabs>
              <w:jc w:val="center"/>
              <w:rPr>
                <w:b/>
                <w:i/>
              </w:rPr>
            </w:pPr>
            <w:r>
              <w:rPr>
                <w:b/>
                <w:i/>
              </w:rPr>
              <w:t>20</w:t>
            </w:r>
            <w:r w:rsidR="00002880">
              <w:rPr>
                <w:b/>
                <w:i/>
                <w:lang w:val="en-US"/>
              </w:rPr>
              <w:t>15</w:t>
            </w:r>
            <w:r w:rsidRPr="00453A77">
              <w:rPr>
                <w:b/>
                <w:i/>
              </w:rPr>
              <w:t xml:space="preserve"> година</w:t>
            </w:r>
          </w:p>
        </w:tc>
      </w:tr>
    </w:tbl>
    <w:p w:rsidR="007141C3" w:rsidRDefault="007141C3" w:rsidP="007141C3">
      <w:pPr>
        <w:tabs>
          <w:tab w:val="left" w:pos="5265"/>
        </w:tabs>
        <w:rPr>
          <w:lang w:val="en-US"/>
        </w:rPr>
      </w:pPr>
    </w:p>
    <w:p w:rsidR="00002880" w:rsidRDefault="00002880" w:rsidP="00002880">
      <w:pPr>
        <w:tabs>
          <w:tab w:val="left" w:pos="5265"/>
        </w:tabs>
        <w:rPr>
          <w:lang w:val="en-US"/>
        </w:rPr>
      </w:pPr>
      <w:r w:rsidRPr="00BE6FDA">
        <w:rPr>
          <w:noProof/>
        </w:rPr>
        <w:drawing>
          <wp:inline distT="0" distB="0" distL="0" distR="0">
            <wp:extent cx="2029963" cy="3010619"/>
            <wp:effectExtent l="19050" t="0" r="27437" b="0"/>
            <wp:docPr id="3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D7073">
        <w:rPr>
          <w:noProof/>
        </w:rPr>
        <w:drawing>
          <wp:inline distT="0" distB="0" distL="0" distR="0">
            <wp:extent cx="2016784" cy="3010619"/>
            <wp:effectExtent l="19050" t="0" r="21566" b="0"/>
            <wp:docPr id="3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13F1A">
        <w:rPr>
          <w:noProof/>
        </w:rPr>
        <w:drawing>
          <wp:inline distT="0" distB="0" distL="0" distR="0">
            <wp:extent cx="2025410" cy="3010618"/>
            <wp:effectExtent l="19050" t="0" r="12940" b="0"/>
            <wp:docPr id="3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26141" w:rsidRDefault="00226141" w:rsidP="004B3829">
      <w:pPr>
        <w:ind w:firstLine="708"/>
        <w:jc w:val="both"/>
        <w:rPr>
          <w:b/>
          <w:i/>
          <w:sz w:val="28"/>
          <w:szCs w:val="28"/>
        </w:rPr>
      </w:pPr>
    </w:p>
    <w:p w:rsidR="00DB687D" w:rsidRPr="00EA53EB" w:rsidRDefault="00DB687D" w:rsidP="004B3829">
      <w:pPr>
        <w:ind w:firstLine="708"/>
        <w:jc w:val="both"/>
        <w:rPr>
          <w:b/>
          <w:i/>
          <w:sz w:val="28"/>
          <w:szCs w:val="28"/>
        </w:rPr>
      </w:pPr>
    </w:p>
    <w:p w:rsidR="004B3829" w:rsidRDefault="002F6CDF" w:rsidP="004B3829">
      <w:pPr>
        <w:ind w:firstLine="708"/>
        <w:jc w:val="both"/>
        <w:rPr>
          <w:b/>
          <w:i/>
          <w:sz w:val="28"/>
          <w:szCs w:val="28"/>
        </w:rPr>
      </w:pPr>
      <w:r w:rsidRPr="00EA53EB">
        <w:rPr>
          <w:b/>
          <w:i/>
          <w:sz w:val="28"/>
          <w:szCs w:val="28"/>
        </w:rPr>
        <w:t>3.3 ПРИЧИНИ ЗА ПРОСРОЧИЕ НА ПЪРВОИНСТАНЦИОННИ АДМИНИСТРАТИВНИ ДЕЛА</w:t>
      </w:r>
    </w:p>
    <w:p w:rsidR="00B61F08" w:rsidRPr="00EA53EB" w:rsidRDefault="00B61F08" w:rsidP="004B3829">
      <w:pPr>
        <w:ind w:firstLine="708"/>
        <w:jc w:val="both"/>
        <w:rPr>
          <w:i/>
          <w:sz w:val="28"/>
          <w:szCs w:val="28"/>
        </w:rPr>
      </w:pPr>
    </w:p>
    <w:p w:rsidR="004B3829" w:rsidRDefault="004B3829" w:rsidP="004B3829">
      <w:pPr>
        <w:ind w:firstLine="708"/>
        <w:jc w:val="both"/>
        <w:rPr>
          <w:sz w:val="28"/>
          <w:szCs w:val="28"/>
        </w:rPr>
      </w:pPr>
      <w:r>
        <w:rPr>
          <w:sz w:val="28"/>
          <w:szCs w:val="28"/>
        </w:rPr>
        <w:t>Просрочените административни дела за 2015г. са 22 броя, за 2014г. те  са били 10 броя, а за 201</w:t>
      </w:r>
      <w:r>
        <w:rPr>
          <w:sz w:val="28"/>
          <w:szCs w:val="28"/>
          <w:lang w:val="en-US"/>
        </w:rPr>
        <w:t>3</w:t>
      </w:r>
      <w:r>
        <w:rPr>
          <w:sz w:val="28"/>
          <w:szCs w:val="28"/>
        </w:rPr>
        <w:t>г. са били</w:t>
      </w:r>
      <w:r w:rsidR="00B61F08">
        <w:rPr>
          <w:sz w:val="28"/>
          <w:szCs w:val="28"/>
        </w:rPr>
        <w:t xml:space="preserve"> </w:t>
      </w:r>
      <w:r>
        <w:rPr>
          <w:sz w:val="28"/>
          <w:szCs w:val="28"/>
        </w:rPr>
        <w:t>9 броя. Показателят е значително завишен спрямо предходните отчетни периоди –почти двойно.</w:t>
      </w:r>
    </w:p>
    <w:p w:rsidR="004B3829" w:rsidRDefault="004B3829" w:rsidP="004B3829">
      <w:pPr>
        <w:ind w:firstLine="708"/>
        <w:jc w:val="both"/>
        <w:rPr>
          <w:sz w:val="28"/>
          <w:szCs w:val="28"/>
          <w:lang w:val="en-US"/>
        </w:rPr>
      </w:pPr>
    </w:p>
    <w:p w:rsidR="004B3829" w:rsidRDefault="004B3829" w:rsidP="004B3829">
      <w:pPr>
        <w:ind w:firstLine="708"/>
        <w:jc w:val="both"/>
        <w:rPr>
          <w:sz w:val="28"/>
          <w:szCs w:val="28"/>
        </w:rPr>
      </w:pPr>
      <w:r>
        <w:rPr>
          <w:sz w:val="28"/>
          <w:szCs w:val="28"/>
        </w:rPr>
        <w:t>Причини, за това са: по  11 броя дела са били със страна ДФ</w:t>
      </w:r>
      <w:r w:rsidR="00B61F08">
        <w:rPr>
          <w:sz w:val="28"/>
          <w:szCs w:val="28"/>
        </w:rPr>
        <w:t xml:space="preserve"> </w:t>
      </w:r>
      <w:r>
        <w:rPr>
          <w:sz w:val="28"/>
          <w:szCs w:val="28"/>
        </w:rPr>
        <w:t>“Земеделие“ РА</w:t>
      </w:r>
      <w:r w:rsidR="00B61F08">
        <w:rPr>
          <w:sz w:val="28"/>
          <w:szCs w:val="28"/>
        </w:rPr>
        <w:t xml:space="preserve"> </w:t>
      </w:r>
      <w:r>
        <w:rPr>
          <w:sz w:val="28"/>
          <w:szCs w:val="28"/>
        </w:rPr>
        <w:t>-</w:t>
      </w:r>
      <w:r w:rsidR="00B61F08">
        <w:rPr>
          <w:sz w:val="28"/>
          <w:szCs w:val="28"/>
        </w:rPr>
        <w:t xml:space="preserve"> </w:t>
      </w:r>
      <w:r>
        <w:rPr>
          <w:sz w:val="28"/>
          <w:szCs w:val="28"/>
        </w:rPr>
        <w:t xml:space="preserve">София, същите дела са постъпили към края на отчетния период. По всички тях е била допусната експертиза. По голяма част от тях  са </w:t>
      </w:r>
      <w:r w:rsidR="00401620">
        <w:rPr>
          <w:sz w:val="28"/>
          <w:szCs w:val="28"/>
        </w:rPr>
        <w:t xml:space="preserve">били </w:t>
      </w:r>
      <w:r>
        <w:rPr>
          <w:sz w:val="28"/>
          <w:szCs w:val="28"/>
        </w:rPr>
        <w:t xml:space="preserve">многократно отлагани по молба на вещото лице. По код ЗУТ и ЗКИР- 2 броя дела, като и по двете също е била допусната експертиза. По код –други административни дела-1 брой дело със страна РЗОК, също с допусната експертиза  с пет броя експерти в съответната област. По код  искови производства – 3 броя дела, като определението на съда е било атакувано пред ВАС и производствата са върнати за продължаване на съдопроизводствените действия. По 4 броя дела производството е било спряно. По 1 брой дело е била налице фактическа и правна сложност. </w:t>
      </w:r>
    </w:p>
    <w:p w:rsidR="004B3829" w:rsidRPr="00A014A1" w:rsidRDefault="004B3829" w:rsidP="004B3829">
      <w:pPr>
        <w:ind w:firstLine="708"/>
        <w:jc w:val="both"/>
        <w:rPr>
          <w:sz w:val="28"/>
          <w:szCs w:val="28"/>
          <w:lang w:val="en-US"/>
        </w:rPr>
      </w:pPr>
      <w:r>
        <w:rPr>
          <w:sz w:val="28"/>
          <w:szCs w:val="28"/>
        </w:rPr>
        <w:lastRenderedPageBreak/>
        <w:t>По съдии докладчици над три месеца свършени дела са както следва: съдия Тодорова-2 броя дела, съдия Михайлов -5 броя дела, съдия Стефанова-6 броя дела и съдия Иванова-9 броя дела.</w:t>
      </w:r>
    </w:p>
    <w:p w:rsidR="004B3829" w:rsidRDefault="004B3829" w:rsidP="004B3829">
      <w:pPr>
        <w:ind w:firstLine="708"/>
        <w:jc w:val="both"/>
        <w:rPr>
          <w:b/>
          <w:i/>
          <w:sz w:val="28"/>
          <w:szCs w:val="28"/>
          <w:lang w:val="en-US"/>
        </w:rPr>
      </w:pPr>
    </w:p>
    <w:p w:rsidR="00226141" w:rsidRDefault="00226141" w:rsidP="004B3829">
      <w:pPr>
        <w:ind w:firstLine="708"/>
        <w:jc w:val="both"/>
        <w:rPr>
          <w:b/>
          <w:i/>
          <w:sz w:val="28"/>
          <w:szCs w:val="28"/>
        </w:rPr>
      </w:pPr>
    </w:p>
    <w:p w:rsidR="004B3829" w:rsidRPr="006A4A12" w:rsidRDefault="002F6CDF" w:rsidP="004B3829">
      <w:pPr>
        <w:ind w:firstLine="708"/>
        <w:jc w:val="both"/>
        <w:rPr>
          <w:b/>
          <w:sz w:val="28"/>
          <w:szCs w:val="28"/>
          <w:lang w:val="en-US"/>
        </w:rPr>
      </w:pPr>
      <w:r>
        <w:rPr>
          <w:b/>
          <w:i/>
          <w:sz w:val="28"/>
          <w:szCs w:val="28"/>
        </w:rPr>
        <w:t>3.</w:t>
      </w:r>
      <w:proofErr w:type="spellStart"/>
      <w:r>
        <w:rPr>
          <w:b/>
          <w:i/>
          <w:sz w:val="28"/>
          <w:szCs w:val="28"/>
        </w:rPr>
        <w:t>3</w:t>
      </w:r>
      <w:proofErr w:type="spellEnd"/>
      <w:r>
        <w:rPr>
          <w:b/>
          <w:i/>
          <w:sz w:val="28"/>
          <w:szCs w:val="28"/>
        </w:rPr>
        <w:t xml:space="preserve">.1 </w:t>
      </w:r>
      <w:proofErr w:type="spellStart"/>
      <w:r w:rsidR="004B3829">
        <w:rPr>
          <w:b/>
          <w:i/>
          <w:sz w:val="28"/>
          <w:szCs w:val="28"/>
        </w:rPr>
        <w:t>П</w:t>
      </w:r>
      <w:r w:rsidR="004B3829" w:rsidRPr="00DF6D9B">
        <w:rPr>
          <w:b/>
          <w:i/>
          <w:sz w:val="28"/>
          <w:szCs w:val="28"/>
        </w:rPr>
        <w:t>росрочие</w:t>
      </w:r>
      <w:proofErr w:type="spellEnd"/>
      <w:r w:rsidR="004B3829" w:rsidRPr="00DF6D9B">
        <w:rPr>
          <w:b/>
          <w:i/>
          <w:sz w:val="28"/>
          <w:szCs w:val="28"/>
        </w:rPr>
        <w:t xml:space="preserve"> на касационните</w:t>
      </w:r>
      <w:r w:rsidR="00A46F4A">
        <w:rPr>
          <w:b/>
          <w:i/>
          <w:sz w:val="28"/>
          <w:szCs w:val="28"/>
          <w:lang w:val="en-US"/>
        </w:rPr>
        <w:t xml:space="preserve"> </w:t>
      </w:r>
      <w:r w:rsidR="004B3829">
        <w:rPr>
          <w:b/>
          <w:i/>
          <w:sz w:val="28"/>
          <w:szCs w:val="28"/>
        </w:rPr>
        <w:t>дела</w:t>
      </w:r>
    </w:p>
    <w:p w:rsidR="004B3829" w:rsidRDefault="004B3829" w:rsidP="004B3829">
      <w:pPr>
        <w:ind w:firstLine="708"/>
        <w:jc w:val="both"/>
        <w:rPr>
          <w:sz w:val="28"/>
          <w:szCs w:val="28"/>
        </w:rPr>
      </w:pPr>
      <w:r>
        <w:rPr>
          <w:sz w:val="28"/>
          <w:szCs w:val="28"/>
        </w:rPr>
        <w:t xml:space="preserve">Няма просрочени касационни дела, всички са решени в тримесечен срок на 100%. В  месечен срок са приключени </w:t>
      </w:r>
      <w:r>
        <w:rPr>
          <w:sz w:val="28"/>
          <w:szCs w:val="28"/>
          <w:lang w:val="en-US"/>
        </w:rPr>
        <w:t>196</w:t>
      </w:r>
      <w:r>
        <w:rPr>
          <w:sz w:val="28"/>
          <w:szCs w:val="28"/>
        </w:rPr>
        <w:t xml:space="preserve"> броя и </w:t>
      </w:r>
      <w:r>
        <w:rPr>
          <w:sz w:val="28"/>
          <w:szCs w:val="28"/>
          <w:lang w:val="en-US"/>
        </w:rPr>
        <w:t>12</w:t>
      </w:r>
      <w:r w:rsidRPr="002C4C97">
        <w:rPr>
          <w:sz w:val="28"/>
          <w:szCs w:val="28"/>
        </w:rPr>
        <w:t xml:space="preserve"> броя в три месечен срок.</w:t>
      </w:r>
    </w:p>
    <w:p w:rsidR="004B3829" w:rsidRPr="00762A54" w:rsidRDefault="004B3829" w:rsidP="004B3829">
      <w:pPr>
        <w:ind w:firstLine="708"/>
        <w:jc w:val="both"/>
        <w:rPr>
          <w:sz w:val="28"/>
          <w:szCs w:val="28"/>
        </w:rPr>
      </w:pPr>
      <w:r>
        <w:rPr>
          <w:sz w:val="28"/>
          <w:szCs w:val="28"/>
        </w:rPr>
        <w:t>По съдии докладчици в тримесечен срок, както следва:съдия Тодорова-1 брой дело, съдия Михайлов-1 брой дело, съдия Стефанова 10 броя дела.</w:t>
      </w:r>
    </w:p>
    <w:p w:rsidR="001E0A32" w:rsidRPr="004A29A8" w:rsidRDefault="001E0A32" w:rsidP="001E0A32">
      <w:pPr>
        <w:jc w:val="both"/>
        <w:rPr>
          <w:sz w:val="28"/>
          <w:szCs w:val="28"/>
        </w:rPr>
      </w:pPr>
    </w:p>
    <w:p w:rsidR="00004DB4" w:rsidRDefault="002F6CDF" w:rsidP="00004DB4">
      <w:pPr>
        <w:ind w:firstLine="708"/>
        <w:jc w:val="both"/>
        <w:rPr>
          <w:b/>
          <w:i/>
          <w:sz w:val="28"/>
          <w:szCs w:val="28"/>
          <w:lang w:val="en-US"/>
        </w:rPr>
      </w:pPr>
      <w:r>
        <w:rPr>
          <w:b/>
          <w:i/>
          <w:sz w:val="28"/>
          <w:szCs w:val="28"/>
        </w:rPr>
        <w:t>3.</w:t>
      </w:r>
      <w:proofErr w:type="spellStart"/>
      <w:r>
        <w:rPr>
          <w:b/>
          <w:i/>
          <w:sz w:val="28"/>
          <w:szCs w:val="28"/>
        </w:rPr>
        <w:t>3</w:t>
      </w:r>
      <w:proofErr w:type="spellEnd"/>
      <w:r>
        <w:rPr>
          <w:b/>
          <w:i/>
          <w:sz w:val="28"/>
          <w:szCs w:val="28"/>
        </w:rPr>
        <w:t xml:space="preserve">.2 </w:t>
      </w:r>
      <w:r w:rsidR="00004DB4" w:rsidRPr="004E2A9D">
        <w:rPr>
          <w:b/>
          <w:i/>
          <w:sz w:val="28"/>
          <w:szCs w:val="28"/>
        </w:rPr>
        <w:t>Брой прекратени дела - анализ на причините</w:t>
      </w:r>
      <w:r w:rsidR="00004DB4">
        <w:rPr>
          <w:b/>
          <w:i/>
          <w:sz w:val="28"/>
          <w:szCs w:val="28"/>
        </w:rPr>
        <w:t>.</w:t>
      </w:r>
    </w:p>
    <w:p w:rsidR="00004DB4" w:rsidRDefault="00004DB4" w:rsidP="00004DB4">
      <w:pPr>
        <w:ind w:firstLine="708"/>
        <w:jc w:val="both"/>
        <w:rPr>
          <w:sz w:val="28"/>
          <w:szCs w:val="28"/>
        </w:rPr>
      </w:pPr>
      <w:r w:rsidRPr="00B03F4C">
        <w:rPr>
          <w:sz w:val="28"/>
          <w:szCs w:val="28"/>
        </w:rPr>
        <w:t>Об</w:t>
      </w:r>
      <w:r>
        <w:rPr>
          <w:sz w:val="28"/>
          <w:szCs w:val="28"/>
        </w:rPr>
        <w:t xml:space="preserve">щият брой на прекратените дела през отчетния период е </w:t>
      </w:r>
      <w:r w:rsidR="0074355E">
        <w:rPr>
          <w:sz w:val="28"/>
          <w:szCs w:val="28"/>
        </w:rPr>
        <w:t>62</w:t>
      </w:r>
      <w:r>
        <w:rPr>
          <w:sz w:val="28"/>
          <w:szCs w:val="28"/>
        </w:rPr>
        <w:t xml:space="preserve">, което представлява </w:t>
      </w:r>
      <w:r w:rsidR="0074355E">
        <w:rPr>
          <w:sz w:val="28"/>
          <w:szCs w:val="28"/>
        </w:rPr>
        <w:t>15,01</w:t>
      </w:r>
      <w:r w:rsidRPr="00434B87">
        <w:rPr>
          <w:sz w:val="28"/>
          <w:szCs w:val="28"/>
        </w:rPr>
        <w:t>%</w:t>
      </w:r>
      <w:r>
        <w:rPr>
          <w:sz w:val="28"/>
          <w:szCs w:val="28"/>
        </w:rPr>
        <w:t xml:space="preserve"> от общо свършените  първоинстанционни и касационни дела.</w:t>
      </w:r>
    </w:p>
    <w:p w:rsidR="0074355E" w:rsidRPr="0074355E" w:rsidRDefault="0074355E" w:rsidP="0074355E">
      <w:pPr>
        <w:ind w:firstLine="708"/>
        <w:jc w:val="both"/>
        <w:rPr>
          <w:sz w:val="28"/>
          <w:szCs w:val="28"/>
        </w:rPr>
      </w:pPr>
      <w:r w:rsidRPr="00B03F4C">
        <w:rPr>
          <w:sz w:val="28"/>
          <w:szCs w:val="28"/>
        </w:rPr>
        <w:t>Об</w:t>
      </w:r>
      <w:r>
        <w:rPr>
          <w:sz w:val="28"/>
          <w:szCs w:val="28"/>
        </w:rPr>
        <w:t>щият брой на прекратените дела през 2014г. е 70, което представлява 17,54</w:t>
      </w:r>
      <w:r w:rsidRPr="00091136">
        <w:rPr>
          <w:sz w:val="28"/>
          <w:szCs w:val="28"/>
        </w:rPr>
        <w:t>%</w:t>
      </w:r>
      <w:r>
        <w:rPr>
          <w:sz w:val="28"/>
          <w:szCs w:val="28"/>
        </w:rPr>
        <w:t xml:space="preserve"> от общо свършените дела.</w:t>
      </w:r>
    </w:p>
    <w:p w:rsidR="008B6948" w:rsidRPr="008B6948" w:rsidRDefault="008B6948" w:rsidP="008B6948">
      <w:pPr>
        <w:ind w:firstLine="708"/>
        <w:jc w:val="both"/>
        <w:rPr>
          <w:sz w:val="28"/>
          <w:szCs w:val="28"/>
          <w:lang w:val="en-US"/>
        </w:rPr>
      </w:pPr>
      <w:r w:rsidRPr="00B03F4C">
        <w:rPr>
          <w:sz w:val="28"/>
          <w:szCs w:val="28"/>
        </w:rPr>
        <w:t>Об</w:t>
      </w:r>
      <w:r>
        <w:rPr>
          <w:sz w:val="28"/>
          <w:szCs w:val="28"/>
        </w:rPr>
        <w:t>щият брой на прекратените дела през 201</w:t>
      </w:r>
      <w:r>
        <w:rPr>
          <w:sz w:val="28"/>
          <w:szCs w:val="28"/>
          <w:lang w:val="en-US"/>
        </w:rPr>
        <w:t>3</w:t>
      </w:r>
      <w:r>
        <w:rPr>
          <w:sz w:val="28"/>
          <w:szCs w:val="28"/>
        </w:rPr>
        <w:t xml:space="preserve">г. е 61, което представлява </w:t>
      </w:r>
      <w:r w:rsidRPr="00091136">
        <w:rPr>
          <w:sz w:val="28"/>
          <w:szCs w:val="28"/>
        </w:rPr>
        <w:t>1</w:t>
      </w:r>
      <w:r>
        <w:rPr>
          <w:sz w:val="28"/>
          <w:szCs w:val="28"/>
        </w:rPr>
        <w:t>4</w:t>
      </w:r>
      <w:r w:rsidRPr="00091136">
        <w:rPr>
          <w:sz w:val="28"/>
          <w:szCs w:val="28"/>
        </w:rPr>
        <w:t>,</w:t>
      </w:r>
      <w:r>
        <w:rPr>
          <w:sz w:val="28"/>
          <w:szCs w:val="28"/>
        </w:rPr>
        <w:t>99</w:t>
      </w:r>
      <w:r w:rsidRPr="00091136">
        <w:rPr>
          <w:sz w:val="28"/>
          <w:szCs w:val="28"/>
        </w:rPr>
        <w:t>%</w:t>
      </w:r>
      <w:r>
        <w:rPr>
          <w:sz w:val="28"/>
          <w:szCs w:val="28"/>
        </w:rPr>
        <w:t xml:space="preserve"> от общо свършените дела.</w:t>
      </w:r>
    </w:p>
    <w:p w:rsidR="00004DB4" w:rsidRPr="0092042F" w:rsidRDefault="00004DB4" w:rsidP="00004DB4">
      <w:pPr>
        <w:ind w:firstLine="708"/>
        <w:jc w:val="both"/>
        <w:rPr>
          <w:rStyle w:val="a9"/>
          <w:b w:val="0"/>
          <w:bCs w:val="0"/>
          <w:sz w:val="28"/>
          <w:szCs w:val="28"/>
          <w:lang w:val="en-US"/>
        </w:rPr>
      </w:pPr>
      <w:r w:rsidRPr="0092042F">
        <w:rPr>
          <w:rStyle w:val="a9"/>
          <w:b w:val="0"/>
          <w:sz w:val="28"/>
          <w:szCs w:val="28"/>
        </w:rPr>
        <w:t>Прекратените дела по съдии са както следв</w:t>
      </w:r>
      <w:r>
        <w:rPr>
          <w:rStyle w:val="a9"/>
          <w:b w:val="0"/>
          <w:sz w:val="28"/>
          <w:szCs w:val="28"/>
        </w:rPr>
        <w:t xml:space="preserve">а: Съдия Красимира Тодорова – </w:t>
      </w:r>
      <w:r w:rsidR="00AD2A8D">
        <w:rPr>
          <w:rStyle w:val="a9"/>
          <w:b w:val="0"/>
          <w:sz w:val="28"/>
          <w:szCs w:val="28"/>
        </w:rPr>
        <w:t>1</w:t>
      </w:r>
      <w:r w:rsidR="0074355E">
        <w:rPr>
          <w:rStyle w:val="a9"/>
          <w:b w:val="0"/>
          <w:sz w:val="28"/>
          <w:szCs w:val="28"/>
        </w:rPr>
        <w:t>6</w:t>
      </w:r>
      <w:r w:rsidR="00346858">
        <w:rPr>
          <w:rStyle w:val="a9"/>
          <w:b w:val="0"/>
          <w:sz w:val="28"/>
          <w:szCs w:val="28"/>
        </w:rPr>
        <w:t xml:space="preserve"> </w:t>
      </w:r>
      <w:r>
        <w:rPr>
          <w:rStyle w:val="a9"/>
          <w:b w:val="0"/>
          <w:sz w:val="28"/>
          <w:szCs w:val="28"/>
        </w:rPr>
        <w:t xml:space="preserve">броя, </w:t>
      </w:r>
      <w:r w:rsidRPr="0092042F">
        <w:rPr>
          <w:rStyle w:val="a9"/>
          <w:b w:val="0"/>
          <w:sz w:val="28"/>
          <w:szCs w:val="28"/>
        </w:rPr>
        <w:t>съдия Милчо Мих</w:t>
      </w:r>
      <w:r w:rsidR="00AD2A8D">
        <w:rPr>
          <w:rStyle w:val="a9"/>
          <w:b w:val="0"/>
          <w:sz w:val="28"/>
          <w:szCs w:val="28"/>
        </w:rPr>
        <w:t xml:space="preserve">айлов – </w:t>
      </w:r>
      <w:r w:rsidR="00AD2A8D">
        <w:rPr>
          <w:rStyle w:val="a9"/>
          <w:b w:val="0"/>
          <w:sz w:val="28"/>
          <w:szCs w:val="28"/>
          <w:lang w:val="en-US"/>
        </w:rPr>
        <w:t>1</w:t>
      </w:r>
      <w:r w:rsidR="0074355E">
        <w:rPr>
          <w:rStyle w:val="a9"/>
          <w:b w:val="0"/>
          <w:sz w:val="28"/>
          <w:szCs w:val="28"/>
        </w:rPr>
        <w:t>9</w:t>
      </w:r>
      <w:r w:rsidRPr="0092042F">
        <w:rPr>
          <w:rStyle w:val="a9"/>
          <w:b w:val="0"/>
          <w:sz w:val="28"/>
          <w:szCs w:val="28"/>
        </w:rPr>
        <w:t xml:space="preserve"> б</w:t>
      </w:r>
      <w:r>
        <w:rPr>
          <w:rStyle w:val="a9"/>
          <w:b w:val="0"/>
          <w:sz w:val="28"/>
          <w:szCs w:val="28"/>
        </w:rPr>
        <w:t>роя,</w:t>
      </w:r>
      <w:r w:rsidR="00AD2A8D">
        <w:rPr>
          <w:rStyle w:val="a9"/>
          <w:b w:val="0"/>
          <w:sz w:val="28"/>
          <w:szCs w:val="28"/>
        </w:rPr>
        <w:t xml:space="preserve">съдия Албена Стефанова – </w:t>
      </w:r>
      <w:r w:rsidR="0074355E">
        <w:rPr>
          <w:rStyle w:val="a9"/>
          <w:b w:val="0"/>
          <w:sz w:val="28"/>
          <w:szCs w:val="28"/>
        </w:rPr>
        <w:t>15</w:t>
      </w:r>
      <w:r>
        <w:rPr>
          <w:rStyle w:val="a9"/>
          <w:b w:val="0"/>
          <w:sz w:val="28"/>
          <w:szCs w:val="28"/>
        </w:rPr>
        <w:t xml:space="preserve"> броя  съдия Иванка Иванова –</w:t>
      </w:r>
      <w:r w:rsidR="0074355E">
        <w:rPr>
          <w:rStyle w:val="a9"/>
          <w:b w:val="0"/>
          <w:sz w:val="28"/>
          <w:szCs w:val="28"/>
        </w:rPr>
        <w:t>12</w:t>
      </w:r>
      <w:r w:rsidRPr="0092042F">
        <w:rPr>
          <w:rStyle w:val="a9"/>
          <w:b w:val="0"/>
          <w:sz w:val="28"/>
          <w:szCs w:val="28"/>
        </w:rPr>
        <w:t xml:space="preserve"> броя.</w:t>
      </w:r>
    </w:p>
    <w:p w:rsidR="001E0A32" w:rsidRDefault="001E0A32" w:rsidP="001E0A32">
      <w:pPr>
        <w:jc w:val="both"/>
        <w:rPr>
          <w:rStyle w:val="a9"/>
          <w:b w:val="0"/>
          <w:bCs w:val="0"/>
          <w:sz w:val="28"/>
          <w:szCs w:val="28"/>
        </w:rPr>
      </w:pPr>
    </w:p>
    <w:p w:rsidR="00285012" w:rsidRPr="00EC3210" w:rsidRDefault="00285012" w:rsidP="001E0A32">
      <w:pPr>
        <w:jc w:val="both"/>
        <w:rPr>
          <w:rStyle w:val="a9"/>
          <w:b w:val="0"/>
          <w:bCs w:val="0"/>
          <w:sz w:val="28"/>
          <w:szCs w:val="28"/>
        </w:rPr>
      </w:pPr>
    </w:p>
    <w:p w:rsidR="001E0A32" w:rsidRDefault="001E0A32" w:rsidP="001E0A32">
      <w:pPr>
        <w:ind w:firstLine="708"/>
        <w:jc w:val="both"/>
        <w:rPr>
          <w:rStyle w:val="a9"/>
          <w:i/>
          <w:sz w:val="28"/>
          <w:szCs w:val="28"/>
        </w:rPr>
      </w:pPr>
      <w:r w:rsidRPr="00953EE0">
        <w:rPr>
          <w:rStyle w:val="a9"/>
          <w:i/>
          <w:sz w:val="28"/>
          <w:szCs w:val="28"/>
        </w:rPr>
        <w:t>От разгледаните дела по ви</w:t>
      </w:r>
      <w:r>
        <w:rPr>
          <w:rStyle w:val="a9"/>
          <w:i/>
          <w:sz w:val="28"/>
          <w:szCs w:val="28"/>
        </w:rPr>
        <w:t>дове са прекратени както следва:</w:t>
      </w:r>
    </w:p>
    <w:p w:rsidR="00F00399" w:rsidRPr="00F00399" w:rsidRDefault="00F00399" w:rsidP="00F00399">
      <w:pPr>
        <w:pStyle w:val="ae"/>
        <w:numPr>
          <w:ilvl w:val="0"/>
          <w:numId w:val="48"/>
        </w:numPr>
        <w:jc w:val="both"/>
        <w:rPr>
          <w:rStyle w:val="a9"/>
          <w:b w:val="0"/>
          <w:bCs w:val="0"/>
          <w:sz w:val="28"/>
          <w:szCs w:val="28"/>
        </w:rPr>
      </w:pPr>
      <w:r w:rsidRPr="00F00399">
        <w:rPr>
          <w:rStyle w:val="a9"/>
          <w:b w:val="0"/>
          <w:sz w:val="28"/>
          <w:szCs w:val="28"/>
        </w:rPr>
        <w:t xml:space="preserve">Изборен кодекс </w:t>
      </w:r>
      <w:r>
        <w:rPr>
          <w:rStyle w:val="a9"/>
          <w:b w:val="0"/>
          <w:sz w:val="28"/>
          <w:szCs w:val="28"/>
        </w:rPr>
        <w:t>-</w:t>
      </w:r>
      <w:r w:rsidRPr="00F00399">
        <w:rPr>
          <w:rStyle w:val="a9"/>
          <w:b w:val="0"/>
          <w:sz w:val="28"/>
          <w:szCs w:val="28"/>
        </w:rPr>
        <w:t xml:space="preserve"> 7броя</w:t>
      </w:r>
      <w:r>
        <w:rPr>
          <w:rStyle w:val="a9"/>
          <w:b w:val="0"/>
          <w:sz w:val="28"/>
          <w:szCs w:val="28"/>
        </w:rPr>
        <w:t>;</w:t>
      </w:r>
    </w:p>
    <w:p w:rsidR="001E0A32" w:rsidRPr="0026704B" w:rsidRDefault="00634E52" w:rsidP="001E0A32">
      <w:pPr>
        <w:numPr>
          <w:ilvl w:val="0"/>
          <w:numId w:val="8"/>
        </w:numPr>
        <w:ind w:left="1440"/>
        <w:jc w:val="both"/>
        <w:rPr>
          <w:rStyle w:val="a9"/>
          <w:b w:val="0"/>
          <w:bCs w:val="0"/>
          <w:sz w:val="28"/>
          <w:szCs w:val="28"/>
        </w:rPr>
      </w:pPr>
      <w:r>
        <w:rPr>
          <w:rStyle w:val="a9"/>
          <w:b w:val="0"/>
          <w:sz w:val="28"/>
          <w:szCs w:val="28"/>
        </w:rPr>
        <w:t xml:space="preserve">ЗУТ и ЗКИР </w:t>
      </w:r>
      <w:r w:rsidR="00F00399">
        <w:rPr>
          <w:rStyle w:val="a9"/>
          <w:b w:val="0"/>
          <w:sz w:val="28"/>
          <w:szCs w:val="28"/>
        </w:rPr>
        <w:t>-3</w:t>
      </w:r>
      <w:r w:rsidR="001E0A32" w:rsidRPr="0026704B">
        <w:rPr>
          <w:rStyle w:val="a9"/>
          <w:b w:val="0"/>
          <w:sz w:val="28"/>
          <w:szCs w:val="28"/>
        </w:rPr>
        <w:t xml:space="preserve"> броя;</w:t>
      </w:r>
    </w:p>
    <w:p w:rsidR="001E0A32" w:rsidRPr="0026704B" w:rsidRDefault="001E0A32" w:rsidP="001E0A32">
      <w:pPr>
        <w:numPr>
          <w:ilvl w:val="0"/>
          <w:numId w:val="8"/>
        </w:numPr>
        <w:ind w:left="1440"/>
        <w:jc w:val="both"/>
        <w:rPr>
          <w:rStyle w:val="a9"/>
          <w:b w:val="0"/>
          <w:bCs w:val="0"/>
          <w:sz w:val="28"/>
          <w:szCs w:val="28"/>
        </w:rPr>
      </w:pPr>
      <w:r w:rsidRPr="0026704B">
        <w:rPr>
          <w:rStyle w:val="a9"/>
          <w:b w:val="0"/>
          <w:sz w:val="28"/>
          <w:szCs w:val="28"/>
        </w:rPr>
        <w:t>ЗСПЗЗ, З</w:t>
      </w:r>
      <w:r w:rsidR="00634E52">
        <w:rPr>
          <w:rStyle w:val="a9"/>
          <w:b w:val="0"/>
          <w:sz w:val="28"/>
          <w:szCs w:val="28"/>
        </w:rPr>
        <w:t xml:space="preserve">ВЗГФ, ЗОСОИ, ЗВСВНОИ по ЗТСУ </w:t>
      </w:r>
      <w:r w:rsidR="00F00399">
        <w:rPr>
          <w:rStyle w:val="a9"/>
          <w:b w:val="0"/>
          <w:sz w:val="28"/>
          <w:szCs w:val="28"/>
        </w:rPr>
        <w:t>-</w:t>
      </w:r>
      <w:r w:rsidR="00285012">
        <w:rPr>
          <w:rStyle w:val="a9"/>
          <w:b w:val="0"/>
          <w:sz w:val="28"/>
          <w:szCs w:val="28"/>
        </w:rPr>
        <w:t>3</w:t>
      </w:r>
      <w:r w:rsidRPr="0026704B">
        <w:rPr>
          <w:rStyle w:val="a9"/>
          <w:b w:val="0"/>
          <w:sz w:val="28"/>
          <w:szCs w:val="28"/>
        </w:rPr>
        <w:t xml:space="preserve"> броя;</w:t>
      </w:r>
    </w:p>
    <w:p w:rsidR="004F4DB7" w:rsidRPr="00F00399" w:rsidRDefault="00634E52" w:rsidP="004F4DB7">
      <w:pPr>
        <w:numPr>
          <w:ilvl w:val="0"/>
          <w:numId w:val="8"/>
        </w:numPr>
        <w:ind w:left="1440"/>
        <w:jc w:val="both"/>
        <w:rPr>
          <w:rStyle w:val="a9"/>
          <w:b w:val="0"/>
          <w:bCs w:val="0"/>
          <w:sz w:val="28"/>
          <w:szCs w:val="28"/>
        </w:rPr>
      </w:pPr>
      <w:r>
        <w:rPr>
          <w:rStyle w:val="a9"/>
          <w:b w:val="0"/>
          <w:sz w:val="28"/>
          <w:szCs w:val="28"/>
        </w:rPr>
        <w:t xml:space="preserve">КСО и ЗСП </w:t>
      </w:r>
      <w:r w:rsidR="00F00399">
        <w:rPr>
          <w:rStyle w:val="a9"/>
          <w:b w:val="0"/>
          <w:sz w:val="28"/>
          <w:szCs w:val="28"/>
        </w:rPr>
        <w:t>-2</w:t>
      </w:r>
      <w:r w:rsidR="001E0A32" w:rsidRPr="0026704B">
        <w:rPr>
          <w:rStyle w:val="a9"/>
          <w:b w:val="0"/>
          <w:sz w:val="28"/>
          <w:szCs w:val="28"/>
        </w:rPr>
        <w:t xml:space="preserve"> броя;</w:t>
      </w:r>
    </w:p>
    <w:p w:rsidR="00F00399" w:rsidRDefault="00F00399" w:rsidP="004F4DB7">
      <w:pPr>
        <w:numPr>
          <w:ilvl w:val="0"/>
          <w:numId w:val="8"/>
        </w:numPr>
        <w:ind w:left="1440"/>
        <w:jc w:val="both"/>
        <w:rPr>
          <w:rStyle w:val="a9"/>
          <w:b w:val="0"/>
          <w:bCs w:val="0"/>
          <w:sz w:val="28"/>
          <w:szCs w:val="28"/>
        </w:rPr>
      </w:pPr>
      <w:r>
        <w:rPr>
          <w:rStyle w:val="a9"/>
          <w:b w:val="0"/>
          <w:sz w:val="28"/>
          <w:szCs w:val="28"/>
        </w:rPr>
        <w:t>ЗДСл, ЗМВР, ЗОВС и ЗСВ -1 брой;</w:t>
      </w:r>
    </w:p>
    <w:p w:rsidR="001E0A32" w:rsidRPr="0026704B" w:rsidRDefault="00634E52" w:rsidP="001E0A32">
      <w:pPr>
        <w:numPr>
          <w:ilvl w:val="0"/>
          <w:numId w:val="8"/>
        </w:numPr>
        <w:ind w:left="1440"/>
        <w:jc w:val="both"/>
        <w:rPr>
          <w:rStyle w:val="a9"/>
          <w:b w:val="0"/>
          <w:bCs w:val="0"/>
          <w:sz w:val="28"/>
          <w:szCs w:val="28"/>
        </w:rPr>
      </w:pPr>
      <w:r>
        <w:rPr>
          <w:rStyle w:val="a9"/>
          <w:b w:val="0"/>
          <w:sz w:val="28"/>
          <w:szCs w:val="28"/>
        </w:rPr>
        <w:t xml:space="preserve">Искове по АПК </w:t>
      </w:r>
      <w:r w:rsidR="00F00399">
        <w:rPr>
          <w:rStyle w:val="a9"/>
          <w:b w:val="0"/>
          <w:sz w:val="28"/>
          <w:szCs w:val="28"/>
        </w:rPr>
        <w:t>-13</w:t>
      </w:r>
      <w:r w:rsidR="001E0A32" w:rsidRPr="0026704B">
        <w:rPr>
          <w:rStyle w:val="a9"/>
          <w:b w:val="0"/>
          <w:sz w:val="28"/>
          <w:szCs w:val="28"/>
        </w:rPr>
        <w:t xml:space="preserve"> броя;</w:t>
      </w:r>
    </w:p>
    <w:p w:rsidR="001E0A32" w:rsidRPr="0026704B" w:rsidRDefault="00634E52" w:rsidP="001E0A32">
      <w:pPr>
        <w:numPr>
          <w:ilvl w:val="0"/>
          <w:numId w:val="8"/>
        </w:numPr>
        <w:ind w:left="1440"/>
        <w:jc w:val="both"/>
        <w:rPr>
          <w:rStyle w:val="a9"/>
          <w:b w:val="0"/>
          <w:bCs w:val="0"/>
          <w:sz w:val="28"/>
          <w:szCs w:val="28"/>
        </w:rPr>
      </w:pPr>
      <w:r>
        <w:rPr>
          <w:rStyle w:val="a9"/>
          <w:b w:val="0"/>
          <w:sz w:val="28"/>
          <w:szCs w:val="28"/>
        </w:rPr>
        <w:t xml:space="preserve">Други административни </w:t>
      </w:r>
      <w:r w:rsidR="00F00399">
        <w:rPr>
          <w:rStyle w:val="a9"/>
          <w:b w:val="0"/>
          <w:sz w:val="28"/>
          <w:szCs w:val="28"/>
        </w:rPr>
        <w:t>-</w:t>
      </w:r>
      <w:r w:rsidR="00285012">
        <w:rPr>
          <w:rStyle w:val="a9"/>
          <w:b w:val="0"/>
          <w:sz w:val="28"/>
          <w:szCs w:val="28"/>
        </w:rPr>
        <w:t>2</w:t>
      </w:r>
      <w:r w:rsidR="00F00399">
        <w:rPr>
          <w:rStyle w:val="a9"/>
          <w:b w:val="0"/>
          <w:sz w:val="28"/>
          <w:szCs w:val="28"/>
        </w:rPr>
        <w:t>7</w:t>
      </w:r>
      <w:r w:rsidR="001E0A32" w:rsidRPr="0026704B">
        <w:rPr>
          <w:rStyle w:val="a9"/>
          <w:b w:val="0"/>
          <w:sz w:val="28"/>
          <w:szCs w:val="28"/>
        </w:rPr>
        <w:t xml:space="preserve"> броя;</w:t>
      </w:r>
    </w:p>
    <w:p w:rsidR="001E0A32" w:rsidRPr="0026704B" w:rsidRDefault="00285012" w:rsidP="001E0A32">
      <w:pPr>
        <w:numPr>
          <w:ilvl w:val="0"/>
          <w:numId w:val="8"/>
        </w:numPr>
        <w:ind w:left="1440"/>
        <w:jc w:val="both"/>
        <w:rPr>
          <w:rStyle w:val="a9"/>
          <w:b w:val="0"/>
          <w:bCs w:val="0"/>
          <w:sz w:val="28"/>
          <w:szCs w:val="28"/>
        </w:rPr>
      </w:pPr>
      <w:r>
        <w:rPr>
          <w:rStyle w:val="a9"/>
          <w:b w:val="0"/>
          <w:sz w:val="28"/>
          <w:szCs w:val="28"/>
        </w:rPr>
        <w:t xml:space="preserve">Частни административни дела </w:t>
      </w:r>
      <w:r w:rsidR="00F00399">
        <w:rPr>
          <w:rStyle w:val="a9"/>
          <w:b w:val="0"/>
          <w:sz w:val="28"/>
          <w:szCs w:val="28"/>
        </w:rPr>
        <w:t>-3</w:t>
      </w:r>
      <w:r w:rsidR="001E0A32" w:rsidRPr="0026704B">
        <w:rPr>
          <w:rStyle w:val="a9"/>
          <w:b w:val="0"/>
          <w:sz w:val="28"/>
          <w:szCs w:val="28"/>
        </w:rPr>
        <w:t xml:space="preserve"> броя;</w:t>
      </w:r>
    </w:p>
    <w:p w:rsidR="001E0A32" w:rsidRPr="0026704B" w:rsidRDefault="001E0A32" w:rsidP="001E0A32">
      <w:pPr>
        <w:numPr>
          <w:ilvl w:val="0"/>
          <w:numId w:val="8"/>
        </w:numPr>
        <w:ind w:left="1440"/>
        <w:jc w:val="both"/>
        <w:rPr>
          <w:rStyle w:val="a9"/>
          <w:b w:val="0"/>
          <w:bCs w:val="0"/>
          <w:sz w:val="28"/>
          <w:szCs w:val="28"/>
        </w:rPr>
      </w:pPr>
      <w:r w:rsidRPr="0026704B">
        <w:rPr>
          <w:rStyle w:val="a9"/>
          <w:b w:val="0"/>
          <w:sz w:val="28"/>
          <w:szCs w:val="28"/>
        </w:rPr>
        <w:t>Касационни</w:t>
      </w:r>
      <w:r w:rsidR="00285012">
        <w:rPr>
          <w:rStyle w:val="a9"/>
          <w:b w:val="0"/>
          <w:sz w:val="28"/>
          <w:szCs w:val="28"/>
        </w:rPr>
        <w:t xml:space="preserve"> дела</w:t>
      </w:r>
      <w:r w:rsidR="00F00399">
        <w:rPr>
          <w:rStyle w:val="a9"/>
          <w:b w:val="0"/>
          <w:sz w:val="28"/>
          <w:szCs w:val="28"/>
        </w:rPr>
        <w:t>- 3</w:t>
      </w:r>
      <w:r w:rsidR="00285012">
        <w:rPr>
          <w:rStyle w:val="a9"/>
          <w:b w:val="0"/>
          <w:sz w:val="28"/>
          <w:szCs w:val="28"/>
        </w:rPr>
        <w:t xml:space="preserve"> броя</w:t>
      </w:r>
      <w:r w:rsidRPr="0026704B">
        <w:rPr>
          <w:rStyle w:val="a9"/>
          <w:b w:val="0"/>
          <w:sz w:val="28"/>
          <w:szCs w:val="28"/>
        </w:rPr>
        <w:t>.</w:t>
      </w:r>
    </w:p>
    <w:p w:rsidR="001E0A32" w:rsidRPr="009F0A1D" w:rsidRDefault="001E0A32" w:rsidP="00285012">
      <w:pPr>
        <w:jc w:val="both"/>
        <w:rPr>
          <w:rStyle w:val="a9"/>
          <w:sz w:val="28"/>
          <w:szCs w:val="28"/>
        </w:rPr>
      </w:pPr>
    </w:p>
    <w:p w:rsidR="00CA5FF4" w:rsidRDefault="007A4582" w:rsidP="00004DB4">
      <w:pPr>
        <w:ind w:firstLine="708"/>
        <w:jc w:val="both"/>
        <w:rPr>
          <w:rStyle w:val="a9"/>
          <w:b w:val="0"/>
          <w:sz w:val="28"/>
          <w:szCs w:val="28"/>
        </w:rPr>
      </w:pPr>
      <w:r>
        <w:rPr>
          <w:rStyle w:val="a9"/>
          <w:b w:val="0"/>
          <w:sz w:val="28"/>
          <w:szCs w:val="28"/>
        </w:rPr>
        <w:t>Причини и правни основания за прекратяване на първоинстанционните административни дела:</w:t>
      </w:r>
    </w:p>
    <w:p w:rsidR="007A4582" w:rsidRDefault="007A4582" w:rsidP="007A4582">
      <w:pPr>
        <w:pStyle w:val="ae"/>
        <w:numPr>
          <w:ilvl w:val="0"/>
          <w:numId w:val="49"/>
        </w:numPr>
        <w:jc w:val="both"/>
        <w:rPr>
          <w:rStyle w:val="a9"/>
          <w:b w:val="0"/>
          <w:bCs w:val="0"/>
          <w:sz w:val="28"/>
          <w:szCs w:val="28"/>
        </w:rPr>
      </w:pPr>
      <w:r>
        <w:rPr>
          <w:rStyle w:val="a9"/>
          <w:b w:val="0"/>
          <w:bCs w:val="0"/>
          <w:sz w:val="28"/>
          <w:szCs w:val="28"/>
        </w:rPr>
        <w:t xml:space="preserve"> Недопустимост на жалбата/исковата молба-актът не подлежи на оспорване; липса на правен интерес; просрочено оспорване-</w:t>
      </w:r>
      <w:r w:rsidR="00EB697F">
        <w:rPr>
          <w:rStyle w:val="a9"/>
          <w:b w:val="0"/>
          <w:bCs w:val="0"/>
          <w:sz w:val="28"/>
          <w:szCs w:val="28"/>
        </w:rPr>
        <w:t>3</w:t>
      </w:r>
      <w:r w:rsidR="00916B53">
        <w:rPr>
          <w:rStyle w:val="a9"/>
          <w:b w:val="0"/>
          <w:bCs w:val="0"/>
          <w:sz w:val="28"/>
          <w:szCs w:val="28"/>
        </w:rPr>
        <w:t>2</w:t>
      </w:r>
      <w:r>
        <w:rPr>
          <w:rStyle w:val="a9"/>
          <w:b w:val="0"/>
          <w:bCs w:val="0"/>
          <w:sz w:val="28"/>
          <w:szCs w:val="28"/>
        </w:rPr>
        <w:t xml:space="preserve"> броя</w:t>
      </w:r>
    </w:p>
    <w:p w:rsidR="007A4582" w:rsidRDefault="007A4582" w:rsidP="007A4582">
      <w:pPr>
        <w:pStyle w:val="ae"/>
        <w:numPr>
          <w:ilvl w:val="0"/>
          <w:numId w:val="49"/>
        </w:numPr>
        <w:jc w:val="both"/>
        <w:rPr>
          <w:rStyle w:val="a9"/>
          <w:b w:val="0"/>
          <w:bCs w:val="0"/>
          <w:sz w:val="28"/>
          <w:szCs w:val="28"/>
        </w:rPr>
      </w:pPr>
      <w:r>
        <w:rPr>
          <w:rStyle w:val="a9"/>
          <w:b w:val="0"/>
          <w:bCs w:val="0"/>
          <w:sz w:val="28"/>
          <w:szCs w:val="28"/>
        </w:rPr>
        <w:t>Оттегляне на жалбата-5 броя</w:t>
      </w:r>
      <w:r w:rsidR="00F93775">
        <w:rPr>
          <w:rStyle w:val="a9"/>
          <w:b w:val="0"/>
          <w:bCs w:val="0"/>
          <w:sz w:val="28"/>
          <w:szCs w:val="28"/>
        </w:rPr>
        <w:t>;</w:t>
      </w:r>
    </w:p>
    <w:p w:rsidR="007A4582" w:rsidRDefault="007A4582" w:rsidP="007A4582">
      <w:pPr>
        <w:pStyle w:val="ae"/>
        <w:numPr>
          <w:ilvl w:val="0"/>
          <w:numId w:val="49"/>
        </w:numPr>
        <w:jc w:val="both"/>
        <w:rPr>
          <w:rStyle w:val="a9"/>
          <w:b w:val="0"/>
          <w:bCs w:val="0"/>
          <w:sz w:val="28"/>
          <w:szCs w:val="28"/>
        </w:rPr>
      </w:pPr>
      <w:r>
        <w:rPr>
          <w:rStyle w:val="a9"/>
          <w:b w:val="0"/>
          <w:bCs w:val="0"/>
          <w:sz w:val="28"/>
          <w:szCs w:val="28"/>
        </w:rPr>
        <w:lastRenderedPageBreak/>
        <w:t>Неотстраняване на констатираните нередовности в жалбата</w:t>
      </w:r>
      <w:r w:rsidR="00EB697F">
        <w:rPr>
          <w:rStyle w:val="a9"/>
          <w:b w:val="0"/>
          <w:bCs w:val="0"/>
          <w:sz w:val="28"/>
          <w:szCs w:val="28"/>
        </w:rPr>
        <w:t>/исковата молба в дадения от съда срок -</w:t>
      </w:r>
      <w:r w:rsidR="00F226BE">
        <w:rPr>
          <w:rStyle w:val="a9"/>
          <w:b w:val="0"/>
          <w:bCs w:val="0"/>
          <w:sz w:val="28"/>
          <w:szCs w:val="28"/>
        </w:rPr>
        <w:t>6</w:t>
      </w:r>
      <w:r w:rsidR="00EB697F">
        <w:rPr>
          <w:rStyle w:val="a9"/>
          <w:b w:val="0"/>
          <w:bCs w:val="0"/>
          <w:sz w:val="28"/>
          <w:szCs w:val="28"/>
        </w:rPr>
        <w:t xml:space="preserve"> броя</w:t>
      </w:r>
      <w:r w:rsidR="00F93775">
        <w:rPr>
          <w:rStyle w:val="a9"/>
          <w:b w:val="0"/>
          <w:bCs w:val="0"/>
          <w:sz w:val="28"/>
          <w:szCs w:val="28"/>
        </w:rPr>
        <w:t>;</w:t>
      </w:r>
    </w:p>
    <w:p w:rsidR="00EB697F" w:rsidRDefault="00EB697F" w:rsidP="007A4582">
      <w:pPr>
        <w:pStyle w:val="ae"/>
        <w:numPr>
          <w:ilvl w:val="0"/>
          <w:numId w:val="49"/>
        </w:numPr>
        <w:jc w:val="both"/>
        <w:rPr>
          <w:rStyle w:val="a9"/>
          <w:b w:val="0"/>
          <w:bCs w:val="0"/>
          <w:sz w:val="28"/>
          <w:szCs w:val="28"/>
        </w:rPr>
      </w:pPr>
      <w:r>
        <w:rPr>
          <w:rStyle w:val="a9"/>
          <w:b w:val="0"/>
          <w:bCs w:val="0"/>
          <w:sz w:val="28"/>
          <w:szCs w:val="28"/>
        </w:rPr>
        <w:t>Липса на местна подсъдност или подведомственост и изпращане на друг съд или административен орган - 12 броя</w:t>
      </w:r>
      <w:r w:rsidR="00F93775">
        <w:rPr>
          <w:rStyle w:val="a9"/>
          <w:b w:val="0"/>
          <w:bCs w:val="0"/>
          <w:sz w:val="28"/>
          <w:szCs w:val="28"/>
        </w:rPr>
        <w:t>;</w:t>
      </w:r>
    </w:p>
    <w:p w:rsidR="00EB697F" w:rsidRDefault="00EB697F" w:rsidP="00EB697F">
      <w:pPr>
        <w:pStyle w:val="ae"/>
        <w:numPr>
          <w:ilvl w:val="0"/>
          <w:numId w:val="49"/>
        </w:numPr>
        <w:jc w:val="both"/>
        <w:rPr>
          <w:rStyle w:val="a9"/>
          <w:b w:val="0"/>
          <w:bCs w:val="0"/>
          <w:sz w:val="28"/>
          <w:szCs w:val="28"/>
        </w:rPr>
      </w:pPr>
      <w:r w:rsidRPr="00EB697F">
        <w:rPr>
          <w:rStyle w:val="a9"/>
          <w:b w:val="0"/>
          <w:bCs w:val="0"/>
          <w:sz w:val="28"/>
          <w:szCs w:val="28"/>
        </w:rPr>
        <w:t>Повдигане на препирня</w:t>
      </w:r>
      <w:r>
        <w:rPr>
          <w:rStyle w:val="a9"/>
          <w:b w:val="0"/>
          <w:bCs w:val="0"/>
          <w:sz w:val="28"/>
          <w:szCs w:val="28"/>
        </w:rPr>
        <w:t xml:space="preserve"> -1 брой</w:t>
      </w:r>
      <w:r w:rsidR="00F93775">
        <w:rPr>
          <w:rStyle w:val="a9"/>
          <w:b w:val="0"/>
          <w:bCs w:val="0"/>
          <w:sz w:val="28"/>
          <w:szCs w:val="28"/>
        </w:rPr>
        <w:t>;</w:t>
      </w:r>
    </w:p>
    <w:p w:rsidR="00EB697F" w:rsidRDefault="00916B53" w:rsidP="00EB697F">
      <w:pPr>
        <w:pStyle w:val="ae"/>
        <w:numPr>
          <w:ilvl w:val="0"/>
          <w:numId w:val="49"/>
        </w:numPr>
        <w:jc w:val="both"/>
        <w:rPr>
          <w:rStyle w:val="a9"/>
          <w:b w:val="0"/>
          <w:bCs w:val="0"/>
          <w:sz w:val="28"/>
          <w:szCs w:val="28"/>
        </w:rPr>
      </w:pPr>
      <w:r>
        <w:rPr>
          <w:rStyle w:val="a9"/>
          <w:b w:val="0"/>
          <w:bCs w:val="0"/>
          <w:sz w:val="28"/>
          <w:szCs w:val="28"/>
        </w:rPr>
        <w:t>Липс</w:t>
      </w:r>
      <w:r w:rsidR="00EB697F">
        <w:rPr>
          <w:rStyle w:val="a9"/>
          <w:b w:val="0"/>
          <w:bCs w:val="0"/>
          <w:sz w:val="28"/>
          <w:szCs w:val="28"/>
        </w:rPr>
        <w:t xml:space="preserve">а на състав </w:t>
      </w:r>
      <w:r w:rsidR="00567B8D">
        <w:rPr>
          <w:rStyle w:val="a9"/>
          <w:b w:val="0"/>
          <w:bCs w:val="0"/>
          <w:sz w:val="28"/>
          <w:szCs w:val="28"/>
        </w:rPr>
        <w:t>поради отвод</w:t>
      </w:r>
      <w:r w:rsidR="00A24E92">
        <w:rPr>
          <w:rStyle w:val="a9"/>
          <w:b w:val="0"/>
          <w:bCs w:val="0"/>
          <w:sz w:val="28"/>
          <w:szCs w:val="28"/>
        </w:rPr>
        <w:t xml:space="preserve"> от всички съдии</w:t>
      </w:r>
      <w:r w:rsidR="00267D53">
        <w:rPr>
          <w:rStyle w:val="a9"/>
          <w:b w:val="0"/>
          <w:bCs w:val="0"/>
          <w:sz w:val="28"/>
          <w:szCs w:val="28"/>
        </w:rPr>
        <w:t xml:space="preserve">- </w:t>
      </w:r>
      <w:r>
        <w:rPr>
          <w:rStyle w:val="a9"/>
          <w:b w:val="0"/>
          <w:bCs w:val="0"/>
          <w:sz w:val="28"/>
          <w:szCs w:val="28"/>
        </w:rPr>
        <w:t>1</w:t>
      </w:r>
      <w:r w:rsidR="00EB697F">
        <w:rPr>
          <w:rStyle w:val="a9"/>
          <w:b w:val="0"/>
          <w:bCs w:val="0"/>
          <w:sz w:val="28"/>
          <w:szCs w:val="28"/>
        </w:rPr>
        <w:t xml:space="preserve"> бро</w:t>
      </w:r>
      <w:r>
        <w:rPr>
          <w:rStyle w:val="a9"/>
          <w:b w:val="0"/>
          <w:bCs w:val="0"/>
          <w:sz w:val="28"/>
          <w:szCs w:val="28"/>
        </w:rPr>
        <w:t>й</w:t>
      </w:r>
      <w:r w:rsidR="00F93775">
        <w:rPr>
          <w:rStyle w:val="a9"/>
          <w:b w:val="0"/>
          <w:bCs w:val="0"/>
          <w:sz w:val="28"/>
          <w:szCs w:val="28"/>
        </w:rPr>
        <w:t>;</w:t>
      </w:r>
    </w:p>
    <w:p w:rsidR="00EB697F" w:rsidRDefault="00EB697F" w:rsidP="00EB697F">
      <w:pPr>
        <w:pStyle w:val="ae"/>
        <w:numPr>
          <w:ilvl w:val="0"/>
          <w:numId w:val="49"/>
        </w:numPr>
        <w:jc w:val="both"/>
        <w:rPr>
          <w:rStyle w:val="a9"/>
          <w:b w:val="0"/>
          <w:bCs w:val="0"/>
          <w:sz w:val="28"/>
          <w:szCs w:val="28"/>
        </w:rPr>
      </w:pPr>
      <w:r>
        <w:rPr>
          <w:rStyle w:val="a9"/>
          <w:b w:val="0"/>
          <w:bCs w:val="0"/>
          <w:sz w:val="28"/>
          <w:szCs w:val="28"/>
        </w:rPr>
        <w:t>Присъединени дела към други с по-малък номер в същия съд – 2 броя</w:t>
      </w:r>
      <w:r w:rsidR="00F93775">
        <w:rPr>
          <w:rStyle w:val="a9"/>
          <w:b w:val="0"/>
          <w:bCs w:val="0"/>
          <w:sz w:val="28"/>
          <w:szCs w:val="28"/>
        </w:rPr>
        <w:t>;</w:t>
      </w:r>
    </w:p>
    <w:p w:rsidR="00916B53" w:rsidRDefault="00916B53" w:rsidP="00916B53">
      <w:pPr>
        <w:ind w:left="708"/>
        <w:jc w:val="both"/>
        <w:rPr>
          <w:rStyle w:val="a9"/>
          <w:b w:val="0"/>
          <w:bCs w:val="0"/>
          <w:sz w:val="28"/>
          <w:szCs w:val="28"/>
        </w:rPr>
      </w:pPr>
      <w:r>
        <w:rPr>
          <w:rStyle w:val="a9"/>
          <w:b w:val="0"/>
          <w:bCs w:val="0"/>
          <w:sz w:val="28"/>
          <w:szCs w:val="28"/>
        </w:rPr>
        <w:t>Причини и правни основания за прекратяване на касационните дела:</w:t>
      </w:r>
    </w:p>
    <w:p w:rsidR="00916B53" w:rsidRDefault="00916B53" w:rsidP="00916B53">
      <w:pPr>
        <w:pStyle w:val="ae"/>
        <w:numPr>
          <w:ilvl w:val="0"/>
          <w:numId w:val="49"/>
        </w:numPr>
        <w:jc w:val="both"/>
        <w:rPr>
          <w:rStyle w:val="a9"/>
          <w:b w:val="0"/>
          <w:bCs w:val="0"/>
          <w:sz w:val="28"/>
          <w:szCs w:val="28"/>
        </w:rPr>
      </w:pPr>
      <w:r>
        <w:rPr>
          <w:rStyle w:val="a9"/>
          <w:b w:val="0"/>
          <w:bCs w:val="0"/>
          <w:sz w:val="28"/>
          <w:szCs w:val="28"/>
        </w:rPr>
        <w:t>Неотстраняване на констатираните нередовности в касационната жалбатав дадения от съда срок -2 броя</w:t>
      </w:r>
      <w:r w:rsidR="00F93775">
        <w:rPr>
          <w:rStyle w:val="a9"/>
          <w:b w:val="0"/>
          <w:bCs w:val="0"/>
          <w:sz w:val="28"/>
          <w:szCs w:val="28"/>
        </w:rPr>
        <w:t>;</w:t>
      </w:r>
    </w:p>
    <w:p w:rsidR="00916B53" w:rsidRDefault="00916B53" w:rsidP="00916B53">
      <w:pPr>
        <w:pStyle w:val="ae"/>
        <w:numPr>
          <w:ilvl w:val="0"/>
          <w:numId w:val="50"/>
        </w:numPr>
        <w:jc w:val="both"/>
        <w:rPr>
          <w:rStyle w:val="a9"/>
          <w:b w:val="0"/>
          <w:bCs w:val="0"/>
          <w:sz w:val="28"/>
          <w:szCs w:val="28"/>
        </w:rPr>
      </w:pPr>
      <w:r>
        <w:rPr>
          <w:rStyle w:val="a9"/>
          <w:b w:val="0"/>
          <w:bCs w:val="0"/>
          <w:sz w:val="28"/>
          <w:szCs w:val="28"/>
        </w:rPr>
        <w:t>Липса на възможност за сформиране на</w:t>
      </w:r>
      <w:r w:rsidR="00567B8D">
        <w:rPr>
          <w:rStyle w:val="a9"/>
          <w:b w:val="0"/>
          <w:bCs w:val="0"/>
          <w:sz w:val="28"/>
          <w:szCs w:val="28"/>
        </w:rPr>
        <w:t xml:space="preserve"> касационен</w:t>
      </w:r>
      <w:r>
        <w:rPr>
          <w:rStyle w:val="a9"/>
          <w:b w:val="0"/>
          <w:bCs w:val="0"/>
          <w:sz w:val="28"/>
          <w:szCs w:val="28"/>
        </w:rPr>
        <w:t xml:space="preserve"> състав -1 брой</w:t>
      </w:r>
      <w:r w:rsidR="00F93775">
        <w:rPr>
          <w:rStyle w:val="a9"/>
          <w:b w:val="0"/>
          <w:bCs w:val="0"/>
          <w:sz w:val="28"/>
          <w:szCs w:val="28"/>
        </w:rPr>
        <w:t>;</w:t>
      </w:r>
    </w:p>
    <w:p w:rsidR="00A24E92" w:rsidRPr="00916B53" w:rsidRDefault="00A24E92" w:rsidP="00A24E92">
      <w:pPr>
        <w:pStyle w:val="ae"/>
        <w:ind w:left="1428"/>
        <w:jc w:val="both"/>
        <w:rPr>
          <w:rStyle w:val="a9"/>
          <w:b w:val="0"/>
          <w:bCs w:val="0"/>
          <w:sz w:val="28"/>
          <w:szCs w:val="28"/>
        </w:rPr>
      </w:pPr>
    </w:p>
    <w:p w:rsidR="00CA5FF4" w:rsidRPr="00EE56B8" w:rsidRDefault="002F6CDF" w:rsidP="00CA5FF4">
      <w:pPr>
        <w:ind w:firstLine="708"/>
        <w:jc w:val="both"/>
        <w:rPr>
          <w:b/>
          <w:i/>
          <w:sz w:val="28"/>
          <w:szCs w:val="28"/>
        </w:rPr>
      </w:pPr>
      <w:r w:rsidRPr="00EE56B8">
        <w:rPr>
          <w:b/>
          <w:i/>
          <w:sz w:val="28"/>
          <w:szCs w:val="28"/>
        </w:rPr>
        <w:t>3.4 НАПИСВАНЕ И ПУБЛИКУВАНЕ НА СЪДЕБНИТЕ АКТОВЕ</w:t>
      </w:r>
    </w:p>
    <w:p w:rsidR="00CA5FF4" w:rsidRDefault="00CA5FF4" w:rsidP="00CA5FF4">
      <w:pPr>
        <w:ind w:firstLine="708"/>
        <w:jc w:val="both"/>
        <w:rPr>
          <w:sz w:val="28"/>
          <w:szCs w:val="28"/>
        </w:rPr>
      </w:pPr>
      <w:r w:rsidRPr="00FE1F0E">
        <w:rPr>
          <w:sz w:val="28"/>
          <w:szCs w:val="28"/>
        </w:rPr>
        <w:t>Стриктно се изпълнява нормата на чл.172, ал.</w:t>
      </w:r>
      <w:r>
        <w:rPr>
          <w:sz w:val="28"/>
          <w:szCs w:val="28"/>
        </w:rPr>
        <w:t>1</w:t>
      </w:r>
      <w:r w:rsidRPr="00FE1F0E">
        <w:rPr>
          <w:sz w:val="28"/>
          <w:szCs w:val="28"/>
        </w:rPr>
        <w:t xml:space="preserve"> АПК за изготвяне на съдебния акт в едномесечен срок от заседанието, в което е  приключило разглеждането на делото. </w:t>
      </w:r>
      <w:r>
        <w:rPr>
          <w:sz w:val="28"/>
          <w:szCs w:val="28"/>
        </w:rPr>
        <w:t xml:space="preserve">Липсва просрочие по всички видове дела, липсват жалби за бавност. </w:t>
      </w:r>
      <w:r w:rsidRPr="00FE1F0E">
        <w:rPr>
          <w:sz w:val="28"/>
          <w:szCs w:val="28"/>
        </w:rPr>
        <w:t>Всички а</w:t>
      </w:r>
      <w:r>
        <w:rPr>
          <w:sz w:val="28"/>
          <w:szCs w:val="28"/>
        </w:rPr>
        <w:t>к</w:t>
      </w:r>
      <w:r w:rsidRPr="00FE1F0E">
        <w:rPr>
          <w:sz w:val="28"/>
          <w:szCs w:val="28"/>
        </w:rPr>
        <w:t>тове се публикуват незабавно на интернет сайта на съда, съг</w:t>
      </w:r>
      <w:r>
        <w:rPr>
          <w:sz w:val="28"/>
          <w:szCs w:val="28"/>
        </w:rPr>
        <w:t>ласно утвърдените правила</w:t>
      </w:r>
      <w:r w:rsidRPr="00FE1F0E">
        <w:rPr>
          <w:sz w:val="28"/>
          <w:szCs w:val="28"/>
        </w:rPr>
        <w:t>, които са от публичен характер.</w:t>
      </w:r>
    </w:p>
    <w:p w:rsidR="00004DB4" w:rsidRDefault="00004DB4" w:rsidP="00004DB4">
      <w:pPr>
        <w:jc w:val="both"/>
        <w:rPr>
          <w:rStyle w:val="a9"/>
          <w:sz w:val="28"/>
          <w:szCs w:val="28"/>
        </w:rPr>
      </w:pPr>
    </w:p>
    <w:p w:rsidR="00004DB4" w:rsidRDefault="002F6CDF" w:rsidP="00004DB4">
      <w:pPr>
        <w:ind w:firstLine="708"/>
        <w:jc w:val="both"/>
        <w:rPr>
          <w:rStyle w:val="a9"/>
          <w:i/>
          <w:sz w:val="28"/>
          <w:szCs w:val="28"/>
        </w:rPr>
      </w:pPr>
      <w:r w:rsidRPr="008750CA">
        <w:rPr>
          <w:rStyle w:val="a9"/>
          <w:i/>
          <w:sz w:val="28"/>
          <w:szCs w:val="28"/>
        </w:rPr>
        <w:t xml:space="preserve">3.4.1 </w:t>
      </w:r>
      <w:r w:rsidR="00004DB4" w:rsidRPr="008750CA">
        <w:rPr>
          <w:rStyle w:val="a9"/>
          <w:i/>
          <w:sz w:val="28"/>
          <w:szCs w:val="28"/>
        </w:rPr>
        <w:t>Средна продължителност на разглеждане на делата</w:t>
      </w:r>
    </w:p>
    <w:p w:rsidR="008750CA" w:rsidRDefault="008750CA" w:rsidP="00004DB4">
      <w:pPr>
        <w:ind w:firstLine="708"/>
        <w:jc w:val="both"/>
        <w:rPr>
          <w:rStyle w:val="a9"/>
          <w:i/>
          <w:sz w:val="28"/>
          <w:szCs w:val="28"/>
        </w:rPr>
      </w:pPr>
    </w:p>
    <w:p w:rsidR="008750CA" w:rsidRPr="0047226D" w:rsidRDefault="008750CA" w:rsidP="0047226D">
      <w:pPr>
        <w:ind w:firstLine="708"/>
        <w:jc w:val="both"/>
        <w:rPr>
          <w:rStyle w:val="a9"/>
          <w:b w:val="0"/>
          <w:bCs w:val="0"/>
          <w:sz w:val="28"/>
          <w:szCs w:val="28"/>
        </w:rPr>
      </w:pPr>
      <w:r w:rsidRPr="0047226D">
        <w:rPr>
          <w:rStyle w:val="a9"/>
          <w:b w:val="0"/>
          <w:sz w:val="28"/>
          <w:szCs w:val="28"/>
        </w:rPr>
        <w:t>Административни дела  през отчетния период са били  с продължителност до 3 месеца 89,27% и с продължителност над 3 месеца 10</w:t>
      </w:r>
      <w:r w:rsidRPr="0047226D">
        <w:rPr>
          <w:rStyle w:val="a9"/>
          <w:b w:val="0"/>
          <w:sz w:val="28"/>
          <w:szCs w:val="28"/>
          <w:lang w:val="en-US"/>
        </w:rPr>
        <w:t>,</w:t>
      </w:r>
      <w:r w:rsidRPr="0047226D">
        <w:rPr>
          <w:rStyle w:val="a9"/>
          <w:b w:val="0"/>
          <w:sz w:val="28"/>
          <w:szCs w:val="28"/>
        </w:rPr>
        <w:t>73.</w:t>
      </w:r>
    </w:p>
    <w:p w:rsidR="008750CA" w:rsidRPr="0047226D" w:rsidRDefault="008750CA" w:rsidP="0047226D">
      <w:pPr>
        <w:ind w:firstLine="708"/>
        <w:jc w:val="both"/>
        <w:rPr>
          <w:rStyle w:val="a9"/>
          <w:b w:val="0"/>
          <w:sz w:val="28"/>
          <w:szCs w:val="28"/>
        </w:rPr>
      </w:pPr>
      <w:r w:rsidRPr="0047226D">
        <w:rPr>
          <w:rStyle w:val="a9"/>
          <w:b w:val="0"/>
          <w:sz w:val="28"/>
          <w:szCs w:val="28"/>
        </w:rPr>
        <w:t>Касационни дела, през отчетния период са били с продължителност до 3 месеца 100% и с продължителност над 3 месеца 0%.</w:t>
      </w:r>
    </w:p>
    <w:p w:rsidR="008750CA" w:rsidRPr="0047226D" w:rsidRDefault="008750CA" w:rsidP="00DB61D3">
      <w:pPr>
        <w:ind w:firstLine="708"/>
        <w:jc w:val="both"/>
        <w:rPr>
          <w:rStyle w:val="a9"/>
          <w:b w:val="0"/>
          <w:sz w:val="28"/>
          <w:szCs w:val="28"/>
        </w:rPr>
      </w:pPr>
      <w:r w:rsidRPr="0047226D">
        <w:rPr>
          <w:rStyle w:val="a9"/>
          <w:b w:val="0"/>
          <w:sz w:val="28"/>
          <w:szCs w:val="28"/>
        </w:rPr>
        <w:t>Средната продължителност общо за всички дела е 94,67% от общия брой свършени дела  с продължителност до 3 месеца  и 5</w:t>
      </w:r>
      <w:r w:rsidRPr="0047226D">
        <w:rPr>
          <w:rStyle w:val="a9"/>
          <w:b w:val="0"/>
          <w:sz w:val="28"/>
          <w:szCs w:val="28"/>
          <w:lang w:val="en-US"/>
        </w:rPr>
        <w:t>,</w:t>
      </w:r>
      <w:r w:rsidRPr="0047226D">
        <w:rPr>
          <w:rStyle w:val="a9"/>
          <w:b w:val="0"/>
          <w:sz w:val="28"/>
          <w:szCs w:val="28"/>
        </w:rPr>
        <w:t>33% от общия брой свършени дела с продължителност над 3 месеца.</w:t>
      </w:r>
    </w:p>
    <w:p w:rsidR="007600EC" w:rsidRPr="0047226D" w:rsidRDefault="007600EC" w:rsidP="0047226D">
      <w:pPr>
        <w:jc w:val="both"/>
        <w:rPr>
          <w:rStyle w:val="a9"/>
          <w:b w:val="0"/>
          <w:sz w:val="28"/>
          <w:szCs w:val="28"/>
        </w:rPr>
      </w:pPr>
    </w:p>
    <w:p w:rsidR="0047226D" w:rsidRPr="0047226D" w:rsidRDefault="00004DB4" w:rsidP="0047226D">
      <w:pPr>
        <w:ind w:firstLine="708"/>
        <w:jc w:val="both"/>
        <w:rPr>
          <w:rStyle w:val="a9"/>
          <w:b w:val="0"/>
          <w:sz w:val="28"/>
          <w:szCs w:val="28"/>
        </w:rPr>
      </w:pPr>
      <w:r w:rsidRPr="0047226D">
        <w:rPr>
          <w:rStyle w:val="a9"/>
          <w:b w:val="0"/>
          <w:sz w:val="28"/>
          <w:szCs w:val="28"/>
        </w:rPr>
        <w:t xml:space="preserve">Средната продължителностАдминистративни дела </w:t>
      </w:r>
      <w:r w:rsidR="00890DBA" w:rsidRPr="0047226D">
        <w:rPr>
          <w:rStyle w:val="a9"/>
          <w:b w:val="0"/>
          <w:sz w:val="28"/>
          <w:szCs w:val="28"/>
        </w:rPr>
        <w:t>през 2014г. е била с продължителност до 3 месеца 94,48%  и с продължителност над 3 месеца 5</w:t>
      </w:r>
      <w:r w:rsidR="00890DBA" w:rsidRPr="0047226D">
        <w:rPr>
          <w:rStyle w:val="a9"/>
          <w:b w:val="0"/>
          <w:sz w:val="28"/>
          <w:szCs w:val="28"/>
          <w:lang w:val="en-US"/>
        </w:rPr>
        <w:t>,</w:t>
      </w:r>
      <w:r w:rsidR="00890DBA" w:rsidRPr="0047226D">
        <w:rPr>
          <w:rStyle w:val="a9"/>
          <w:b w:val="0"/>
          <w:sz w:val="28"/>
          <w:szCs w:val="28"/>
        </w:rPr>
        <w:t xml:space="preserve">52%, а </w:t>
      </w:r>
      <w:r w:rsidRPr="0047226D">
        <w:rPr>
          <w:rStyle w:val="a9"/>
          <w:b w:val="0"/>
          <w:sz w:val="28"/>
          <w:szCs w:val="28"/>
        </w:rPr>
        <w:t>през 201</w:t>
      </w:r>
      <w:r w:rsidR="005D4E75" w:rsidRPr="0047226D">
        <w:rPr>
          <w:rStyle w:val="a9"/>
          <w:b w:val="0"/>
          <w:sz w:val="28"/>
          <w:szCs w:val="28"/>
          <w:lang w:val="en-US"/>
        </w:rPr>
        <w:t>3</w:t>
      </w:r>
      <w:r w:rsidRPr="0047226D">
        <w:rPr>
          <w:rStyle w:val="a9"/>
          <w:b w:val="0"/>
          <w:sz w:val="28"/>
          <w:szCs w:val="28"/>
        </w:rPr>
        <w:t xml:space="preserve">г. до три месеца е била </w:t>
      </w:r>
      <w:r w:rsidR="00D63D86" w:rsidRPr="0047226D">
        <w:rPr>
          <w:rStyle w:val="a9"/>
          <w:b w:val="0"/>
          <w:sz w:val="28"/>
          <w:szCs w:val="28"/>
        </w:rPr>
        <w:t>9</w:t>
      </w:r>
      <w:r w:rsidR="005D4E75" w:rsidRPr="0047226D">
        <w:rPr>
          <w:rStyle w:val="a9"/>
          <w:b w:val="0"/>
          <w:sz w:val="28"/>
          <w:szCs w:val="28"/>
          <w:lang w:val="en-US"/>
        </w:rPr>
        <w:t>5</w:t>
      </w:r>
      <w:r w:rsidR="00D63D86" w:rsidRPr="0047226D">
        <w:rPr>
          <w:rStyle w:val="a9"/>
          <w:b w:val="0"/>
          <w:sz w:val="28"/>
          <w:szCs w:val="28"/>
        </w:rPr>
        <w:t>,</w:t>
      </w:r>
      <w:r w:rsidR="005D4E75" w:rsidRPr="0047226D">
        <w:rPr>
          <w:rStyle w:val="a9"/>
          <w:b w:val="0"/>
          <w:sz w:val="28"/>
          <w:szCs w:val="28"/>
          <w:lang w:val="en-US"/>
        </w:rPr>
        <w:t>16</w:t>
      </w:r>
      <w:r w:rsidR="00D63D86" w:rsidRPr="0047226D">
        <w:rPr>
          <w:rStyle w:val="a9"/>
          <w:b w:val="0"/>
          <w:sz w:val="28"/>
          <w:szCs w:val="28"/>
        </w:rPr>
        <w:t xml:space="preserve">% </w:t>
      </w:r>
      <w:r w:rsidRPr="0047226D">
        <w:rPr>
          <w:rStyle w:val="a9"/>
          <w:b w:val="0"/>
          <w:sz w:val="28"/>
          <w:szCs w:val="28"/>
        </w:rPr>
        <w:t xml:space="preserve">и над три месеца </w:t>
      </w:r>
      <w:r w:rsidR="005D4E75" w:rsidRPr="0047226D">
        <w:rPr>
          <w:rStyle w:val="a9"/>
          <w:b w:val="0"/>
          <w:sz w:val="28"/>
          <w:szCs w:val="28"/>
          <w:lang w:val="en-US"/>
        </w:rPr>
        <w:t>4,83</w:t>
      </w:r>
      <w:r w:rsidR="00D63D86" w:rsidRPr="0047226D">
        <w:rPr>
          <w:rStyle w:val="a9"/>
          <w:b w:val="0"/>
          <w:sz w:val="28"/>
          <w:szCs w:val="28"/>
        </w:rPr>
        <w:t>%</w:t>
      </w:r>
      <w:r w:rsidR="00890DBA" w:rsidRPr="0047226D">
        <w:rPr>
          <w:rStyle w:val="a9"/>
          <w:b w:val="0"/>
          <w:sz w:val="28"/>
          <w:szCs w:val="28"/>
        </w:rPr>
        <w:t>.</w:t>
      </w:r>
    </w:p>
    <w:p w:rsidR="0047226D" w:rsidRPr="0047226D" w:rsidRDefault="0047226D" w:rsidP="0047226D">
      <w:pPr>
        <w:ind w:firstLine="708"/>
        <w:jc w:val="both"/>
        <w:rPr>
          <w:rStyle w:val="a9"/>
          <w:b w:val="0"/>
          <w:sz w:val="28"/>
          <w:szCs w:val="28"/>
        </w:rPr>
      </w:pPr>
      <w:r w:rsidRPr="0047226D">
        <w:rPr>
          <w:rStyle w:val="a9"/>
          <w:b w:val="0"/>
          <w:sz w:val="28"/>
          <w:szCs w:val="28"/>
        </w:rPr>
        <w:t>През 2014г. средната продължителност общо за всички дела е била 97,</w:t>
      </w:r>
      <w:r w:rsidRPr="0047226D">
        <w:rPr>
          <w:rStyle w:val="a9"/>
          <w:b w:val="0"/>
          <w:sz w:val="28"/>
          <w:szCs w:val="28"/>
          <w:lang w:val="en-US"/>
        </w:rPr>
        <w:t>49</w:t>
      </w:r>
      <w:r w:rsidRPr="0047226D">
        <w:rPr>
          <w:rStyle w:val="a9"/>
          <w:b w:val="0"/>
          <w:sz w:val="28"/>
          <w:szCs w:val="28"/>
        </w:rPr>
        <w:t>% от общия брой свършени дела  с продължителност до 3 месеца  и 2</w:t>
      </w:r>
      <w:r w:rsidRPr="0047226D">
        <w:rPr>
          <w:rStyle w:val="a9"/>
          <w:b w:val="0"/>
          <w:sz w:val="28"/>
          <w:szCs w:val="28"/>
          <w:lang w:val="en-US"/>
        </w:rPr>
        <w:t>,5</w:t>
      </w:r>
      <w:r w:rsidRPr="0047226D">
        <w:rPr>
          <w:rStyle w:val="a9"/>
          <w:b w:val="0"/>
          <w:sz w:val="28"/>
          <w:szCs w:val="28"/>
        </w:rPr>
        <w:t>1% от общия брой свършени дела с продължителност над 3 месеца.</w:t>
      </w:r>
    </w:p>
    <w:p w:rsidR="008750CA" w:rsidRPr="0047226D" w:rsidRDefault="00A709F2" w:rsidP="0047226D">
      <w:pPr>
        <w:ind w:firstLine="708"/>
        <w:jc w:val="both"/>
        <w:rPr>
          <w:rStyle w:val="a9"/>
          <w:b w:val="0"/>
          <w:sz w:val="28"/>
          <w:szCs w:val="28"/>
        </w:rPr>
      </w:pPr>
      <w:r w:rsidRPr="0047226D">
        <w:rPr>
          <w:rStyle w:val="a9"/>
          <w:b w:val="0"/>
          <w:sz w:val="28"/>
          <w:szCs w:val="28"/>
        </w:rPr>
        <w:t>През 201</w:t>
      </w:r>
      <w:r w:rsidRPr="0047226D">
        <w:rPr>
          <w:rStyle w:val="a9"/>
          <w:b w:val="0"/>
          <w:sz w:val="28"/>
          <w:szCs w:val="28"/>
          <w:lang w:val="en-US"/>
        </w:rPr>
        <w:t>3</w:t>
      </w:r>
      <w:r w:rsidR="00004DB4" w:rsidRPr="0047226D">
        <w:rPr>
          <w:rStyle w:val="a9"/>
          <w:b w:val="0"/>
          <w:sz w:val="28"/>
          <w:szCs w:val="28"/>
        </w:rPr>
        <w:t xml:space="preserve">г. средната продължителност общо за всички дела е била </w:t>
      </w:r>
      <w:r w:rsidR="008C4DCD" w:rsidRPr="0047226D">
        <w:rPr>
          <w:rStyle w:val="a9"/>
          <w:b w:val="0"/>
          <w:sz w:val="28"/>
          <w:szCs w:val="28"/>
        </w:rPr>
        <w:t>9</w:t>
      </w:r>
      <w:r w:rsidR="00E01077" w:rsidRPr="0047226D">
        <w:rPr>
          <w:rStyle w:val="a9"/>
          <w:b w:val="0"/>
          <w:sz w:val="28"/>
          <w:szCs w:val="28"/>
          <w:lang w:val="en-US"/>
        </w:rPr>
        <w:t>7</w:t>
      </w:r>
      <w:r w:rsidR="008C4DCD" w:rsidRPr="0047226D">
        <w:rPr>
          <w:rStyle w:val="a9"/>
          <w:b w:val="0"/>
          <w:sz w:val="28"/>
          <w:szCs w:val="28"/>
        </w:rPr>
        <w:t>,</w:t>
      </w:r>
      <w:r w:rsidR="00E01077" w:rsidRPr="0047226D">
        <w:rPr>
          <w:rStyle w:val="a9"/>
          <w:b w:val="0"/>
          <w:sz w:val="28"/>
          <w:szCs w:val="28"/>
          <w:lang w:val="en-US"/>
        </w:rPr>
        <w:t>79</w:t>
      </w:r>
      <w:r w:rsidR="008C4DCD" w:rsidRPr="0047226D">
        <w:rPr>
          <w:rStyle w:val="a9"/>
          <w:b w:val="0"/>
          <w:sz w:val="28"/>
          <w:szCs w:val="28"/>
        </w:rPr>
        <w:t xml:space="preserve">% </w:t>
      </w:r>
      <w:r w:rsidR="00004DB4" w:rsidRPr="0047226D">
        <w:rPr>
          <w:rStyle w:val="a9"/>
          <w:b w:val="0"/>
          <w:sz w:val="28"/>
          <w:szCs w:val="28"/>
        </w:rPr>
        <w:t xml:space="preserve"> от общия брой дела с продължителност до три месеца и </w:t>
      </w:r>
      <w:r w:rsidR="00E01077" w:rsidRPr="0047226D">
        <w:rPr>
          <w:rStyle w:val="a9"/>
          <w:b w:val="0"/>
          <w:sz w:val="28"/>
          <w:szCs w:val="28"/>
          <w:lang w:val="en-US"/>
        </w:rPr>
        <w:t>2,21</w:t>
      </w:r>
      <w:r w:rsidR="008C4DCD" w:rsidRPr="0047226D">
        <w:rPr>
          <w:rStyle w:val="a9"/>
          <w:b w:val="0"/>
          <w:sz w:val="28"/>
          <w:szCs w:val="28"/>
        </w:rPr>
        <w:t>%</w:t>
      </w:r>
      <w:r w:rsidR="00004DB4" w:rsidRPr="0047226D">
        <w:rPr>
          <w:rStyle w:val="a9"/>
          <w:b w:val="0"/>
          <w:sz w:val="28"/>
          <w:szCs w:val="28"/>
        </w:rPr>
        <w:t xml:space="preserve"> от об</w:t>
      </w:r>
      <w:r w:rsidR="00003F73" w:rsidRPr="0047226D">
        <w:rPr>
          <w:rStyle w:val="a9"/>
          <w:b w:val="0"/>
          <w:sz w:val="28"/>
          <w:szCs w:val="28"/>
        </w:rPr>
        <w:t>щия брой над три месеца.</w:t>
      </w:r>
    </w:p>
    <w:p w:rsidR="00004DB4" w:rsidRPr="0047226D" w:rsidRDefault="00004DB4" w:rsidP="0047226D">
      <w:pPr>
        <w:jc w:val="both"/>
        <w:rPr>
          <w:rStyle w:val="a9"/>
          <w:b w:val="0"/>
          <w:sz w:val="28"/>
          <w:szCs w:val="28"/>
        </w:rPr>
      </w:pPr>
    </w:p>
    <w:p w:rsidR="00004DB4" w:rsidRPr="0047226D" w:rsidRDefault="00004DB4" w:rsidP="0047226D">
      <w:pPr>
        <w:ind w:firstLine="708"/>
        <w:jc w:val="both"/>
        <w:rPr>
          <w:sz w:val="28"/>
          <w:szCs w:val="28"/>
        </w:rPr>
      </w:pPr>
      <w:r w:rsidRPr="0047226D">
        <w:rPr>
          <w:sz w:val="28"/>
          <w:szCs w:val="28"/>
        </w:rPr>
        <w:lastRenderedPageBreak/>
        <w:t xml:space="preserve">Извода, който може да се направи е, че съдиите </w:t>
      </w:r>
      <w:r w:rsidR="00434B87" w:rsidRPr="0047226D">
        <w:rPr>
          <w:sz w:val="28"/>
          <w:szCs w:val="28"/>
        </w:rPr>
        <w:t>леко са намалили</w:t>
      </w:r>
      <w:r w:rsidRPr="0047226D">
        <w:rPr>
          <w:sz w:val="28"/>
          <w:szCs w:val="28"/>
        </w:rPr>
        <w:t xml:space="preserve"> показателя от предходния отчетен период и са</w:t>
      </w:r>
      <w:r w:rsidR="00434B87" w:rsidRPr="0047226D">
        <w:rPr>
          <w:sz w:val="28"/>
          <w:szCs w:val="28"/>
        </w:rPr>
        <w:t xml:space="preserve"> увеличили не</w:t>
      </w:r>
      <w:r w:rsidRPr="0047226D">
        <w:rPr>
          <w:sz w:val="28"/>
          <w:szCs w:val="28"/>
        </w:rPr>
        <w:t>значително процента над три месеца</w:t>
      </w:r>
      <w:r w:rsidR="00434B87" w:rsidRPr="0047226D">
        <w:rPr>
          <w:sz w:val="28"/>
          <w:szCs w:val="28"/>
        </w:rPr>
        <w:t xml:space="preserve">, но това е с оглед </w:t>
      </w:r>
      <w:r w:rsidR="009F602F">
        <w:rPr>
          <w:sz w:val="28"/>
          <w:szCs w:val="28"/>
        </w:rPr>
        <w:t xml:space="preserve">основно </w:t>
      </w:r>
      <w:r w:rsidR="00DB61D3">
        <w:rPr>
          <w:sz w:val="28"/>
          <w:szCs w:val="28"/>
        </w:rPr>
        <w:t xml:space="preserve">поради </w:t>
      </w:r>
      <w:r w:rsidR="009F602F">
        <w:rPr>
          <w:sz w:val="28"/>
          <w:szCs w:val="28"/>
        </w:rPr>
        <w:t xml:space="preserve">необходимостта от </w:t>
      </w:r>
      <w:r w:rsidR="00DB61D3">
        <w:rPr>
          <w:sz w:val="28"/>
          <w:szCs w:val="28"/>
        </w:rPr>
        <w:t xml:space="preserve">допускате на </w:t>
      </w:r>
      <w:r w:rsidR="009F602F">
        <w:rPr>
          <w:sz w:val="28"/>
          <w:szCs w:val="28"/>
        </w:rPr>
        <w:t>експертизи</w:t>
      </w:r>
      <w:r w:rsidR="00434B87" w:rsidRPr="0047226D">
        <w:rPr>
          <w:sz w:val="28"/>
          <w:szCs w:val="28"/>
        </w:rPr>
        <w:t>.</w:t>
      </w:r>
    </w:p>
    <w:p w:rsidR="00285012" w:rsidRPr="000A6216" w:rsidRDefault="00285012" w:rsidP="00934009">
      <w:pPr>
        <w:jc w:val="both"/>
        <w:rPr>
          <w:b/>
          <w:i/>
          <w:color w:val="C00000"/>
          <w:sz w:val="28"/>
          <w:szCs w:val="28"/>
          <w:u w:val="single"/>
        </w:rPr>
      </w:pPr>
    </w:p>
    <w:p w:rsidR="001E0A32" w:rsidRPr="007D68DE" w:rsidRDefault="001E0A32" w:rsidP="001E0A32">
      <w:pPr>
        <w:ind w:firstLine="708"/>
        <w:jc w:val="both"/>
        <w:rPr>
          <w:b/>
          <w:i/>
          <w:sz w:val="28"/>
          <w:szCs w:val="28"/>
          <w:u w:val="single"/>
        </w:rPr>
      </w:pPr>
      <w:r w:rsidRPr="007D68DE">
        <w:rPr>
          <w:b/>
          <w:i/>
          <w:sz w:val="28"/>
          <w:szCs w:val="28"/>
          <w:u w:val="single"/>
        </w:rPr>
        <w:t>4.</w:t>
      </w:r>
      <w:r w:rsidR="00DB61D3" w:rsidRPr="007D68DE">
        <w:rPr>
          <w:b/>
          <w:i/>
          <w:sz w:val="28"/>
          <w:szCs w:val="28"/>
          <w:u w:val="single"/>
        </w:rPr>
        <w:t xml:space="preserve"> </w:t>
      </w:r>
      <w:r w:rsidRPr="007D68DE">
        <w:rPr>
          <w:b/>
          <w:i/>
          <w:sz w:val="28"/>
          <w:szCs w:val="28"/>
          <w:u w:val="single"/>
        </w:rPr>
        <w:t>БРОЙ НА ОБЖАЛВАНИ И ПРОТЕСТИРАНИ ДЕЛА</w:t>
      </w:r>
      <w:r w:rsidR="0057485D" w:rsidRPr="007D68DE">
        <w:rPr>
          <w:b/>
          <w:i/>
          <w:sz w:val="28"/>
          <w:szCs w:val="28"/>
          <w:u w:val="single"/>
        </w:rPr>
        <w:t>.</w:t>
      </w:r>
      <w:r w:rsidRPr="007D68DE">
        <w:rPr>
          <w:b/>
          <w:i/>
          <w:sz w:val="28"/>
          <w:szCs w:val="28"/>
          <w:u w:val="single"/>
        </w:rPr>
        <w:t>РЕЗУЛТАТИ ОТ КАСАЦИОННА ПРОВЕРКА</w:t>
      </w:r>
      <w:r w:rsidR="0057485D" w:rsidRPr="007D68DE">
        <w:rPr>
          <w:b/>
          <w:i/>
          <w:sz w:val="28"/>
          <w:szCs w:val="28"/>
          <w:u w:val="single"/>
        </w:rPr>
        <w:t>.</w:t>
      </w:r>
      <w:r w:rsidRPr="007D68DE">
        <w:rPr>
          <w:b/>
          <w:i/>
          <w:sz w:val="28"/>
          <w:szCs w:val="28"/>
          <w:u w:val="single"/>
        </w:rPr>
        <w:t xml:space="preserve"> АНАЛИЗ</w:t>
      </w:r>
      <w:r w:rsidR="0057485D" w:rsidRPr="007D68DE">
        <w:rPr>
          <w:b/>
          <w:i/>
          <w:sz w:val="28"/>
          <w:szCs w:val="28"/>
          <w:u w:val="single"/>
        </w:rPr>
        <w:t>НА ОТМЕНЕНИТЕ СЪДЕБНИ АКТОВЕ.</w:t>
      </w:r>
    </w:p>
    <w:p w:rsidR="0057485D" w:rsidRPr="009D2BA9" w:rsidRDefault="0057485D" w:rsidP="001E0A32">
      <w:pPr>
        <w:ind w:firstLine="708"/>
        <w:jc w:val="both"/>
        <w:rPr>
          <w:b/>
          <w:i/>
          <w:sz w:val="28"/>
          <w:szCs w:val="28"/>
        </w:rPr>
      </w:pPr>
    </w:p>
    <w:p w:rsidR="009D2BA9" w:rsidRPr="009D2BA9" w:rsidRDefault="009D2BA9" w:rsidP="001E0A32">
      <w:pPr>
        <w:ind w:firstLine="708"/>
        <w:jc w:val="both"/>
        <w:rPr>
          <w:b/>
          <w:i/>
          <w:sz w:val="28"/>
          <w:szCs w:val="28"/>
        </w:rPr>
      </w:pPr>
      <w:r w:rsidRPr="009D2BA9">
        <w:rPr>
          <w:b/>
          <w:i/>
          <w:sz w:val="28"/>
          <w:szCs w:val="28"/>
        </w:rPr>
        <w:tab/>
        <w:t>4.1 Обжалвани и протестирани дела</w:t>
      </w:r>
    </w:p>
    <w:p w:rsidR="00B9583C" w:rsidRDefault="0057485D" w:rsidP="007D02F8">
      <w:pPr>
        <w:ind w:firstLine="708"/>
        <w:jc w:val="both"/>
        <w:rPr>
          <w:sz w:val="28"/>
          <w:szCs w:val="28"/>
        </w:rPr>
      </w:pPr>
      <w:r>
        <w:rPr>
          <w:sz w:val="28"/>
          <w:szCs w:val="28"/>
        </w:rPr>
        <w:t>През 2015г.броят на изпратените за касационен контрол дела са 78 броя. Това представлява 30,12</w:t>
      </w:r>
      <w:r w:rsidRPr="00A841DD">
        <w:rPr>
          <w:sz w:val="28"/>
          <w:szCs w:val="28"/>
        </w:rPr>
        <w:t>%</w:t>
      </w:r>
      <w:r>
        <w:rPr>
          <w:sz w:val="28"/>
          <w:szCs w:val="28"/>
        </w:rPr>
        <w:t xml:space="preserve"> от всички разгледани дела и 38,05</w:t>
      </w:r>
      <w:r w:rsidRPr="00A841DD">
        <w:rPr>
          <w:sz w:val="28"/>
          <w:szCs w:val="28"/>
        </w:rPr>
        <w:t>%</w:t>
      </w:r>
      <w:r>
        <w:rPr>
          <w:sz w:val="28"/>
          <w:szCs w:val="28"/>
        </w:rPr>
        <w:t xml:space="preserve"> от всички свършени първоинстанционни дела.</w:t>
      </w:r>
    </w:p>
    <w:p w:rsidR="00B37E99" w:rsidRPr="00B37E99" w:rsidRDefault="00B37E99" w:rsidP="007D02F8">
      <w:pPr>
        <w:ind w:firstLine="708"/>
        <w:jc w:val="both"/>
        <w:rPr>
          <w:sz w:val="28"/>
          <w:szCs w:val="28"/>
          <w:lang w:val="en-US"/>
        </w:rPr>
      </w:pPr>
      <w:r>
        <w:rPr>
          <w:sz w:val="28"/>
          <w:szCs w:val="28"/>
        </w:rPr>
        <w:t>През 201</w:t>
      </w:r>
      <w:r>
        <w:rPr>
          <w:sz w:val="28"/>
          <w:szCs w:val="28"/>
          <w:lang w:val="en-US"/>
        </w:rPr>
        <w:t>4</w:t>
      </w:r>
      <w:r>
        <w:rPr>
          <w:sz w:val="28"/>
          <w:szCs w:val="28"/>
        </w:rPr>
        <w:t xml:space="preserve">г.броят на изпратените за касационен контрол дела са </w:t>
      </w:r>
      <w:r>
        <w:rPr>
          <w:sz w:val="28"/>
          <w:szCs w:val="28"/>
          <w:lang w:val="en-US"/>
        </w:rPr>
        <w:t>6</w:t>
      </w:r>
      <w:r>
        <w:rPr>
          <w:sz w:val="28"/>
          <w:szCs w:val="28"/>
        </w:rPr>
        <w:t xml:space="preserve">3 броя. Това представлява </w:t>
      </w:r>
      <w:r>
        <w:rPr>
          <w:sz w:val="28"/>
          <w:szCs w:val="28"/>
          <w:lang w:val="en-US"/>
        </w:rPr>
        <w:t>34</w:t>
      </w:r>
      <w:r>
        <w:rPr>
          <w:sz w:val="28"/>
          <w:szCs w:val="28"/>
        </w:rPr>
        <w:t>,</w:t>
      </w:r>
      <w:r>
        <w:rPr>
          <w:sz w:val="28"/>
          <w:szCs w:val="28"/>
          <w:lang w:val="en-US"/>
        </w:rPr>
        <w:t>81</w:t>
      </w:r>
      <w:r w:rsidRPr="00A841DD">
        <w:rPr>
          <w:sz w:val="28"/>
          <w:szCs w:val="28"/>
        </w:rPr>
        <w:t>%</w:t>
      </w:r>
      <w:r>
        <w:rPr>
          <w:sz w:val="28"/>
          <w:szCs w:val="28"/>
        </w:rPr>
        <w:t xml:space="preserve"> от всички разгледани дела и </w:t>
      </w:r>
      <w:r>
        <w:rPr>
          <w:sz w:val="28"/>
          <w:szCs w:val="28"/>
          <w:lang w:val="en-US"/>
        </w:rPr>
        <w:t>36</w:t>
      </w:r>
      <w:r>
        <w:rPr>
          <w:sz w:val="28"/>
          <w:szCs w:val="28"/>
        </w:rPr>
        <w:t>,</w:t>
      </w:r>
      <w:r>
        <w:rPr>
          <w:sz w:val="28"/>
          <w:szCs w:val="28"/>
          <w:lang w:val="en-US"/>
        </w:rPr>
        <w:t>84</w:t>
      </w:r>
      <w:r w:rsidRPr="00A841DD">
        <w:rPr>
          <w:sz w:val="28"/>
          <w:szCs w:val="28"/>
        </w:rPr>
        <w:t>%</w:t>
      </w:r>
      <w:r>
        <w:rPr>
          <w:sz w:val="28"/>
          <w:szCs w:val="28"/>
        </w:rPr>
        <w:t xml:space="preserve"> от всички свършени първоинстанционни дела.</w:t>
      </w:r>
    </w:p>
    <w:p w:rsidR="003F2F18" w:rsidRDefault="003F2F18" w:rsidP="007D02F8">
      <w:pPr>
        <w:ind w:firstLine="708"/>
        <w:jc w:val="both"/>
        <w:rPr>
          <w:sz w:val="28"/>
          <w:szCs w:val="28"/>
        </w:rPr>
      </w:pPr>
      <w:r>
        <w:rPr>
          <w:sz w:val="28"/>
          <w:szCs w:val="28"/>
        </w:rPr>
        <w:t xml:space="preserve">През 2013г.броят на изпратените за касационен контрол дела са 53 броя. Това представлява </w:t>
      </w:r>
      <w:r w:rsidR="00DA42B1">
        <w:rPr>
          <w:sz w:val="28"/>
          <w:szCs w:val="28"/>
        </w:rPr>
        <w:t>25,24</w:t>
      </w:r>
      <w:r w:rsidRPr="00A841DD">
        <w:rPr>
          <w:sz w:val="28"/>
          <w:szCs w:val="28"/>
        </w:rPr>
        <w:t>%</w:t>
      </w:r>
      <w:r>
        <w:rPr>
          <w:sz w:val="28"/>
          <w:szCs w:val="28"/>
        </w:rPr>
        <w:t xml:space="preserve"> от всички разгледани дела и </w:t>
      </w:r>
      <w:r w:rsidR="00DA42B1">
        <w:rPr>
          <w:sz w:val="28"/>
          <w:szCs w:val="28"/>
        </w:rPr>
        <w:t>28,49</w:t>
      </w:r>
      <w:r w:rsidRPr="00A841DD">
        <w:rPr>
          <w:sz w:val="28"/>
          <w:szCs w:val="28"/>
        </w:rPr>
        <w:t>%</w:t>
      </w:r>
      <w:r>
        <w:rPr>
          <w:sz w:val="28"/>
          <w:szCs w:val="28"/>
        </w:rPr>
        <w:t xml:space="preserve"> от всички свършени първоинстанционни дела.</w:t>
      </w:r>
    </w:p>
    <w:p w:rsidR="001E0A32" w:rsidRDefault="0057485D" w:rsidP="007D02F8">
      <w:pPr>
        <w:jc w:val="both"/>
        <w:rPr>
          <w:b/>
        </w:rPr>
      </w:pPr>
      <w:r>
        <w:rPr>
          <w:sz w:val="28"/>
          <w:szCs w:val="28"/>
        </w:rPr>
        <w:tab/>
        <w:t>Наблюдава се слабо увеличение в процента</w:t>
      </w:r>
      <w:r w:rsidR="006B118C">
        <w:rPr>
          <w:sz w:val="28"/>
          <w:szCs w:val="28"/>
        </w:rPr>
        <w:t>,</w:t>
      </w:r>
      <w:r>
        <w:rPr>
          <w:sz w:val="28"/>
          <w:szCs w:val="28"/>
        </w:rPr>
        <w:t xml:space="preserve"> като цяло на обжалване в сравнение с предходните два отчетни периода.</w:t>
      </w:r>
    </w:p>
    <w:p w:rsidR="00934009" w:rsidRDefault="00934009" w:rsidP="007D02F8">
      <w:pPr>
        <w:jc w:val="both"/>
        <w:rPr>
          <w:b/>
        </w:rPr>
      </w:pPr>
    </w:p>
    <w:p w:rsidR="00B61F08" w:rsidRPr="000B77E5" w:rsidRDefault="00B61F08" w:rsidP="007D02F8">
      <w:pPr>
        <w:jc w:val="both"/>
        <w:rPr>
          <w:b/>
        </w:rPr>
      </w:pPr>
    </w:p>
    <w:p w:rsidR="001E0A32" w:rsidRDefault="001E0A32" w:rsidP="001E0A32">
      <w:pPr>
        <w:ind w:firstLine="708"/>
        <w:jc w:val="center"/>
        <w:rPr>
          <w:b/>
        </w:rPr>
      </w:pPr>
      <w:r w:rsidRPr="001428E7">
        <w:rPr>
          <w:b/>
        </w:rPr>
        <w:t>ОБЖАЛВАНИ ДЕЛА</w:t>
      </w:r>
    </w:p>
    <w:p w:rsidR="00934009" w:rsidRDefault="00B61F08" w:rsidP="001E0A32">
      <w:pPr>
        <w:ind w:firstLine="708"/>
        <w:jc w:val="center"/>
        <w:rPr>
          <w:b/>
        </w:rPr>
      </w:pPr>
      <w:r w:rsidRPr="00682EE9">
        <w:rPr>
          <w:b/>
          <w:noProof/>
        </w:rPr>
        <w:drawing>
          <wp:anchor distT="0" distB="0" distL="114300" distR="114300" simplePos="0" relativeHeight="251691008" behindDoc="0" locked="0" layoutInCell="1" allowOverlap="1" wp14:anchorId="6CD32136" wp14:editId="7AAE0801">
            <wp:simplePos x="0" y="0"/>
            <wp:positionH relativeFrom="column">
              <wp:posOffset>1121410</wp:posOffset>
            </wp:positionH>
            <wp:positionV relativeFrom="paragraph">
              <wp:posOffset>177165</wp:posOffset>
            </wp:positionV>
            <wp:extent cx="4399280" cy="2837815"/>
            <wp:effectExtent l="0" t="0" r="1270" b="635"/>
            <wp:wrapTopAndBottom/>
            <wp:docPr id="39"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1E0A32" w:rsidRDefault="001E0A32" w:rsidP="00B61F08">
      <w:pPr>
        <w:ind w:firstLine="708"/>
        <w:rPr>
          <w:b/>
          <w:lang w:val="en-US"/>
        </w:rPr>
      </w:pPr>
    </w:p>
    <w:p w:rsidR="001E0A32" w:rsidRPr="007A632E" w:rsidRDefault="001E0A32" w:rsidP="001E0A32">
      <w:pPr>
        <w:jc w:val="center"/>
        <w:rPr>
          <w:b/>
          <w:lang w:val="en-US"/>
        </w:rPr>
      </w:pPr>
    </w:p>
    <w:p w:rsidR="001E0A32" w:rsidRPr="00B61F08" w:rsidRDefault="001E0A32" w:rsidP="001E0A32">
      <w:pPr>
        <w:ind w:firstLine="708"/>
        <w:jc w:val="center"/>
        <w:rPr>
          <w:sz w:val="28"/>
          <w:szCs w:val="28"/>
        </w:rPr>
      </w:pPr>
    </w:p>
    <w:p w:rsidR="00A04763" w:rsidRDefault="00A04763" w:rsidP="00B72C3A">
      <w:pPr>
        <w:ind w:firstLine="708"/>
        <w:jc w:val="both"/>
        <w:rPr>
          <w:rStyle w:val="a9"/>
          <w:b w:val="0"/>
          <w:sz w:val="28"/>
          <w:szCs w:val="28"/>
        </w:rPr>
      </w:pPr>
      <w:r w:rsidRPr="0026704B">
        <w:rPr>
          <w:sz w:val="28"/>
          <w:szCs w:val="28"/>
        </w:rPr>
        <w:lastRenderedPageBreak/>
        <w:t>С най-голям дял от обжалваните съдебни актове са -</w:t>
      </w:r>
      <w:r>
        <w:rPr>
          <w:sz w:val="28"/>
          <w:szCs w:val="28"/>
        </w:rPr>
        <w:t xml:space="preserve"> други административ</w:t>
      </w:r>
      <w:r w:rsidR="004B3FEB">
        <w:rPr>
          <w:sz w:val="28"/>
          <w:szCs w:val="28"/>
        </w:rPr>
        <w:t xml:space="preserve">ни дела – </w:t>
      </w:r>
      <w:r w:rsidR="009D2BA9">
        <w:rPr>
          <w:sz w:val="28"/>
          <w:szCs w:val="28"/>
        </w:rPr>
        <w:t>43</w:t>
      </w:r>
      <w:r w:rsidRPr="0026704B">
        <w:rPr>
          <w:sz w:val="28"/>
          <w:szCs w:val="28"/>
        </w:rPr>
        <w:t xml:space="preserve"> броя,  голям дял са обжа</w:t>
      </w:r>
      <w:r w:rsidR="00DD403F">
        <w:rPr>
          <w:sz w:val="28"/>
          <w:szCs w:val="28"/>
        </w:rPr>
        <w:t xml:space="preserve">лваните </w:t>
      </w:r>
      <w:r w:rsidR="009D2BA9">
        <w:rPr>
          <w:sz w:val="28"/>
          <w:szCs w:val="28"/>
        </w:rPr>
        <w:t>искови производства- 19 броя,  Изборен коде</w:t>
      </w:r>
      <w:r w:rsidR="00E87531">
        <w:rPr>
          <w:sz w:val="28"/>
          <w:szCs w:val="28"/>
        </w:rPr>
        <w:t xml:space="preserve">кс </w:t>
      </w:r>
      <w:r w:rsidR="009D2BA9">
        <w:rPr>
          <w:sz w:val="28"/>
          <w:szCs w:val="28"/>
        </w:rPr>
        <w:t xml:space="preserve">-1 брой, </w:t>
      </w:r>
      <w:r w:rsidR="00DD403F">
        <w:rPr>
          <w:sz w:val="28"/>
          <w:szCs w:val="28"/>
        </w:rPr>
        <w:t xml:space="preserve">дела  по ЗУТ и ЗКИР - </w:t>
      </w:r>
      <w:r w:rsidR="009D2BA9">
        <w:rPr>
          <w:sz w:val="28"/>
          <w:szCs w:val="28"/>
        </w:rPr>
        <w:t>3</w:t>
      </w:r>
      <w:r w:rsidR="00DD403F">
        <w:rPr>
          <w:sz w:val="28"/>
          <w:szCs w:val="28"/>
        </w:rPr>
        <w:t xml:space="preserve"> броя</w:t>
      </w:r>
      <w:r w:rsidR="004A3631">
        <w:rPr>
          <w:rStyle w:val="a9"/>
          <w:b w:val="0"/>
          <w:sz w:val="28"/>
          <w:szCs w:val="28"/>
        </w:rPr>
        <w:t xml:space="preserve">, КСО и ЗСП - </w:t>
      </w:r>
      <w:r w:rsidR="009D2BA9">
        <w:rPr>
          <w:rStyle w:val="a9"/>
          <w:b w:val="0"/>
          <w:sz w:val="28"/>
          <w:szCs w:val="28"/>
        </w:rPr>
        <w:t>6</w:t>
      </w:r>
      <w:r w:rsidR="00B72C3A">
        <w:rPr>
          <w:rStyle w:val="a9"/>
          <w:b w:val="0"/>
          <w:sz w:val="28"/>
          <w:szCs w:val="28"/>
        </w:rPr>
        <w:t xml:space="preserve"> броя, </w:t>
      </w:r>
      <w:r w:rsidR="00805444" w:rsidRPr="0026704B">
        <w:rPr>
          <w:rStyle w:val="a9"/>
          <w:b w:val="0"/>
          <w:sz w:val="28"/>
          <w:szCs w:val="28"/>
        </w:rPr>
        <w:t>ЗДС, ЗОбс, ЗМСМА и ЗАдм.</w:t>
      </w:r>
      <w:r w:rsidR="00E87531">
        <w:rPr>
          <w:rStyle w:val="a9"/>
          <w:b w:val="0"/>
          <w:sz w:val="28"/>
          <w:szCs w:val="28"/>
        </w:rPr>
        <w:t>-</w:t>
      </w:r>
      <w:r w:rsidR="009D2BA9">
        <w:rPr>
          <w:rStyle w:val="a9"/>
          <w:b w:val="0"/>
          <w:sz w:val="28"/>
          <w:szCs w:val="28"/>
        </w:rPr>
        <w:t xml:space="preserve">2 </w:t>
      </w:r>
      <w:r w:rsidR="00805444">
        <w:rPr>
          <w:rStyle w:val="a9"/>
          <w:b w:val="0"/>
          <w:sz w:val="28"/>
          <w:szCs w:val="28"/>
        </w:rPr>
        <w:t>бро</w:t>
      </w:r>
      <w:r w:rsidR="0057485D" w:rsidRPr="0057485D">
        <w:rPr>
          <w:rStyle w:val="a9"/>
          <w:b w:val="0"/>
          <w:sz w:val="28"/>
          <w:szCs w:val="28"/>
        </w:rPr>
        <w:t>я</w:t>
      </w:r>
      <w:r w:rsidR="00805444">
        <w:rPr>
          <w:rStyle w:val="a9"/>
          <w:b w:val="0"/>
          <w:sz w:val="28"/>
          <w:szCs w:val="28"/>
        </w:rPr>
        <w:t xml:space="preserve">, </w:t>
      </w:r>
      <w:r w:rsidR="004A3631">
        <w:rPr>
          <w:rStyle w:val="a9"/>
          <w:b w:val="0"/>
          <w:sz w:val="28"/>
          <w:szCs w:val="28"/>
        </w:rPr>
        <w:t xml:space="preserve">ЗДСл, ЗМВР, ЗВОС и ЗСВ - </w:t>
      </w:r>
      <w:r w:rsidR="009D2BA9">
        <w:rPr>
          <w:rStyle w:val="a9"/>
          <w:b w:val="0"/>
          <w:sz w:val="28"/>
          <w:szCs w:val="28"/>
        </w:rPr>
        <w:t>1</w:t>
      </w:r>
      <w:r w:rsidRPr="0026704B">
        <w:rPr>
          <w:rStyle w:val="a9"/>
          <w:b w:val="0"/>
          <w:sz w:val="28"/>
          <w:szCs w:val="28"/>
        </w:rPr>
        <w:t xml:space="preserve"> бр</w:t>
      </w:r>
      <w:r w:rsidR="00B72C3A">
        <w:rPr>
          <w:rStyle w:val="a9"/>
          <w:b w:val="0"/>
          <w:sz w:val="28"/>
          <w:szCs w:val="28"/>
        </w:rPr>
        <w:t>о</w:t>
      </w:r>
      <w:r w:rsidR="009D2BA9">
        <w:rPr>
          <w:rStyle w:val="a9"/>
          <w:b w:val="0"/>
          <w:sz w:val="28"/>
          <w:szCs w:val="28"/>
        </w:rPr>
        <w:t>й</w:t>
      </w:r>
      <w:r w:rsidR="00B72C3A">
        <w:rPr>
          <w:rStyle w:val="a9"/>
          <w:b w:val="0"/>
          <w:sz w:val="28"/>
          <w:szCs w:val="28"/>
        </w:rPr>
        <w:t>, Ч</w:t>
      </w:r>
      <w:r w:rsidRPr="0026704B">
        <w:rPr>
          <w:rStyle w:val="a9"/>
          <w:b w:val="0"/>
          <w:sz w:val="28"/>
          <w:szCs w:val="28"/>
        </w:rPr>
        <w:t xml:space="preserve">астни административни </w:t>
      </w:r>
      <w:r w:rsidR="00E87531">
        <w:rPr>
          <w:rStyle w:val="a9"/>
          <w:b w:val="0"/>
          <w:sz w:val="28"/>
          <w:szCs w:val="28"/>
        </w:rPr>
        <w:t>-</w:t>
      </w:r>
      <w:r w:rsidR="004A3631">
        <w:rPr>
          <w:rStyle w:val="a9"/>
          <w:b w:val="0"/>
          <w:sz w:val="28"/>
          <w:szCs w:val="28"/>
          <w:lang w:val="en-US"/>
        </w:rPr>
        <w:t>3</w:t>
      </w:r>
      <w:r w:rsidR="004A3631">
        <w:rPr>
          <w:rStyle w:val="a9"/>
          <w:b w:val="0"/>
          <w:sz w:val="28"/>
          <w:szCs w:val="28"/>
        </w:rPr>
        <w:t xml:space="preserve"> бро</w:t>
      </w:r>
      <w:r w:rsidR="009D2BA9">
        <w:rPr>
          <w:rStyle w:val="a9"/>
          <w:b w:val="0"/>
          <w:sz w:val="28"/>
          <w:szCs w:val="28"/>
        </w:rPr>
        <w:t>я.</w:t>
      </w:r>
    </w:p>
    <w:p w:rsidR="005A5277" w:rsidRPr="00061C7E" w:rsidRDefault="005A5277" w:rsidP="00682EE9">
      <w:pPr>
        <w:jc w:val="both"/>
        <w:rPr>
          <w:rStyle w:val="a9"/>
          <w:b w:val="0"/>
          <w:sz w:val="28"/>
          <w:szCs w:val="28"/>
        </w:rPr>
      </w:pPr>
    </w:p>
    <w:p w:rsidR="00A04763" w:rsidRPr="00434B87" w:rsidRDefault="00A04763" w:rsidP="00A04763">
      <w:pPr>
        <w:ind w:firstLine="708"/>
        <w:jc w:val="both"/>
        <w:rPr>
          <w:rStyle w:val="a9"/>
          <w:b w:val="0"/>
          <w:sz w:val="28"/>
          <w:szCs w:val="28"/>
        </w:rPr>
      </w:pPr>
      <w:r w:rsidRPr="0026704B">
        <w:rPr>
          <w:rStyle w:val="a9"/>
          <w:b w:val="0"/>
          <w:sz w:val="28"/>
          <w:szCs w:val="28"/>
        </w:rPr>
        <w:t>Резултата от касационната проверка  з</w:t>
      </w:r>
      <w:r>
        <w:rPr>
          <w:rStyle w:val="a9"/>
          <w:b w:val="0"/>
          <w:sz w:val="28"/>
          <w:szCs w:val="28"/>
        </w:rPr>
        <w:t xml:space="preserve">а периода е </w:t>
      </w:r>
      <w:r w:rsidR="001C1CCF">
        <w:rPr>
          <w:rStyle w:val="a9"/>
          <w:b w:val="0"/>
          <w:sz w:val="28"/>
          <w:szCs w:val="28"/>
        </w:rPr>
        <w:t xml:space="preserve">оставени в сила – </w:t>
      </w:r>
      <w:r w:rsidR="00B82D7B">
        <w:rPr>
          <w:rStyle w:val="a9"/>
          <w:b w:val="0"/>
          <w:sz w:val="28"/>
          <w:szCs w:val="28"/>
          <w:lang w:val="en-US"/>
        </w:rPr>
        <w:t>36</w:t>
      </w:r>
      <w:r w:rsidR="001C1CCF">
        <w:rPr>
          <w:rStyle w:val="a9"/>
          <w:b w:val="0"/>
          <w:sz w:val="28"/>
          <w:szCs w:val="28"/>
        </w:rPr>
        <w:t xml:space="preserve"> броя, отменени изцяло - </w:t>
      </w:r>
      <w:r w:rsidR="001C1CCF">
        <w:rPr>
          <w:rStyle w:val="a9"/>
          <w:b w:val="0"/>
          <w:sz w:val="28"/>
          <w:szCs w:val="28"/>
          <w:lang w:val="en-US"/>
        </w:rPr>
        <w:t>1</w:t>
      </w:r>
      <w:r w:rsidR="00B82D7B">
        <w:rPr>
          <w:rStyle w:val="a9"/>
          <w:b w:val="0"/>
          <w:sz w:val="28"/>
          <w:szCs w:val="28"/>
          <w:lang w:val="en-US"/>
        </w:rPr>
        <w:t>7</w:t>
      </w:r>
      <w:r w:rsidRPr="0026704B">
        <w:rPr>
          <w:rStyle w:val="a9"/>
          <w:b w:val="0"/>
          <w:sz w:val="28"/>
          <w:szCs w:val="28"/>
        </w:rPr>
        <w:t xml:space="preserve"> броя и </w:t>
      </w:r>
      <w:r>
        <w:rPr>
          <w:rStyle w:val="a9"/>
          <w:b w:val="0"/>
          <w:sz w:val="28"/>
          <w:szCs w:val="28"/>
        </w:rPr>
        <w:t>отменени в частта</w:t>
      </w:r>
      <w:r w:rsidR="00B82D7B">
        <w:rPr>
          <w:rStyle w:val="a9"/>
          <w:b w:val="0"/>
          <w:sz w:val="28"/>
          <w:szCs w:val="28"/>
        </w:rPr>
        <w:t xml:space="preserve"> – </w:t>
      </w:r>
      <w:r w:rsidR="00B82D7B">
        <w:rPr>
          <w:rStyle w:val="a9"/>
          <w:b w:val="0"/>
          <w:sz w:val="28"/>
          <w:szCs w:val="28"/>
          <w:lang w:val="en-US"/>
        </w:rPr>
        <w:t>1</w:t>
      </w:r>
      <w:r w:rsidR="00B82D7B">
        <w:rPr>
          <w:rStyle w:val="a9"/>
          <w:b w:val="0"/>
          <w:sz w:val="28"/>
          <w:szCs w:val="28"/>
        </w:rPr>
        <w:t xml:space="preserve"> бро</w:t>
      </w:r>
      <w:r w:rsidR="00BD03A3">
        <w:rPr>
          <w:rStyle w:val="a9"/>
          <w:b w:val="0"/>
          <w:sz w:val="28"/>
          <w:szCs w:val="28"/>
        </w:rPr>
        <w:t>й</w:t>
      </w:r>
      <w:r w:rsidRPr="0026704B">
        <w:rPr>
          <w:rStyle w:val="a9"/>
          <w:b w:val="0"/>
          <w:sz w:val="28"/>
          <w:szCs w:val="28"/>
        </w:rPr>
        <w:t>. Оставените в сила съдебни актове спрям</w:t>
      </w:r>
      <w:r w:rsidR="00B82D7B">
        <w:rPr>
          <w:rStyle w:val="a9"/>
          <w:b w:val="0"/>
          <w:sz w:val="28"/>
          <w:szCs w:val="28"/>
        </w:rPr>
        <w:t xml:space="preserve">о общия брой на върнатите е </w:t>
      </w:r>
      <w:r w:rsidR="00B82D7B">
        <w:rPr>
          <w:rStyle w:val="a9"/>
          <w:b w:val="0"/>
          <w:sz w:val="28"/>
          <w:szCs w:val="28"/>
          <w:lang w:val="en-US"/>
        </w:rPr>
        <w:t>66</w:t>
      </w:r>
      <w:r w:rsidR="001772B1">
        <w:rPr>
          <w:rStyle w:val="a9"/>
          <w:b w:val="0"/>
          <w:sz w:val="28"/>
          <w:szCs w:val="28"/>
        </w:rPr>
        <w:t>,</w:t>
      </w:r>
      <w:r w:rsidR="00B82D7B">
        <w:rPr>
          <w:rStyle w:val="a9"/>
          <w:b w:val="0"/>
          <w:sz w:val="28"/>
          <w:szCs w:val="28"/>
          <w:lang w:val="en-US"/>
        </w:rPr>
        <w:t>67</w:t>
      </w:r>
      <w:r>
        <w:rPr>
          <w:rStyle w:val="a9"/>
          <w:b w:val="0"/>
          <w:sz w:val="28"/>
          <w:szCs w:val="28"/>
        </w:rPr>
        <w:t>%</w:t>
      </w:r>
      <w:r w:rsidRPr="00A841DD">
        <w:rPr>
          <w:rStyle w:val="a9"/>
          <w:b w:val="0"/>
          <w:sz w:val="28"/>
          <w:szCs w:val="28"/>
        </w:rPr>
        <w:t>,</w:t>
      </w:r>
      <w:r w:rsidRPr="0026704B">
        <w:rPr>
          <w:rStyle w:val="a9"/>
          <w:b w:val="0"/>
          <w:sz w:val="28"/>
          <w:szCs w:val="28"/>
        </w:rPr>
        <w:t xml:space="preserve"> а на отменените изцяло или частично  и обезсилените спрямо общия</w:t>
      </w:r>
      <w:r w:rsidR="00B82D7B">
        <w:rPr>
          <w:rStyle w:val="a9"/>
          <w:b w:val="0"/>
          <w:sz w:val="28"/>
          <w:szCs w:val="28"/>
        </w:rPr>
        <w:t xml:space="preserve"> брой на върнатите  е </w:t>
      </w:r>
      <w:r w:rsidR="00B82D7B">
        <w:rPr>
          <w:rStyle w:val="a9"/>
          <w:b w:val="0"/>
          <w:sz w:val="28"/>
          <w:szCs w:val="28"/>
          <w:lang w:val="en-US"/>
        </w:rPr>
        <w:t>33</w:t>
      </w:r>
      <w:r w:rsidR="001772B1">
        <w:rPr>
          <w:rStyle w:val="a9"/>
          <w:b w:val="0"/>
          <w:sz w:val="28"/>
          <w:szCs w:val="28"/>
        </w:rPr>
        <w:t>,</w:t>
      </w:r>
      <w:r w:rsidR="00B82D7B">
        <w:rPr>
          <w:rStyle w:val="a9"/>
          <w:b w:val="0"/>
          <w:sz w:val="28"/>
          <w:szCs w:val="28"/>
          <w:lang w:val="en-US"/>
        </w:rPr>
        <w:t>33</w:t>
      </w:r>
      <w:r w:rsidRPr="00A841DD">
        <w:rPr>
          <w:rStyle w:val="a9"/>
          <w:b w:val="0"/>
          <w:sz w:val="28"/>
          <w:szCs w:val="28"/>
        </w:rPr>
        <w:t>%.</w:t>
      </w:r>
      <w:r w:rsidR="00037CF7">
        <w:rPr>
          <w:rStyle w:val="a9"/>
          <w:b w:val="0"/>
          <w:sz w:val="28"/>
          <w:szCs w:val="28"/>
        </w:rPr>
        <w:t xml:space="preserve"> </w:t>
      </w:r>
      <w:r w:rsidRPr="0026704B">
        <w:rPr>
          <w:rStyle w:val="a9"/>
          <w:b w:val="0"/>
          <w:sz w:val="28"/>
          <w:szCs w:val="28"/>
        </w:rPr>
        <w:t xml:space="preserve">Посоченото обуславя извод, че като цяло съдът е </w:t>
      </w:r>
      <w:r w:rsidRPr="00434B87">
        <w:rPr>
          <w:rStyle w:val="a9"/>
          <w:b w:val="0"/>
          <w:sz w:val="28"/>
          <w:szCs w:val="28"/>
        </w:rPr>
        <w:t>постановил  преимуществено качествени съдебни актове за отчетния период.</w:t>
      </w:r>
    </w:p>
    <w:p w:rsidR="001E0A32" w:rsidRPr="00A97040" w:rsidRDefault="001E0A32" w:rsidP="001E0A32">
      <w:pPr>
        <w:ind w:firstLine="708"/>
        <w:jc w:val="both"/>
        <w:rPr>
          <w:bCs/>
          <w:sz w:val="28"/>
          <w:szCs w:val="28"/>
        </w:rPr>
      </w:pPr>
    </w:p>
    <w:p w:rsidR="001E0A32" w:rsidRPr="00961D47" w:rsidRDefault="001E0A32" w:rsidP="001E0A32">
      <w:pPr>
        <w:ind w:firstLine="708"/>
        <w:jc w:val="both"/>
        <w:rPr>
          <w:b/>
          <w:sz w:val="28"/>
          <w:szCs w:val="28"/>
        </w:rPr>
      </w:pPr>
      <w:r w:rsidRPr="00961D47">
        <w:rPr>
          <w:b/>
          <w:sz w:val="28"/>
          <w:szCs w:val="28"/>
        </w:rPr>
        <w:t>Резултати от касационната проверка:</w:t>
      </w:r>
    </w:p>
    <w:p w:rsidR="001E0A32" w:rsidRPr="00961D47" w:rsidRDefault="001E0A32" w:rsidP="001E0A32">
      <w:pPr>
        <w:jc w:val="both"/>
        <w:rPr>
          <w:b/>
          <w:sz w:val="28"/>
          <w:szCs w:val="28"/>
          <w:lang w:val="en-US"/>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323"/>
        <w:gridCol w:w="1187"/>
        <w:gridCol w:w="962"/>
        <w:gridCol w:w="1339"/>
        <w:gridCol w:w="962"/>
        <w:gridCol w:w="1339"/>
        <w:gridCol w:w="962"/>
        <w:gridCol w:w="1339"/>
      </w:tblGrid>
      <w:tr w:rsidR="00682EE9" w:rsidRPr="00961D47" w:rsidTr="00592A66">
        <w:trPr>
          <w:trHeight w:val="279"/>
          <w:jc w:val="center"/>
        </w:trPr>
        <w:tc>
          <w:tcPr>
            <w:tcW w:w="1323" w:type="dxa"/>
            <w:vMerge w:val="restart"/>
            <w:shd w:val="pct10" w:color="auto" w:fill="auto"/>
          </w:tcPr>
          <w:p w:rsidR="00682EE9" w:rsidRPr="00961D47" w:rsidRDefault="00682EE9" w:rsidP="00592A66">
            <w:pPr>
              <w:jc w:val="center"/>
              <w:rPr>
                <w:b/>
                <w:sz w:val="20"/>
                <w:szCs w:val="20"/>
              </w:rPr>
            </w:pPr>
            <w:r w:rsidRPr="00961D47">
              <w:rPr>
                <w:b/>
                <w:sz w:val="20"/>
                <w:szCs w:val="20"/>
              </w:rPr>
              <w:t>Магистрати</w:t>
            </w:r>
          </w:p>
        </w:tc>
        <w:tc>
          <w:tcPr>
            <w:tcW w:w="1187" w:type="dxa"/>
            <w:vMerge w:val="restart"/>
          </w:tcPr>
          <w:p w:rsidR="00682EE9" w:rsidRPr="00961D47" w:rsidRDefault="00682EE9" w:rsidP="00592A66">
            <w:pPr>
              <w:jc w:val="center"/>
              <w:rPr>
                <w:b/>
                <w:sz w:val="20"/>
                <w:szCs w:val="20"/>
              </w:rPr>
            </w:pPr>
            <w:r w:rsidRPr="00961D47">
              <w:rPr>
                <w:b/>
                <w:sz w:val="20"/>
                <w:szCs w:val="20"/>
              </w:rPr>
              <w:t>Върнати</w:t>
            </w:r>
          </w:p>
          <w:p w:rsidR="00682EE9" w:rsidRPr="00961D47" w:rsidRDefault="00682EE9" w:rsidP="00592A66">
            <w:pPr>
              <w:jc w:val="center"/>
              <w:rPr>
                <w:b/>
                <w:sz w:val="20"/>
                <w:szCs w:val="20"/>
              </w:rPr>
            </w:pPr>
            <w:r w:rsidRPr="00961D47">
              <w:rPr>
                <w:b/>
                <w:sz w:val="20"/>
                <w:szCs w:val="20"/>
              </w:rPr>
              <w:t>общо</w:t>
            </w:r>
          </w:p>
        </w:tc>
        <w:tc>
          <w:tcPr>
            <w:tcW w:w="0" w:type="auto"/>
            <w:gridSpan w:val="2"/>
            <w:shd w:val="clear" w:color="auto" w:fill="F2F2F2"/>
          </w:tcPr>
          <w:p w:rsidR="00682EE9" w:rsidRPr="00961D47" w:rsidRDefault="00682EE9" w:rsidP="00592A66">
            <w:pPr>
              <w:jc w:val="center"/>
              <w:rPr>
                <w:b/>
                <w:sz w:val="20"/>
                <w:szCs w:val="20"/>
              </w:rPr>
            </w:pPr>
            <w:r w:rsidRPr="00961D47">
              <w:rPr>
                <w:b/>
                <w:sz w:val="20"/>
                <w:szCs w:val="20"/>
              </w:rPr>
              <w:t>Потвърдени</w:t>
            </w:r>
          </w:p>
        </w:tc>
        <w:tc>
          <w:tcPr>
            <w:tcW w:w="0" w:type="auto"/>
            <w:gridSpan w:val="2"/>
            <w:shd w:val="clear" w:color="auto" w:fill="auto"/>
          </w:tcPr>
          <w:p w:rsidR="00682EE9" w:rsidRPr="00961D47" w:rsidRDefault="00682EE9" w:rsidP="00592A66">
            <w:pPr>
              <w:jc w:val="center"/>
              <w:rPr>
                <w:b/>
                <w:sz w:val="20"/>
                <w:szCs w:val="20"/>
              </w:rPr>
            </w:pPr>
            <w:r w:rsidRPr="00961D47">
              <w:rPr>
                <w:b/>
                <w:sz w:val="20"/>
                <w:szCs w:val="20"/>
              </w:rPr>
              <w:t>Отменени изцяло</w:t>
            </w:r>
          </w:p>
        </w:tc>
        <w:tc>
          <w:tcPr>
            <w:tcW w:w="0" w:type="auto"/>
            <w:gridSpan w:val="2"/>
            <w:shd w:val="pct5" w:color="auto" w:fill="auto"/>
          </w:tcPr>
          <w:p w:rsidR="00682EE9" w:rsidRPr="00961D47" w:rsidRDefault="00682EE9" w:rsidP="00592A66">
            <w:pPr>
              <w:jc w:val="center"/>
              <w:rPr>
                <w:b/>
                <w:sz w:val="20"/>
                <w:szCs w:val="20"/>
              </w:rPr>
            </w:pPr>
            <w:r w:rsidRPr="00961D47">
              <w:rPr>
                <w:b/>
                <w:sz w:val="20"/>
                <w:szCs w:val="20"/>
              </w:rPr>
              <w:t>Отменени частично</w:t>
            </w:r>
          </w:p>
        </w:tc>
      </w:tr>
      <w:tr w:rsidR="00682EE9" w:rsidRPr="00961D47" w:rsidTr="00592A66">
        <w:trPr>
          <w:trHeight w:val="67"/>
          <w:jc w:val="center"/>
        </w:trPr>
        <w:tc>
          <w:tcPr>
            <w:tcW w:w="1323" w:type="dxa"/>
            <w:vMerge/>
            <w:shd w:val="pct10" w:color="auto" w:fill="auto"/>
          </w:tcPr>
          <w:p w:rsidR="00682EE9" w:rsidRPr="00961D47" w:rsidRDefault="00682EE9" w:rsidP="00592A66">
            <w:pPr>
              <w:jc w:val="center"/>
              <w:rPr>
                <w:b/>
                <w:sz w:val="20"/>
                <w:szCs w:val="20"/>
              </w:rPr>
            </w:pPr>
          </w:p>
        </w:tc>
        <w:tc>
          <w:tcPr>
            <w:tcW w:w="1187" w:type="dxa"/>
            <w:vMerge/>
          </w:tcPr>
          <w:p w:rsidR="00682EE9" w:rsidRPr="00961D47" w:rsidRDefault="00682EE9" w:rsidP="00592A66">
            <w:pPr>
              <w:jc w:val="center"/>
              <w:rPr>
                <w:sz w:val="20"/>
                <w:szCs w:val="20"/>
              </w:rPr>
            </w:pPr>
          </w:p>
        </w:tc>
        <w:tc>
          <w:tcPr>
            <w:tcW w:w="0" w:type="auto"/>
            <w:shd w:val="clear" w:color="auto" w:fill="F2F2F2"/>
          </w:tcPr>
          <w:p w:rsidR="00682EE9" w:rsidRPr="00961D47" w:rsidRDefault="00682EE9" w:rsidP="00592A66">
            <w:pPr>
              <w:jc w:val="center"/>
              <w:rPr>
                <w:sz w:val="20"/>
                <w:szCs w:val="20"/>
              </w:rPr>
            </w:pPr>
            <w:r w:rsidRPr="00961D47">
              <w:rPr>
                <w:sz w:val="20"/>
                <w:szCs w:val="20"/>
              </w:rPr>
              <w:t>Решение</w:t>
            </w:r>
          </w:p>
        </w:tc>
        <w:tc>
          <w:tcPr>
            <w:tcW w:w="0" w:type="auto"/>
            <w:shd w:val="clear" w:color="auto" w:fill="F2F2F2"/>
          </w:tcPr>
          <w:p w:rsidR="00682EE9" w:rsidRPr="00961D47" w:rsidRDefault="00682EE9" w:rsidP="00592A66">
            <w:pPr>
              <w:jc w:val="center"/>
              <w:rPr>
                <w:sz w:val="20"/>
                <w:szCs w:val="20"/>
              </w:rPr>
            </w:pPr>
            <w:r w:rsidRPr="00961D47">
              <w:rPr>
                <w:sz w:val="20"/>
                <w:szCs w:val="20"/>
              </w:rPr>
              <w:t>Определение</w:t>
            </w:r>
          </w:p>
        </w:tc>
        <w:tc>
          <w:tcPr>
            <w:tcW w:w="0" w:type="auto"/>
            <w:shd w:val="clear" w:color="auto" w:fill="auto"/>
          </w:tcPr>
          <w:p w:rsidR="00682EE9" w:rsidRPr="00961D47" w:rsidRDefault="00682EE9" w:rsidP="00592A66">
            <w:pPr>
              <w:jc w:val="center"/>
              <w:rPr>
                <w:sz w:val="20"/>
                <w:szCs w:val="20"/>
              </w:rPr>
            </w:pPr>
            <w:r w:rsidRPr="00961D47">
              <w:rPr>
                <w:sz w:val="20"/>
                <w:szCs w:val="20"/>
              </w:rPr>
              <w:t>Решение</w:t>
            </w:r>
          </w:p>
        </w:tc>
        <w:tc>
          <w:tcPr>
            <w:tcW w:w="0" w:type="auto"/>
            <w:shd w:val="clear" w:color="auto" w:fill="auto"/>
          </w:tcPr>
          <w:p w:rsidR="00682EE9" w:rsidRPr="00961D47" w:rsidRDefault="00682EE9" w:rsidP="00592A66">
            <w:pPr>
              <w:jc w:val="center"/>
              <w:rPr>
                <w:sz w:val="20"/>
                <w:szCs w:val="20"/>
              </w:rPr>
            </w:pPr>
            <w:r w:rsidRPr="00961D47">
              <w:rPr>
                <w:sz w:val="20"/>
                <w:szCs w:val="20"/>
              </w:rPr>
              <w:t>Определение</w:t>
            </w:r>
          </w:p>
        </w:tc>
        <w:tc>
          <w:tcPr>
            <w:tcW w:w="0" w:type="auto"/>
            <w:shd w:val="pct5" w:color="auto" w:fill="auto"/>
          </w:tcPr>
          <w:p w:rsidR="00682EE9" w:rsidRPr="00961D47" w:rsidRDefault="00682EE9" w:rsidP="00592A66">
            <w:pPr>
              <w:jc w:val="center"/>
              <w:rPr>
                <w:sz w:val="20"/>
                <w:szCs w:val="20"/>
              </w:rPr>
            </w:pPr>
            <w:r w:rsidRPr="00961D47">
              <w:rPr>
                <w:sz w:val="20"/>
                <w:szCs w:val="20"/>
              </w:rPr>
              <w:t>Решение</w:t>
            </w:r>
          </w:p>
        </w:tc>
        <w:tc>
          <w:tcPr>
            <w:tcW w:w="0" w:type="auto"/>
            <w:shd w:val="pct5" w:color="auto" w:fill="auto"/>
          </w:tcPr>
          <w:p w:rsidR="00682EE9" w:rsidRPr="00961D47" w:rsidRDefault="00682EE9" w:rsidP="00592A66">
            <w:pPr>
              <w:jc w:val="center"/>
              <w:rPr>
                <w:sz w:val="20"/>
                <w:szCs w:val="20"/>
              </w:rPr>
            </w:pPr>
            <w:r w:rsidRPr="00961D47">
              <w:rPr>
                <w:sz w:val="20"/>
                <w:szCs w:val="20"/>
              </w:rPr>
              <w:t>Определение</w:t>
            </w:r>
          </w:p>
        </w:tc>
      </w:tr>
      <w:tr w:rsidR="00682EE9" w:rsidRPr="00961D47" w:rsidTr="00592A66">
        <w:trPr>
          <w:jc w:val="center"/>
        </w:trPr>
        <w:tc>
          <w:tcPr>
            <w:tcW w:w="1323" w:type="dxa"/>
            <w:shd w:val="pct10" w:color="auto" w:fill="auto"/>
            <w:vAlign w:val="center"/>
          </w:tcPr>
          <w:p w:rsidR="00682EE9" w:rsidRPr="00961D47" w:rsidRDefault="00682EE9" w:rsidP="00592A66">
            <w:pPr>
              <w:rPr>
                <w:b/>
                <w:sz w:val="20"/>
                <w:szCs w:val="20"/>
              </w:rPr>
            </w:pPr>
            <w:r w:rsidRPr="00961D47">
              <w:rPr>
                <w:b/>
                <w:sz w:val="20"/>
                <w:szCs w:val="20"/>
              </w:rPr>
              <w:t>Красимира Тодорова</w:t>
            </w:r>
          </w:p>
        </w:tc>
        <w:tc>
          <w:tcPr>
            <w:tcW w:w="1187" w:type="dxa"/>
            <w:vAlign w:val="center"/>
          </w:tcPr>
          <w:p w:rsidR="00682EE9" w:rsidRPr="00961D47" w:rsidRDefault="00682EE9" w:rsidP="00592A66">
            <w:pPr>
              <w:jc w:val="center"/>
              <w:rPr>
                <w:sz w:val="20"/>
                <w:szCs w:val="20"/>
                <w:lang w:val="en-US"/>
              </w:rPr>
            </w:pPr>
            <w:r w:rsidRPr="00961D47">
              <w:rPr>
                <w:sz w:val="20"/>
                <w:szCs w:val="20"/>
                <w:lang w:val="en-US"/>
              </w:rPr>
              <w:t>13</w:t>
            </w:r>
          </w:p>
        </w:tc>
        <w:tc>
          <w:tcPr>
            <w:tcW w:w="0" w:type="auto"/>
            <w:shd w:val="clear" w:color="auto" w:fill="F2F2F2"/>
            <w:vAlign w:val="center"/>
          </w:tcPr>
          <w:p w:rsidR="00682EE9" w:rsidRPr="00961D47" w:rsidRDefault="00682EE9" w:rsidP="00592A66">
            <w:pPr>
              <w:jc w:val="center"/>
              <w:rPr>
                <w:sz w:val="20"/>
                <w:szCs w:val="20"/>
                <w:lang w:val="en-US"/>
              </w:rPr>
            </w:pPr>
            <w:r w:rsidRPr="00961D47">
              <w:rPr>
                <w:sz w:val="20"/>
                <w:szCs w:val="20"/>
                <w:lang w:val="en-US"/>
              </w:rPr>
              <w:t>6</w:t>
            </w:r>
          </w:p>
        </w:tc>
        <w:tc>
          <w:tcPr>
            <w:tcW w:w="0" w:type="auto"/>
            <w:shd w:val="clear" w:color="auto" w:fill="F2F2F2"/>
            <w:vAlign w:val="center"/>
          </w:tcPr>
          <w:p w:rsidR="00682EE9" w:rsidRPr="00961D47" w:rsidRDefault="00682EE9" w:rsidP="00592A66">
            <w:pPr>
              <w:jc w:val="center"/>
              <w:rPr>
                <w:sz w:val="20"/>
                <w:szCs w:val="20"/>
                <w:lang w:val="en-US"/>
              </w:rPr>
            </w:pPr>
            <w:r w:rsidRPr="00961D47">
              <w:rPr>
                <w:sz w:val="20"/>
                <w:szCs w:val="20"/>
                <w:lang w:val="en-US"/>
              </w:rPr>
              <w:t>6</w:t>
            </w:r>
          </w:p>
        </w:tc>
        <w:tc>
          <w:tcPr>
            <w:tcW w:w="0" w:type="auto"/>
            <w:vAlign w:val="center"/>
          </w:tcPr>
          <w:p w:rsidR="00682EE9" w:rsidRPr="00961D47" w:rsidRDefault="00682EE9" w:rsidP="00592A66">
            <w:pPr>
              <w:jc w:val="center"/>
              <w:rPr>
                <w:sz w:val="20"/>
                <w:szCs w:val="20"/>
                <w:lang w:val="en-US"/>
              </w:rPr>
            </w:pPr>
            <w:r w:rsidRPr="00961D47">
              <w:rPr>
                <w:sz w:val="20"/>
                <w:szCs w:val="20"/>
                <w:lang w:val="en-US"/>
              </w:rPr>
              <w:t>1</w:t>
            </w:r>
          </w:p>
        </w:tc>
        <w:tc>
          <w:tcPr>
            <w:tcW w:w="0" w:type="auto"/>
            <w:vAlign w:val="center"/>
          </w:tcPr>
          <w:p w:rsidR="00682EE9" w:rsidRPr="00961D47" w:rsidRDefault="00682EE9" w:rsidP="00592A66">
            <w:pPr>
              <w:jc w:val="center"/>
              <w:rPr>
                <w:sz w:val="20"/>
                <w:szCs w:val="20"/>
                <w:lang w:val="en-US"/>
              </w:rPr>
            </w:pPr>
          </w:p>
        </w:tc>
        <w:tc>
          <w:tcPr>
            <w:tcW w:w="0" w:type="auto"/>
            <w:shd w:val="pct5" w:color="auto" w:fill="auto"/>
            <w:vAlign w:val="center"/>
          </w:tcPr>
          <w:p w:rsidR="00682EE9" w:rsidRPr="00961D47" w:rsidRDefault="00682EE9" w:rsidP="00592A66">
            <w:pPr>
              <w:jc w:val="center"/>
              <w:rPr>
                <w:sz w:val="20"/>
                <w:szCs w:val="20"/>
                <w:lang w:val="en-US"/>
              </w:rPr>
            </w:pPr>
          </w:p>
        </w:tc>
        <w:tc>
          <w:tcPr>
            <w:tcW w:w="0" w:type="auto"/>
            <w:shd w:val="pct5" w:color="auto" w:fill="auto"/>
            <w:vAlign w:val="center"/>
          </w:tcPr>
          <w:p w:rsidR="00682EE9" w:rsidRPr="00961D47" w:rsidRDefault="00682EE9" w:rsidP="00592A66">
            <w:pPr>
              <w:jc w:val="center"/>
              <w:rPr>
                <w:sz w:val="20"/>
                <w:szCs w:val="20"/>
                <w:lang w:val="en-US"/>
              </w:rPr>
            </w:pPr>
          </w:p>
        </w:tc>
      </w:tr>
      <w:tr w:rsidR="00682EE9" w:rsidRPr="00961D47" w:rsidTr="00592A66">
        <w:trPr>
          <w:jc w:val="center"/>
        </w:trPr>
        <w:tc>
          <w:tcPr>
            <w:tcW w:w="1323" w:type="dxa"/>
            <w:shd w:val="pct10" w:color="auto" w:fill="auto"/>
          </w:tcPr>
          <w:p w:rsidR="00682EE9" w:rsidRPr="00961D47" w:rsidRDefault="00682EE9" w:rsidP="00592A66">
            <w:pPr>
              <w:rPr>
                <w:b/>
                <w:sz w:val="20"/>
                <w:szCs w:val="20"/>
              </w:rPr>
            </w:pPr>
            <w:r w:rsidRPr="00961D47">
              <w:rPr>
                <w:b/>
                <w:sz w:val="20"/>
                <w:szCs w:val="20"/>
              </w:rPr>
              <w:t>Милчо Михайлов</w:t>
            </w:r>
          </w:p>
        </w:tc>
        <w:tc>
          <w:tcPr>
            <w:tcW w:w="1187" w:type="dxa"/>
            <w:vAlign w:val="center"/>
          </w:tcPr>
          <w:p w:rsidR="00682EE9" w:rsidRPr="00961D47" w:rsidRDefault="00682EE9" w:rsidP="00592A66">
            <w:pPr>
              <w:jc w:val="center"/>
              <w:rPr>
                <w:sz w:val="20"/>
                <w:szCs w:val="20"/>
                <w:lang w:val="en-US"/>
              </w:rPr>
            </w:pPr>
            <w:r w:rsidRPr="00961D47">
              <w:rPr>
                <w:sz w:val="20"/>
                <w:szCs w:val="20"/>
                <w:lang w:val="en-US"/>
              </w:rPr>
              <w:t>16</w:t>
            </w:r>
          </w:p>
        </w:tc>
        <w:tc>
          <w:tcPr>
            <w:tcW w:w="0" w:type="auto"/>
            <w:shd w:val="clear" w:color="auto" w:fill="F2F2F2"/>
            <w:vAlign w:val="center"/>
          </w:tcPr>
          <w:p w:rsidR="00682EE9" w:rsidRPr="00961D47" w:rsidRDefault="00682EE9" w:rsidP="00592A66">
            <w:pPr>
              <w:jc w:val="center"/>
              <w:rPr>
                <w:sz w:val="20"/>
                <w:szCs w:val="20"/>
                <w:lang w:val="en-US"/>
              </w:rPr>
            </w:pPr>
            <w:r w:rsidRPr="00961D47">
              <w:rPr>
                <w:sz w:val="20"/>
                <w:szCs w:val="20"/>
                <w:lang w:val="en-US"/>
              </w:rPr>
              <w:t>5</w:t>
            </w:r>
          </w:p>
        </w:tc>
        <w:tc>
          <w:tcPr>
            <w:tcW w:w="0" w:type="auto"/>
            <w:shd w:val="clear" w:color="auto" w:fill="F2F2F2"/>
            <w:vAlign w:val="center"/>
          </w:tcPr>
          <w:p w:rsidR="00682EE9" w:rsidRPr="00961D47" w:rsidRDefault="00682EE9" w:rsidP="00592A66">
            <w:pPr>
              <w:jc w:val="center"/>
              <w:rPr>
                <w:sz w:val="20"/>
                <w:szCs w:val="20"/>
                <w:lang w:val="en-US"/>
              </w:rPr>
            </w:pPr>
            <w:r w:rsidRPr="00961D47">
              <w:rPr>
                <w:sz w:val="20"/>
                <w:szCs w:val="20"/>
                <w:lang w:val="en-US"/>
              </w:rPr>
              <w:t>5</w:t>
            </w:r>
          </w:p>
        </w:tc>
        <w:tc>
          <w:tcPr>
            <w:tcW w:w="0" w:type="auto"/>
            <w:vAlign w:val="center"/>
          </w:tcPr>
          <w:p w:rsidR="00682EE9" w:rsidRPr="00961D47" w:rsidRDefault="00682EE9" w:rsidP="00592A66">
            <w:pPr>
              <w:jc w:val="center"/>
              <w:rPr>
                <w:sz w:val="20"/>
                <w:szCs w:val="20"/>
                <w:lang w:val="en-US"/>
              </w:rPr>
            </w:pPr>
            <w:r w:rsidRPr="00961D47">
              <w:rPr>
                <w:sz w:val="20"/>
                <w:szCs w:val="20"/>
                <w:lang w:val="en-US"/>
              </w:rPr>
              <w:t>2</w:t>
            </w:r>
          </w:p>
        </w:tc>
        <w:tc>
          <w:tcPr>
            <w:tcW w:w="0" w:type="auto"/>
            <w:vAlign w:val="center"/>
          </w:tcPr>
          <w:p w:rsidR="00682EE9" w:rsidRPr="00961D47" w:rsidRDefault="00682EE9" w:rsidP="00592A66">
            <w:pPr>
              <w:jc w:val="center"/>
              <w:rPr>
                <w:sz w:val="20"/>
                <w:szCs w:val="20"/>
                <w:lang w:val="en-US"/>
              </w:rPr>
            </w:pPr>
            <w:r w:rsidRPr="00961D47">
              <w:rPr>
                <w:sz w:val="20"/>
                <w:szCs w:val="20"/>
                <w:lang w:val="en-US"/>
              </w:rPr>
              <w:t>3</w:t>
            </w:r>
          </w:p>
        </w:tc>
        <w:tc>
          <w:tcPr>
            <w:tcW w:w="0" w:type="auto"/>
            <w:shd w:val="pct5" w:color="auto" w:fill="auto"/>
            <w:vAlign w:val="center"/>
          </w:tcPr>
          <w:p w:rsidR="00682EE9" w:rsidRPr="00961D47" w:rsidRDefault="00682EE9" w:rsidP="00592A66">
            <w:pPr>
              <w:jc w:val="center"/>
              <w:rPr>
                <w:sz w:val="20"/>
                <w:szCs w:val="20"/>
                <w:lang w:val="en-US"/>
              </w:rPr>
            </w:pPr>
            <w:r w:rsidRPr="00961D47">
              <w:rPr>
                <w:sz w:val="20"/>
                <w:szCs w:val="20"/>
                <w:lang w:val="en-US"/>
              </w:rPr>
              <w:t>1</w:t>
            </w:r>
          </w:p>
        </w:tc>
        <w:tc>
          <w:tcPr>
            <w:tcW w:w="0" w:type="auto"/>
            <w:shd w:val="pct5" w:color="auto" w:fill="auto"/>
            <w:vAlign w:val="center"/>
          </w:tcPr>
          <w:p w:rsidR="00682EE9" w:rsidRPr="00961D47" w:rsidRDefault="00682EE9" w:rsidP="00592A66">
            <w:pPr>
              <w:jc w:val="center"/>
              <w:rPr>
                <w:sz w:val="20"/>
                <w:szCs w:val="20"/>
                <w:lang w:val="en-US"/>
              </w:rPr>
            </w:pPr>
          </w:p>
        </w:tc>
      </w:tr>
      <w:tr w:rsidR="00682EE9" w:rsidRPr="00961D47" w:rsidTr="00592A66">
        <w:trPr>
          <w:jc w:val="center"/>
        </w:trPr>
        <w:tc>
          <w:tcPr>
            <w:tcW w:w="1323" w:type="dxa"/>
            <w:shd w:val="pct10" w:color="auto" w:fill="auto"/>
          </w:tcPr>
          <w:p w:rsidR="00682EE9" w:rsidRPr="00961D47" w:rsidRDefault="00682EE9" w:rsidP="00592A66">
            <w:pPr>
              <w:rPr>
                <w:b/>
                <w:sz w:val="20"/>
                <w:szCs w:val="20"/>
              </w:rPr>
            </w:pPr>
            <w:r w:rsidRPr="00961D47">
              <w:rPr>
                <w:b/>
                <w:sz w:val="20"/>
                <w:szCs w:val="20"/>
              </w:rPr>
              <w:t>Албена Стефанова</w:t>
            </w:r>
          </w:p>
        </w:tc>
        <w:tc>
          <w:tcPr>
            <w:tcW w:w="1187" w:type="dxa"/>
            <w:vAlign w:val="center"/>
          </w:tcPr>
          <w:p w:rsidR="00682EE9" w:rsidRPr="00961D47" w:rsidRDefault="00682EE9" w:rsidP="00592A66">
            <w:pPr>
              <w:jc w:val="center"/>
              <w:rPr>
                <w:sz w:val="20"/>
                <w:szCs w:val="20"/>
                <w:lang w:val="en-US"/>
              </w:rPr>
            </w:pPr>
            <w:r w:rsidRPr="00961D47">
              <w:rPr>
                <w:sz w:val="20"/>
                <w:szCs w:val="20"/>
                <w:lang w:val="en-US"/>
              </w:rPr>
              <w:t>16</w:t>
            </w:r>
          </w:p>
        </w:tc>
        <w:tc>
          <w:tcPr>
            <w:tcW w:w="0" w:type="auto"/>
            <w:shd w:val="clear" w:color="auto" w:fill="F2F2F2"/>
            <w:vAlign w:val="center"/>
          </w:tcPr>
          <w:p w:rsidR="00682EE9" w:rsidRPr="00961D47" w:rsidRDefault="00682EE9" w:rsidP="00592A66">
            <w:pPr>
              <w:jc w:val="center"/>
              <w:rPr>
                <w:sz w:val="20"/>
                <w:szCs w:val="20"/>
                <w:lang w:val="en-US"/>
              </w:rPr>
            </w:pPr>
            <w:r w:rsidRPr="00961D47">
              <w:rPr>
                <w:sz w:val="20"/>
                <w:szCs w:val="20"/>
                <w:lang w:val="en-US"/>
              </w:rPr>
              <w:t>7</w:t>
            </w:r>
          </w:p>
        </w:tc>
        <w:tc>
          <w:tcPr>
            <w:tcW w:w="0" w:type="auto"/>
            <w:shd w:val="clear" w:color="auto" w:fill="F2F2F2"/>
            <w:vAlign w:val="center"/>
          </w:tcPr>
          <w:p w:rsidR="00682EE9" w:rsidRPr="00961D47" w:rsidRDefault="00682EE9" w:rsidP="00592A66">
            <w:pPr>
              <w:jc w:val="center"/>
              <w:rPr>
                <w:sz w:val="20"/>
                <w:szCs w:val="20"/>
                <w:lang w:val="en-US"/>
              </w:rPr>
            </w:pPr>
            <w:r w:rsidRPr="00961D47">
              <w:rPr>
                <w:sz w:val="20"/>
                <w:szCs w:val="20"/>
                <w:lang w:val="en-US"/>
              </w:rPr>
              <w:t>6</w:t>
            </w:r>
          </w:p>
        </w:tc>
        <w:tc>
          <w:tcPr>
            <w:tcW w:w="0" w:type="auto"/>
            <w:vAlign w:val="center"/>
          </w:tcPr>
          <w:p w:rsidR="00682EE9" w:rsidRPr="00961D47" w:rsidRDefault="00682EE9" w:rsidP="00592A66">
            <w:pPr>
              <w:jc w:val="center"/>
              <w:rPr>
                <w:sz w:val="20"/>
                <w:szCs w:val="20"/>
                <w:lang w:val="en-US"/>
              </w:rPr>
            </w:pPr>
          </w:p>
        </w:tc>
        <w:tc>
          <w:tcPr>
            <w:tcW w:w="0" w:type="auto"/>
            <w:vAlign w:val="center"/>
          </w:tcPr>
          <w:p w:rsidR="00682EE9" w:rsidRPr="00961D47" w:rsidRDefault="00682EE9" w:rsidP="00592A66">
            <w:pPr>
              <w:jc w:val="center"/>
              <w:rPr>
                <w:sz w:val="20"/>
                <w:szCs w:val="20"/>
                <w:lang w:val="en-US"/>
              </w:rPr>
            </w:pPr>
            <w:r w:rsidRPr="00961D47">
              <w:rPr>
                <w:sz w:val="20"/>
                <w:szCs w:val="20"/>
                <w:lang w:val="en-US"/>
              </w:rPr>
              <w:t>2</w:t>
            </w:r>
          </w:p>
        </w:tc>
        <w:tc>
          <w:tcPr>
            <w:tcW w:w="0" w:type="auto"/>
            <w:shd w:val="pct5" w:color="auto" w:fill="auto"/>
            <w:vAlign w:val="center"/>
          </w:tcPr>
          <w:p w:rsidR="00682EE9" w:rsidRPr="00961D47" w:rsidRDefault="00682EE9" w:rsidP="00592A66">
            <w:pPr>
              <w:jc w:val="center"/>
              <w:rPr>
                <w:sz w:val="20"/>
                <w:szCs w:val="20"/>
                <w:lang w:val="en-US"/>
              </w:rPr>
            </w:pPr>
            <w:r w:rsidRPr="00961D47">
              <w:rPr>
                <w:sz w:val="20"/>
                <w:szCs w:val="20"/>
                <w:lang w:val="en-US"/>
              </w:rPr>
              <w:t>1</w:t>
            </w:r>
          </w:p>
        </w:tc>
        <w:tc>
          <w:tcPr>
            <w:tcW w:w="0" w:type="auto"/>
            <w:shd w:val="pct5" w:color="auto" w:fill="auto"/>
            <w:vAlign w:val="center"/>
          </w:tcPr>
          <w:p w:rsidR="00682EE9" w:rsidRPr="00961D47" w:rsidRDefault="00682EE9" w:rsidP="00592A66">
            <w:pPr>
              <w:jc w:val="center"/>
              <w:rPr>
                <w:sz w:val="20"/>
                <w:szCs w:val="20"/>
                <w:lang w:val="en-US"/>
              </w:rPr>
            </w:pPr>
          </w:p>
        </w:tc>
      </w:tr>
      <w:tr w:rsidR="00682EE9" w:rsidRPr="00961D47" w:rsidTr="00592A66">
        <w:trPr>
          <w:jc w:val="center"/>
        </w:trPr>
        <w:tc>
          <w:tcPr>
            <w:tcW w:w="1323" w:type="dxa"/>
            <w:tcBorders>
              <w:bottom w:val="single" w:sz="4" w:space="0" w:color="A6A6A6"/>
            </w:tcBorders>
            <w:shd w:val="pct10" w:color="auto" w:fill="auto"/>
          </w:tcPr>
          <w:p w:rsidR="00682EE9" w:rsidRPr="00961D47" w:rsidRDefault="00682EE9" w:rsidP="00592A66">
            <w:pPr>
              <w:rPr>
                <w:b/>
                <w:sz w:val="20"/>
                <w:szCs w:val="20"/>
              </w:rPr>
            </w:pPr>
            <w:r w:rsidRPr="00961D47">
              <w:rPr>
                <w:b/>
                <w:sz w:val="20"/>
                <w:szCs w:val="20"/>
              </w:rPr>
              <w:t>Иванка Иванова</w:t>
            </w:r>
          </w:p>
        </w:tc>
        <w:tc>
          <w:tcPr>
            <w:tcW w:w="1187" w:type="dxa"/>
            <w:tcBorders>
              <w:bottom w:val="single" w:sz="4" w:space="0" w:color="A6A6A6"/>
            </w:tcBorders>
            <w:vAlign w:val="center"/>
          </w:tcPr>
          <w:p w:rsidR="00682EE9" w:rsidRPr="00961D47" w:rsidRDefault="00682EE9" w:rsidP="00592A66">
            <w:pPr>
              <w:jc w:val="center"/>
              <w:rPr>
                <w:sz w:val="20"/>
                <w:szCs w:val="20"/>
                <w:lang w:val="en-US"/>
              </w:rPr>
            </w:pPr>
            <w:r w:rsidRPr="00961D47">
              <w:rPr>
                <w:sz w:val="20"/>
                <w:szCs w:val="20"/>
                <w:lang w:val="en-US"/>
              </w:rPr>
              <w:t>21</w:t>
            </w:r>
          </w:p>
        </w:tc>
        <w:tc>
          <w:tcPr>
            <w:tcW w:w="0" w:type="auto"/>
            <w:tcBorders>
              <w:bottom w:val="single" w:sz="4" w:space="0" w:color="A6A6A6"/>
            </w:tcBorders>
            <w:shd w:val="clear" w:color="auto" w:fill="F2F2F2"/>
            <w:vAlign w:val="center"/>
          </w:tcPr>
          <w:p w:rsidR="00682EE9" w:rsidRPr="00961D47" w:rsidRDefault="00682EE9" w:rsidP="00592A66">
            <w:pPr>
              <w:jc w:val="center"/>
              <w:rPr>
                <w:sz w:val="20"/>
                <w:szCs w:val="20"/>
                <w:lang w:val="en-US"/>
              </w:rPr>
            </w:pPr>
            <w:r w:rsidRPr="00961D47">
              <w:rPr>
                <w:sz w:val="20"/>
                <w:szCs w:val="20"/>
                <w:lang w:val="en-US"/>
              </w:rPr>
              <w:t>10</w:t>
            </w:r>
          </w:p>
        </w:tc>
        <w:tc>
          <w:tcPr>
            <w:tcW w:w="0" w:type="auto"/>
            <w:tcBorders>
              <w:bottom w:val="single" w:sz="4" w:space="0" w:color="A6A6A6"/>
            </w:tcBorders>
            <w:shd w:val="clear" w:color="auto" w:fill="F2F2F2"/>
            <w:vAlign w:val="center"/>
          </w:tcPr>
          <w:p w:rsidR="00682EE9" w:rsidRPr="00961D47" w:rsidRDefault="00682EE9" w:rsidP="00592A66">
            <w:pPr>
              <w:jc w:val="center"/>
              <w:rPr>
                <w:sz w:val="20"/>
                <w:szCs w:val="20"/>
                <w:lang w:val="en-US"/>
              </w:rPr>
            </w:pPr>
            <w:r w:rsidRPr="00961D47">
              <w:rPr>
                <w:sz w:val="20"/>
                <w:szCs w:val="20"/>
                <w:lang w:val="en-US"/>
              </w:rPr>
              <w:t>6</w:t>
            </w:r>
          </w:p>
        </w:tc>
        <w:tc>
          <w:tcPr>
            <w:tcW w:w="0" w:type="auto"/>
            <w:tcBorders>
              <w:bottom w:val="single" w:sz="4" w:space="0" w:color="A6A6A6"/>
            </w:tcBorders>
            <w:vAlign w:val="center"/>
          </w:tcPr>
          <w:p w:rsidR="00682EE9" w:rsidRPr="00961D47" w:rsidRDefault="00682EE9" w:rsidP="00592A66">
            <w:pPr>
              <w:jc w:val="center"/>
              <w:rPr>
                <w:sz w:val="20"/>
                <w:szCs w:val="20"/>
                <w:lang w:val="en-US"/>
              </w:rPr>
            </w:pPr>
            <w:r w:rsidRPr="00961D47">
              <w:rPr>
                <w:sz w:val="20"/>
                <w:szCs w:val="20"/>
                <w:lang w:val="en-US"/>
              </w:rPr>
              <w:t>2</w:t>
            </w:r>
          </w:p>
        </w:tc>
        <w:tc>
          <w:tcPr>
            <w:tcW w:w="0" w:type="auto"/>
            <w:tcBorders>
              <w:bottom w:val="single" w:sz="4" w:space="0" w:color="A6A6A6"/>
            </w:tcBorders>
            <w:vAlign w:val="center"/>
          </w:tcPr>
          <w:p w:rsidR="00682EE9" w:rsidRPr="00961D47" w:rsidRDefault="00682EE9" w:rsidP="00592A66">
            <w:pPr>
              <w:jc w:val="center"/>
              <w:rPr>
                <w:sz w:val="20"/>
                <w:szCs w:val="20"/>
                <w:lang w:val="en-US"/>
              </w:rPr>
            </w:pPr>
            <w:r w:rsidRPr="00961D47">
              <w:rPr>
                <w:sz w:val="20"/>
                <w:szCs w:val="20"/>
                <w:lang w:val="en-US"/>
              </w:rPr>
              <w:t>3</w:t>
            </w:r>
          </w:p>
        </w:tc>
        <w:tc>
          <w:tcPr>
            <w:tcW w:w="0" w:type="auto"/>
            <w:tcBorders>
              <w:bottom w:val="single" w:sz="4" w:space="0" w:color="A6A6A6"/>
            </w:tcBorders>
            <w:shd w:val="pct5" w:color="auto" w:fill="auto"/>
            <w:vAlign w:val="center"/>
          </w:tcPr>
          <w:p w:rsidR="00682EE9" w:rsidRPr="00961D47" w:rsidRDefault="00682EE9" w:rsidP="00592A66">
            <w:pPr>
              <w:jc w:val="center"/>
              <w:rPr>
                <w:sz w:val="20"/>
                <w:szCs w:val="20"/>
                <w:lang w:val="en-US"/>
              </w:rPr>
            </w:pPr>
          </w:p>
        </w:tc>
        <w:tc>
          <w:tcPr>
            <w:tcW w:w="0" w:type="auto"/>
            <w:tcBorders>
              <w:bottom w:val="single" w:sz="4" w:space="0" w:color="A6A6A6"/>
            </w:tcBorders>
            <w:shd w:val="pct5" w:color="auto" w:fill="auto"/>
            <w:vAlign w:val="center"/>
          </w:tcPr>
          <w:p w:rsidR="00682EE9" w:rsidRPr="00961D47" w:rsidRDefault="00682EE9" w:rsidP="00592A66">
            <w:pPr>
              <w:jc w:val="center"/>
              <w:rPr>
                <w:sz w:val="20"/>
                <w:szCs w:val="20"/>
                <w:lang w:val="en-US"/>
              </w:rPr>
            </w:pPr>
          </w:p>
        </w:tc>
      </w:tr>
      <w:tr w:rsidR="00682EE9" w:rsidRPr="00961D47" w:rsidTr="00592A66">
        <w:trPr>
          <w:jc w:val="center"/>
        </w:trPr>
        <w:tc>
          <w:tcPr>
            <w:tcW w:w="1323" w:type="dxa"/>
            <w:shd w:val="pct10" w:color="auto" w:fill="auto"/>
          </w:tcPr>
          <w:p w:rsidR="00682EE9" w:rsidRPr="00961D47" w:rsidRDefault="00682EE9" w:rsidP="00592A66">
            <w:pPr>
              <w:rPr>
                <w:b/>
                <w:sz w:val="20"/>
                <w:szCs w:val="20"/>
              </w:rPr>
            </w:pPr>
            <w:r w:rsidRPr="00961D47">
              <w:rPr>
                <w:b/>
                <w:sz w:val="20"/>
                <w:szCs w:val="20"/>
              </w:rPr>
              <w:t>Общо</w:t>
            </w:r>
          </w:p>
        </w:tc>
        <w:tc>
          <w:tcPr>
            <w:tcW w:w="1187" w:type="dxa"/>
            <w:shd w:val="pct10" w:color="auto" w:fill="auto"/>
            <w:vAlign w:val="center"/>
          </w:tcPr>
          <w:p w:rsidR="00682EE9" w:rsidRPr="00961D47" w:rsidRDefault="00682EE9" w:rsidP="00592A66">
            <w:pPr>
              <w:jc w:val="center"/>
              <w:rPr>
                <w:b/>
                <w:sz w:val="20"/>
                <w:szCs w:val="20"/>
                <w:lang w:val="en-US"/>
              </w:rPr>
            </w:pPr>
            <w:r w:rsidRPr="00961D47">
              <w:rPr>
                <w:b/>
                <w:sz w:val="20"/>
                <w:szCs w:val="20"/>
                <w:lang w:val="en-US"/>
              </w:rPr>
              <w:t>66</w:t>
            </w:r>
          </w:p>
        </w:tc>
        <w:tc>
          <w:tcPr>
            <w:tcW w:w="0" w:type="auto"/>
            <w:shd w:val="pct10" w:color="auto" w:fill="auto"/>
            <w:vAlign w:val="center"/>
          </w:tcPr>
          <w:p w:rsidR="00682EE9" w:rsidRPr="00961D47" w:rsidRDefault="00682EE9" w:rsidP="00592A66">
            <w:pPr>
              <w:jc w:val="center"/>
              <w:rPr>
                <w:b/>
                <w:sz w:val="20"/>
                <w:szCs w:val="20"/>
                <w:lang w:val="en-US"/>
              </w:rPr>
            </w:pPr>
            <w:r w:rsidRPr="00961D47">
              <w:rPr>
                <w:b/>
                <w:sz w:val="20"/>
                <w:szCs w:val="20"/>
                <w:lang w:val="en-US"/>
              </w:rPr>
              <w:t>28</w:t>
            </w:r>
          </w:p>
        </w:tc>
        <w:tc>
          <w:tcPr>
            <w:tcW w:w="0" w:type="auto"/>
            <w:shd w:val="pct10" w:color="auto" w:fill="auto"/>
            <w:vAlign w:val="center"/>
          </w:tcPr>
          <w:p w:rsidR="00682EE9" w:rsidRPr="00961D47" w:rsidRDefault="00682EE9" w:rsidP="00592A66">
            <w:pPr>
              <w:jc w:val="center"/>
              <w:rPr>
                <w:b/>
                <w:sz w:val="20"/>
                <w:szCs w:val="20"/>
                <w:lang w:val="en-US"/>
              </w:rPr>
            </w:pPr>
            <w:r w:rsidRPr="00961D47">
              <w:rPr>
                <w:b/>
                <w:sz w:val="20"/>
                <w:szCs w:val="20"/>
                <w:lang w:val="en-US"/>
              </w:rPr>
              <w:t>23</w:t>
            </w:r>
          </w:p>
        </w:tc>
        <w:tc>
          <w:tcPr>
            <w:tcW w:w="0" w:type="auto"/>
            <w:shd w:val="pct10" w:color="auto" w:fill="auto"/>
            <w:vAlign w:val="center"/>
          </w:tcPr>
          <w:p w:rsidR="00682EE9" w:rsidRPr="00961D47" w:rsidRDefault="00682EE9" w:rsidP="00592A66">
            <w:pPr>
              <w:jc w:val="center"/>
              <w:rPr>
                <w:b/>
                <w:sz w:val="20"/>
                <w:szCs w:val="20"/>
                <w:lang w:val="en-US"/>
              </w:rPr>
            </w:pPr>
            <w:r w:rsidRPr="00961D47">
              <w:rPr>
                <w:b/>
                <w:sz w:val="20"/>
                <w:szCs w:val="20"/>
                <w:lang w:val="en-US"/>
              </w:rPr>
              <w:t>5</w:t>
            </w:r>
          </w:p>
        </w:tc>
        <w:tc>
          <w:tcPr>
            <w:tcW w:w="0" w:type="auto"/>
            <w:shd w:val="pct10" w:color="auto" w:fill="auto"/>
            <w:vAlign w:val="center"/>
          </w:tcPr>
          <w:p w:rsidR="00682EE9" w:rsidRPr="00961D47" w:rsidRDefault="00682EE9" w:rsidP="00592A66">
            <w:pPr>
              <w:jc w:val="center"/>
              <w:rPr>
                <w:b/>
                <w:sz w:val="20"/>
                <w:szCs w:val="20"/>
                <w:lang w:val="en-US"/>
              </w:rPr>
            </w:pPr>
            <w:r w:rsidRPr="00961D47">
              <w:rPr>
                <w:b/>
                <w:sz w:val="20"/>
                <w:szCs w:val="20"/>
                <w:lang w:val="en-US"/>
              </w:rPr>
              <w:t>8</w:t>
            </w:r>
          </w:p>
        </w:tc>
        <w:tc>
          <w:tcPr>
            <w:tcW w:w="0" w:type="auto"/>
            <w:shd w:val="pct10" w:color="auto" w:fill="auto"/>
            <w:vAlign w:val="center"/>
          </w:tcPr>
          <w:p w:rsidR="00682EE9" w:rsidRPr="00961D47" w:rsidRDefault="00682EE9" w:rsidP="00592A66">
            <w:pPr>
              <w:jc w:val="center"/>
              <w:rPr>
                <w:b/>
                <w:sz w:val="20"/>
                <w:szCs w:val="20"/>
                <w:lang w:val="en-US"/>
              </w:rPr>
            </w:pPr>
            <w:r w:rsidRPr="00961D47">
              <w:rPr>
                <w:b/>
                <w:sz w:val="20"/>
                <w:szCs w:val="20"/>
                <w:lang w:val="en-US"/>
              </w:rPr>
              <w:t>2</w:t>
            </w:r>
          </w:p>
        </w:tc>
        <w:tc>
          <w:tcPr>
            <w:tcW w:w="0" w:type="auto"/>
            <w:shd w:val="pct10" w:color="auto" w:fill="auto"/>
            <w:vAlign w:val="center"/>
          </w:tcPr>
          <w:p w:rsidR="00682EE9" w:rsidRPr="00961D47" w:rsidRDefault="00682EE9" w:rsidP="00592A66">
            <w:pPr>
              <w:jc w:val="center"/>
              <w:rPr>
                <w:b/>
                <w:sz w:val="20"/>
                <w:szCs w:val="20"/>
              </w:rPr>
            </w:pPr>
          </w:p>
        </w:tc>
      </w:tr>
    </w:tbl>
    <w:p w:rsidR="001E0A32" w:rsidRPr="00961D47" w:rsidRDefault="001E0A32" w:rsidP="001E0A32">
      <w:pPr>
        <w:jc w:val="both"/>
        <w:rPr>
          <w:sz w:val="28"/>
          <w:szCs w:val="28"/>
        </w:rPr>
      </w:pPr>
    </w:p>
    <w:p w:rsidR="00973C2D" w:rsidRPr="00973C2D" w:rsidRDefault="00973C2D" w:rsidP="00973C2D">
      <w:pPr>
        <w:jc w:val="both"/>
        <w:rPr>
          <w:sz w:val="28"/>
          <w:szCs w:val="28"/>
        </w:rPr>
      </w:pPr>
    </w:p>
    <w:p w:rsidR="00973C2D" w:rsidRPr="00243149" w:rsidRDefault="00973C2D" w:rsidP="00973C2D">
      <w:pPr>
        <w:ind w:firstLine="720"/>
        <w:jc w:val="both"/>
        <w:rPr>
          <w:b/>
          <w:i/>
          <w:sz w:val="28"/>
          <w:szCs w:val="28"/>
        </w:rPr>
      </w:pPr>
      <w:r w:rsidRPr="00243149">
        <w:rPr>
          <w:b/>
          <w:i/>
          <w:sz w:val="28"/>
          <w:szCs w:val="28"/>
        </w:rPr>
        <w:t>Анализ на отменените и обезсилени актове.</w:t>
      </w:r>
    </w:p>
    <w:p w:rsidR="00973C2D" w:rsidRPr="009B7923" w:rsidRDefault="00973C2D" w:rsidP="00973C2D">
      <w:pPr>
        <w:jc w:val="both"/>
        <w:rPr>
          <w:b/>
          <w:sz w:val="28"/>
          <w:szCs w:val="28"/>
        </w:rPr>
      </w:pPr>
    </w:p>
    <w:p w:rsidR="00973C2D" w:rsidRPr="009B7923" w:rsidRDefault="00973C2D" w:rsidP="009B7923">
      <w:pPr>
        <w:ind w:firstLine="720"/>
        <w:jc w:val="both"/>
        <w:rPr>
          <w:b/>
          <w:sz w:val="28"/>
          <w:szCs w:val="28"/>
        </w:rPr>
      </w:pPr>
      <w:r w:rsidRPr="009B7923">
        <w:rPr>
          <w:b/>
          <w:sz w:val="28"/>
          <w:szCs w:val="28"/>
        </w:rPr>
        <w:t xml:space="preserve">Отменени актове на съдия Тодорова: </w:t>
      </w:r>
    </w:p>
    <w:p w:rsidR="00973C2D" w:rsidRDefault="00973C2D" w:rsidP="009B7923">
      <w:pPr>
        <w:ind w:firstLine="720"/>
        <w:jc w:val="both"/>
        <w:rPr>
          <w:sz w:val="28"/>
          <w:szCs w:val="28"/>
        </w:rPr>
      </w:pPr>
      <w:r w:rsidRPr="00C16BB9">
        <w:rPr>
          <w:b/>
          <w:sz w:val="28"/>
          <w:szCs w:val="28"/>
        </w:rPr>
        <w:t>1. АД №15/2015г.</w:t>
      </w:r>
      <w:r w:rsidRPr="00973C2D">
        <w:rPr>
          <w:sz w:val="28"/>
          <w:szCs w:val="28"/>
        </w:rPr>
        <w:t xml:space="preserve"> Съдебният акт /решение/ е отменен,  защото  от данните по делото – Докладна записка до началника на РУ на МВР  заявителят за носене на огнестрелно оръжие  живеел заедно със семейството си в село, което е безлюдно и няма съседи. При това положение, началникът на РУ на МВР  преди да постанови акт по искането, с което е бил сезиран, е бил длъжен да изследва въпроса дали са гарантирани конституционно закрепеното право на живот на заявителя и семейството му, както и неприкосовеността на имуществото му, както и да събере данни налице ли са регистрирани престъпения в района. И двата повдигнати въпроса според ВАС имат отношение към обосноваване на доказаната необходимост от издаване на исканото разрешение, като доводи в тази насока се съдържат в административната преписка</w:t>
      </w:r>
      <w:r w:rsidR="00582617">
        <w:rPr>
          <w:sz w:val="28"/>
          <w:szCs w:val="28"/>
        </w:rPr>
        <w:t xml:space="preserve"> от страна на жалбоподателя</w:t>
      </w:r>
      <w:r w:rsidRPr="00973C2D">
        <w:rPr>
          <w:sz w:val="28"/>
          <w:szCs w:val="28"/>
        </w:rPr>
        <w:t>.</w:t>
      </w:r>
    </w:p>
    <w:p w:rsidR="00400EAE" w:rsidRPr="00973C2D" w:rsidRDefault="00400EAE" w:rsidP="009B7923">
      <w:pPr>
        <w:ind w:firstLine="720"/>
        <w:jc w:val="both"/>
        <w:rPr>
          <w:sz w:val="28"/>
          <w:szCs w:val="28"/>
        </w:rPr>
      </w:pPr>
    </w:p>
    <w:p w:rsidR="00973C2D" w:rsidRPr="00973C2D" w:rsidRDefault="00973C2D" w:rsidP="00973C2D">
      <w:pPr>
        <w:jc w:val="both"/>
        <w:rPr>
          <w:sz w:val="28"/>
          <w:szCs w:val="28"/>
        </w:rPr>
      </w:pPr>
    </w:p>
    <w:p w:rsidR="00400EAE" w:rsidRDefault="00400EAE" w:rsidP="009B7923">
      <w:pPr>
        <w:ind w:firstLine="720"/>
        <w:jc w:val="both"/>
        <w:rPr>
          <w:b/>
          <w:sz w:val="28"/>
          <w:szCs w:val="28"/>
        </w:rPr>
      </w:pPr>
    </w:p>
    <w:p w:rsidR="00973C2D" w:rsidRPr="009B7923" w:rsidRDefault="00973C2D" w:rsidP="009B7923">
      <w:pPr>
        <w:ind w:firstLine="720"/>
        <w:jc w:val="both"/>
        <w:rPr>
          <w:b/>
          <w:sz w:val="28"/>
          <w:szCs w:val="28"/>
        </w:rPr>
      </w:pPr>
      <w:r w:rsidRPr="009B7923">
        <w:rPr>
          <w:b/>
          <w:sz w:val="28"/>
          <w:szCs w:val="28"/>
        </w:rPr>
        <w:t>Отменени актове на съдия Михайлов:</w:t>
      </w:r>
    </w:p>
    <w:p w:rsidR="00973C2D" w:rsidRPr="00973C2D" w:rsidRDefault="00973C2D" w:rsidP="009B7923">
      <w:pPr>
        <w:ind w:firstLine="720"/>
        <w:jc w:val="both"/>
        <w:rPr>
          <w:sz w:val="28"/>
          <w:szCs w:val="28"/>
        </w:rPr>
      </w:pPr>
      <w:r w:rsidRPr="00C16BB9">
        <w:rPr>
          <w:b/>
          <w:sz w:val="28"/>
          <w:szCs w:val="28"/>
        </w:rPr>
        <w:t>1.Адм.д. 138/2014г.</w:t>
      </w:r>
      <w:r w:rsidRPr="00973C2D">
        <w:rPr>
          <w:sz w:val="28"/>
          <w:szCs w:val="28"/>
        </w:rPr>
        <w:t xml:space="preserve"> Производството по делото е </w:t>
      </w:r>
      <w:r w:rsidR="00C33E14">
        <w:rPr>
          <w:sz w:val="28"/>
          <w:szCs w:val="28"/>
        </w:rPr>
        <w:t xml:space="preserve">било </w:t>
      </w:r>
      <w:r w:rsidRPr="00973C2D">
        <w:rPr>
          <w:sz w:val="28"/>
          <w:szCs w:val="28"/>
        </w:rPr>
        <w:t>прекратено, поради оттегляне на жалбата преди първото заседание. С отмененото определение е отказано допълване на определението за прекратяване в частта за разноските – юрисконсултско възнаграждение, тъй като реално такъв не е ползван. ВАС е приел, че в случая същите се дължат, поради което отказът за допълване на прекратителното определение е незаконосъобразен.</w:t>
      </w:r>
    </w:p>
    <w:p w:rsidR="00973C2D" w:rsidRPr="00973C2D" w:rsidRDefault="00973C2D" w:rsidP="0002769F">
      <w:pPr>
        <w:ind w:firstLine="720"/>
        <w:jc w:val="both"/>
        <w:rPr>
          <w:sz w:val="28"/>
          <w:szCs w:val="28"/>
        </w:rPr>
      </w:pPr>
      <w:r w:rsidRPr="00C16BB9">
        <w:rPr>
          <w:b/>
          <w:sz w:val="28"/>
          <w:szCs w:val="28"/>
        </w:rPr>
        <w:t>2.Адм.д. 19/2015г.</w:t>
      </w:r>
      <w:r w:rsidRPr="00973C2D">
        <w:rPr>
          <w:sz w:val="28"/>
          <w:szCs w:val="28"/>
        </w:rPr>
        <w:t xml:space="preserve">  Делото е</w:t>
      </w:r>
      <w:r w:rsidR="00C33E14">
        <w:rPr>
          <w:sz w:val="28"/>
          <w:szCs w:val="28"/>
        </w:rPr>
        <w:t xml:space="preserve"> било</w:t>
      </w:r>
      <w:r w:rsidRPr="00973C2D">
        <w:rPr>
          <w:sz w:val="28"/>
          <w:szCs w:val="28"/>
        </w:rPr>
        <w:t xml:space="preserve"> образувано по искова молба   за обезщетение на претърпени имуществени вреди от незаконосъобразно наказателно постановление.</w:t>
      </w:r>
      <w:r w:rsidR="0002769F">
        <w:rPr>
          <w:sz w:val="28"/>
          <w:szCs w:val="28"/>
        </w:rPr>
        <w:t xml:space="preserve"> </w:t>
      </w:r>
      <w:r w:rsidRPr="00973C2D">
        <w:rPr>
          <w:sz w:val="28"/>
          <w:szCs w:val="28"/>
        </w:rPr>
        <w:t>Производството по делото е спряно поради висящност на тълкувателно дело № 2/2014 г. на ОСГК на ВКС и Първа и Втора колегия на ВАС, с предмет отговор на въпроса на кой съд са подсъдни дела по искове за вреди от незаконосъобразни наказателни постановления.</w:t>
      </w:r>
      <w:r w:rsidR="0002769F">
        <w:rPr>
          <w:sz w:val="28"/>
          <w:szCs w:val="28"/>
        </w:rPr>
        <w:t xml:space="preserve"> </w:t>
      </w:r>
      <w:r w:rsidRPr="00973C2D">
        <w:rPr>
          <w:sz w:val="28"/>
          <w:szCs w:val="28"/>
        </w:rPr>
        <w:t>ВАС е разгледал частната жалба против определението за спиране, след произнасяне по тълкувателното дело и е приел, че причината са спиране е отпаднала, при което е отменил определението на ТАС.</w:t>
      </w:r>
    </w:p>
    <w:p w:rsidR="00973C2D" w:rsidRPr="00973C2D" w:rsidRDefault="00973C2D" w:rsidP="009B7923">
      <w:pPr>
        <w:ind w:firstLine="720"/>
        <w:jc w:val="both"/>
        <w:rPr>
          <w:sz w:val="28"/>
          <w:szCs w:val="28"/>
        </w:rPr>
      </w:pPr>
      <w:r w:rsidRPr="00C16BB9">
        <w:rPr>
          <w:b/>
          <w:sz w:val="28"/>
          <w:szCs w:val="28"/>
        </w:rPr>
        <w:t>3.Адм.д. 48/2014г.</w:t>
      </w:r>
      <w:r w:rsidRPr="00973C2D">
        <w:rPr>
          <w:sz w:val="28"/>
          <w:szCs w:val="28"/>
        </w:rPr>
        <w:t xml:space="preserve"> Делото е </w:t>
      </w:r>
      <w:r w:rsidR="00C33E14">
        <w:rPr>
          <w:sz w:val="28"/>
          <w:szCs w:val="28"/>
        </w:rPr>
        <w:t xml:space="preserve">било </w:t>
      </w:r>
      <w:r w:rsidRPr="00973C2D">
        <w:rPr>
          <w:sz w:val="28"/>
          <w:szCs w:val="28"/>
        </w:rPr>
        <w:t>образувано по искова молба от "МБАЛ - Търговище" АД,   против НЗОК, за отказа да бъде  изплатена от РЗОК Търговище извършената лечебна дейност по клинични пътеки  за периода 01.02.2011 до 30.06.2011 година през който поради отказ на директорът на РЗОК Търговище не  е сключен договор между страните за същата.</w:t>
      </w:r>
    </w:p>
    <w:p w:rsidR="00973C2D" w:rsidRPr="00973C2D" w:rsidRDefault="00973C2D" w:rsidP="009B7923">
      <w:pPr>
        <w:ind w:firstLine="720"/>
        <w:jc w:val="both"/>
        <w:rPr>
          <w:sz w:val="28"/>
          <w:szCs w:val="28"/>
        </w:rPr>
      </w:pPr>
      <w:r w:rsidRPr="00973C2D">
        <w:rPr>
          <w:sz w:val="28"/>
          <w:szCs w:val="28"/>
        </w:rPr>
        <w:t>С решение № 50/26.04.2011 г. по адм. д. № 49/2011 г. на Административен съд Търговище, потвърдено с решение № 16116 от 07.12.2011 г. по адм. д. № 7431/2011 г. на Върховния административен съд-VІ отд., отказа е отменен като незаконосъобразен.</w:t>
      </w:r>
    </w:p>
    <w:p w:rsidR="00973C2D" w:rsidRPr="00973C2D" w:rsidRDefault="00973C2D" w:rsidP="00865CD3">
      <w:pPr>
        <w:ind w:firstLine="720"/>
        <w:jc w:val="both"/>
        <w:rPr>
          <w:sz w:val="28"/>
          <w:szCs w:val="28"/>
        </w:rPr>
      </w:pPr>
      <w:r w:rsidRPr="00973C2D">
        <w:rPr>
          <w:sz w:val="28"/>
          <w:szCs w:val="28"/>
        </w:rPr>
        <w:t>ТАС е счел исковата молба за основателна, предвид конститутивното действие на решение № 50/26.04.2011 г. по адм. д</w:t>
      </w:r>
      <w:r w:rsidR="00D54E8E">
        <w:rPr>
          <w:sz w:val="28"/>
          <w:szCs w:val="28"/>
        </w:rPr>
        <w:t>. № 49/2011 г. на АС-Търговище,</w:t>
      </w:r>
      <w:r w:rsidRPr="00973C2D">
        <w:rPr>
          <w:sz w:val="28"/>
          <w:szCs w:val="28"/>
        </w:rPr>
        <w:t xml:space="preserve"> в предмета на договора е включена и </w:t>
      </w:r>
      <w:r w:rsidR="00865CD3">
        <w:rPr>
          <w:sz w:val="28"/>
          <w:szCs w:val="28"/>
        </w:rPr>
        <w:t>съответната КП</w:t>
      </w:r>
      <w:r w:rsidRPr="00973C2D">
        <w:rPr>
          <w:sz w:val="28"/>
          <w:szCs w:val="28"/>
        </w:rPr>
        <w:t>. Така дейностите п</w:t>
      </w:r>
      <w:r w:rsidR="00865CD3">
        <w:rPr>
          <w:sz w:val="28"/>
          <w:szCs w:val="28"/>
        </w:rPr>
        <w:t>о същата се явяват част от дого</w:t>
      </w:r>
      <w:r w:rsidRPr="00973C2D">
        <w:rPr>
          <w:sz w:val="28"/>
          <w:szCs w:val="28"/>
        </w:rPr>
        <w:t>вора, съответно извършването им подлежи на заплащане.</w:t>
      </w:r>
      <w:r w:rsidR="00865CD3">
        <w:rPr>
          <w:sz w:val="28"/>
          <w:szCs w:val="28"/>
        </w:rPr>
        <w:t xml:space="preserve"> </w:t>
      </w:r>
      <w:r w:rsidRPr="00973C2D">
        <w:rPr>
          <w:sz w:val="28"/>
          <w:szCs w:val="28"/>
        </w:rPr>
        <w:t>ВАС е отменил това решение с мотива, че претендираната сума е за период в който между страните не е имало договор за тази КП.</w:t>
      </w:r>
    </w:p>
    <w:p w:rsidR="00973C2D" w:rsidRPr="00973C2D" w:rsidRDefault="00973C2D" w:rsidP="00E43F62">
      <w:pPr>
        <w:ind w:firstLine="720"/>
        <w:jc w:val="both"/>
        <w:rPr>
          <w:sz w:val="28"/>
          <w:szCs w:val="28"/>
        </w:rPr>
      </w:pPr>
      <w:r w:rsidRPr="00C16BB9">
        <w:rPr>
          <w:b/>
          <w:sz w:val="28"/>
          <w:szCs w:val="28"/>
        </w:rPr>
        <w:t>4.Адм.д. 13/2014г.</w:t>
      </w:r>
      <w:r w:rsidRPr="00973C2D">
        <w:rPr>
          <w:sz w:val="28"/>
          <w:szCs w:val="28"/>
        </w:rPr>
        <w:t xml:space="preserve"> Производството е</w:t>
      </w:r>
      <w:r w:rsidR="00C33E14">
        <w:rPr>
          <w:sz w:val="28"/>
          <w:szCs w:val="28"/>
        </w:rPr>
        <w:t xml:space="preserve"> било</w:t>
      </w:r>
      <w:r w:rsidRPr="00973C2D">
        <w:rPr>
          <w:sz w:val="28"/>
          <w:szCs w:val="28"/>
        </w:rPr>
        <w:t xml:space="preserve"> по оспорване на УП на ИД на ДФЗ.</w:t>
      </w:r>
      <w:r w:rsidR="00E43F62">
        <w:rPr>
          <w:sz w:val="28"/>
          <w:szCs w:val="28"/>
        </w:rPr>
        <w:t xml:space="preserve"> </w:t>
      </w:r>
      <w:r w:rsidRPr="00973C2D">
        <w:rPr>
          <w:sz w:val="28"/>
          <w:szCs w:val="28"/>
        </w:rPr>
        <w:t xml:space="preserve">С отмененото решение ТАС е приел, че административният акт е издаден при неправилно изясняване на фактите и обстоятелствата от значение за преценката на основанията за допустимост на подпомагането и определяне на неговия размер. ВАС е намерил, че тези изводи на </w:t>
      </w:r>
      <w:proofErr w:type="spellStart"/>
      <w:r w:rsidRPr="00973C2D">
        <w:rPr>
          <w:sz w:val="28"/>
          <w:szCs w:val="28"/>
        </w:rPr>
        <w:t>първоинстанционният</w:t>
      </w:r>
      <w:proofErr w:type="spellEnd"/>
      <w:r w:rsidRPr="00973C2D">
        <w:rPr>
          <w:sz w:val="28"/>
          <w:szCs w:val="28"/>
        </w:rPr>
        <w:t xml:space="preserve"> съд са незаконо</w:t>
      </w:r>
      <w:r w:rsidR="00A478F7">
        <w:rPr>
          <w:sz w:val="28"/>
          <w:szCs w:val="28"/>
        </w:rPr>
        <w:t>съобразни и е</w:t>
      </w:r>
      <w:r w:rsidRPr="00973C2D">
        <w:rPr>
          <w:sz w:val="28"/>
          <w:szCs w:val="28"/>
        </w:rPr>
        <w:t xml:space="preserve"> отменил решението.</w:t>
      </w:r>
    </w:p>
    <w:p w:rsidR="00973C2D" w:rsidRPr="00973C2D" w:rsidRDefault="00973C2D" w:rsidP="009B7923">
      <w:pPr>
        <w:ind w:firstLine="720"/>
        <w:jc w:val="both"/>
        <w:rPr>
          <w:sz w:val="28"/>
          <w:szCs w:val="28"/>
        </w:rPr>
      </w:pPr>
      <w:r w:rsidRPr="00C16BB9">
        <w:rPr>
          <w:b/>
          <w:sz w:val="28"/>
          <w:szCs w:val="28"/>
        </w:rPr>
        <w:lastRenderedPageBreak/>
        <w:t>5.Адм.д. 59/2015г.</w:t>
      </w:r>
      <w:r w:rsidRPr="00973C2D">
        <w:rPr>
          <w:sz w:val="28"/>
          <w:szCs w:val="28"/>
        </w:rPr>
        <w:t xml:space="preserve"> Делото е</w:t>
      </w:r>
      <w:r w:rsidR="00F951E1">
        <w:rPr>
          <w:sz w:val="28"/>
          <w:szCs w:val="28"/>
        </w:rPr>
        <w:t xml:space="preserve"> било</w:t>
      </w:r>
      <w:r w:rsidRPr="00973C2D">
        <w:rPr>
          <w:sz w:val="28"/>
          <w:szCs w:val="28"/>
        </w:rPr>
        <w:t xml:space="preserve"> образувано по искова молба срещу Изпълнителна агенция по рибарство и аквакултури гр.София, за обезщетение на </w:t>
      </w:r>
      <w:r w:rsidR="00536151">
        <w:rPr>
          <w:sz w:val="28"/>
          <w:szCs w:val="28"/>
        </w:rPr>
        <w:t>претърпени имуществе</w:t>
      </w:r>
      <w:r w:rsidRPr="00973C2D">
        <w:rPr>
          <w:sz w:val="28"/>
          <w:szCs w:val="28"/>
        </w:rPr>
        <w:t>ни вреди причинени от незаконосъобразни действия – изземване на рибарски принадлежности от длъжностни лица от ИАРА- Бургас.</w:t>
      </w:r>
    </w:p>
    <w:p w:rsidR="00973C2D" w:rsidRPr="00973C2D" w:rsidRDefault="00973C2D" w:rsidP="00973C2D">
      <w:pPr>
        <w:jc w:val="both"/>
        <w:rPr>
          <w:sz w:val="28"/>
          <w:szCs w:val="28"/>
        </w:rPr>
      </w:pPr>
      <w:r w:rsidRPr="00973C2D">
        <w:rPr>
          <w:sz w:val="28"/>
          <w:szCs w:val="28"/>
        </w:rPr>
        <w:t>ТАС е намерил, че в случая съгласно чл. 54, ал. 2, т.7 от Закона за рибарството и аквакултурите, оправомощените по ал. 1 служители на ИАРА имат право да  изземват и задържат вещите  предмет на нарушението. В случая на това основание са иззети рибарските мрежи, за което е съставен протокол.</w:t>
      </w:r>
      <w:r w:rsidR="00536151">
        <w:rPr>
          <w:sz w:val="28"/>
          <w:szCs w:val="28"/>
        </w:rPr>
        <w:t xml:space="preserve"> </w:t>
      </w:r>
      <w:r w:rsidRPr="00973C2D">
        <w:rPr>
          <w:sz w:val="28"/>
          <w:szCs w:val="28"/>
        </w:rPr>
        <w:t>Въз основа на това е прието, че  вреди не са от незаконосъобразно фактическо действие по смисъла на чл. 1, ал.1 от ЗОДОВ, което се установява по реда на чл. 204, ал. 4 от АПК, а от незаконосъобразен административен акт , който съгласно чл. 204, ал.1 от АПК, следва да бъде отменен, като процесуална предпоставка за допустимостта на иска по чл.203, ал.1 от АПК.</w:t>
      </w:r>
      <w:r w:rsidR="00536151">
        <w:rPr>
          <w:sz w:val="28"/>
          <w:szCs w:val="28"/>
        </w:rPr>
        <w:t xml:space="preserve"> </w:t>
      </w:r>
      <w:r w:rsidRPr="00973C2D">
        <w:rPr>
          <w:sz w:val="28"/>
          <w:szCs w:val="28"/>
        </w:rPr>
        <w:t xml:space="preserve">ВАС е </w:t>
      </w:r>
      <w:r w:rsidR="00536151">
        <w:rPr>
          <w:sz w:val="28"/>
          <w:szCs w:val="28"/>
        </w:rPr>
        <w:t>приел</w:t>
      </w:r>
      <w:r w:rsidRPr="00973C2D">
        <w:rPr>
          <w:sz w:val="28"/>
          <w:szCs w:val="28"/>
        </w:rPr>
        <w:t>, че тези изводи на първоинстанционният съд са незаконо-съобразни и е отменил решението.</w:t>
      </w:r>
    </w:p>
    <w:p w:rsidR="00973C2D" w:rsidRPr="00973C2D" w:rsidRDefault="00973C2D" w:rsidP="00536151">
      <w:pPr>
        <w:ind w:firstLine="720"/>
        <w:jc w:val="both"/>
        <w:rPr>
          <w:sz w:val="28"/>
          <w:szCs w:val="28"/>
        </w:rPr>
      </w:pPr>
      <w:r w:rsidRPr="00C16BB9">
        <w:rPr>
          <w:b/>
          <w:sz w:val="28"/>
          <w:szCs w:val="28"/>
        </w:rPr>
        <w:t>6.Адм.д. 149/2014г.</w:t>
      </w:r>
      <w:r w:rsidRPr="00973C2D">
        <w:rPr>
          <w:sz w:val="28"/>
          <w:szCs w:val="28"/>
        </w:rPr>
        <w:t xml:space="preserve">Производството е </w:t>
      </w:r>
      <w:r w:rsidR="00536151">
        <w:rPr>
          <w:sz w:val="28"/>
          <w:szCs w:val="28"/>
        </w:rPr>
        <w:t xml:space="preserve">било </w:t>
      </w:r>
      <w:r w:rsidRPr="00973C2D">
        <w:rPr>
          <w:sz w:val="28"/>
          <w:szCs w:val="28"/>
        </w:rPr>
        <w:t>по оспорване на УП на ИД на ДФЗ.С решението на ВАС, частично е отменено решението ТАС.</w:t>
      </w:r>
      <w:r w:rsidR="00536151">
        <w:rPr>
          <w:sz w:val="28"/>
          <w:szCs w:val="28"/>
        </w:rPr>
        <w:t xml:space="preserve"> </w:t>
      </w:r>
      <w:r w:rsidRPr="00973C2D">
        <w:rPr>
          <w:sz w:val="28"/>
          <w:szCs w:val="28"/>
        </w:rPr>
        <w:t>ВАС е приел, че заповедта на МЗХ за определяне на специализирания слой „Площи в добро земеделско състояние“ е влязла в сила и се явява задължителна за ДФ“Земеделие“ – РА, който действа в условията на  обвързана компетентност, което не е съобразено от първоинстанционният съд.</w:t>
      </w:r>
    </w:p>
    <w:p w:rsidR="00973C2D" w:rsidRPr="00973C2D" w:rsidRDefault="00973C2D" w:rsidP="00973C2D">
      <w:pPr>
        <w:jc w:val="both"/>
        <w:rPr>
          <w:sz w:val="28"/>
          <w:szCs w:val="28"/>
        </w:rPr>
      </w:pPr>
    </w:p>
    <w:p w:rsidR="00973C2D" w:rsidRPr="009B7923" w:rsidRDefault="00973C2D" w:rsidP="009B7923">
      <w:pPr>
        <w:ind w:firstLine="720"/>
        <w:jc w:val="both"/>
        <w:rPr>
          <w:b/>
          <w:sz w:val="28"/>
          <w:szCs w:val="28"/>
        </w:rPr>
      </w:pPr>
      <w:r w:rsidRPr="009B7923">
        <w:rPr>
          <w:b/>
          <w:sz w:val="28"/>
          <w:szCs w:val="28"/>
        </w:rPr>
        <w:t>Отменени актове на съдия Стефанова:</w:t>
      </w:r>
    </w:p>
    <w:p w:rsidR="00973C2D" w:rsidRPr="00973C2D" w:rsidRDefault="00973C2D" w:rsidP="009B7923">
      <w:pPr>
        <w:ind w:firstLine="720"/>
        <w:jc w:val="both"/>
        <w:rPr>
          <w:sz w:val="28"/>
          <w:szCs w:val="28"/>
        </w:rPr>
      </w:pPr>
      <w:r w:rsidRPr="00C16BB9">
        <w:rPr>
          <w:b/>
          <w:sz w:val="28"/>
          <w:szCs w:val="28"/>
        </w:rPr>
        <w:t>1.АД №33/2014г.</w:t>
      </w:r>
      <w:r w:rsidRPr="00973C2D">
        <w:rPr>
          <w:sz w:val="28"/>
          <w:szCs w:val="28"/>
        </w:rPr>
        <w:t xml:space="preserve">  Съдебният акт /решение/ е частично отменен поради необоснованост на извода на съда за доказаност  на иска в пълния му размер.</w:t>
      </w:r>
    </w:p>
    <w:p w:rsidR="00973C2D" w:rsidRPr="00973C2D" w:rsidRDefault="00973C2D" w:rsidP="009B7923">
      <w:pPr>
        <w:ind w:firstLine="720"/>
        <w:jc w:val="both"/>
        <w:rPr>
          <w:sz w:val="28"/>
          <w:szCs w:val="28"/>
        </w:rPr>
      </w:pPr>
      <w:r w:rsidRPr="00C16BB9">
        <w:rPr>
          <w:b/>
          <w:sz w:val="28"/>
          <w:szCs w:val="28"/>
        </w:rPr>
        <w:t>2.АД №43/2015г.</w:t>
      </w:r>
      <w:r w:rsidRPr="00973C2D">
        <w:rPr>
          <w:sz w:val="28"/>
          <w:szCs w:val="28"/>
        </w:rPr>
        <w:t xml:space="preserve"> Съдебният акт /определение/  е отменен поради липса на предпоставката за спиране по чл.229 ал.1 т.1 от ГПК според ВАС. По въпроса е налице противоречива съдебна практика на ВАС. Отмененото Определение е в съответствие като резултат с Определение на ВАС №6695/08.06.2015г. по ад.д.№5835/2015г. на председателя на първо отделение-Йордан Константинов; Определение №5983/25.05.2015г. по ад.д.№5850/2015 на ВАС; Определение №5982/25.05.2015г. по ад.д.№5855/2015г. на ВАС; Определение №6113/27.05.2015г. по ад.д.№5856/2015 на ВАС; Определение №6737/09.06.2015г. по ад.д.№5851/2015 на ВАС. </w:t>
      </w:r>
    </w:p>
    <w:p w:rsidR="00973C2D" w:rsidRPr="00973C2D" w:rsidRDefault="00973C2D" w:rsidP="009B7923">
      <w:pPr>
        <w:ind w:firstLine="720"/>
        <w:jc w:val="both"/>
        <w:rPr>
          <w:sz w:val="28"/>
          <w:szCs w:val="28"/>
        </w:rPr>
      </w:pPr>
      <w:r w:rsidRPr="00C16BB9">
        <w:rPr>
          <w:b/>
          <w:sz w:val="28"/>
          <w:szCs w:val="28"/>
        </w:rPr>
        <w:t>3.ЧАД №121/2015г.</w:t>
      </w:r>
      <w:r w:rsidRPr="00973C2D">
        <w:rPr>
          <w:sz w:val="28"/>
          <w:szCs w:val="28"/>
        </w:rPr>
        <w:t xml:space="preserve">  Съдебният акт /определение/ е обезсилен поради недопустимост на производството, като ВАС приема че не е налице волеизявление на АО, с което да  е допуснато предварително изпълнение на същия на АА.</w:t>
      </w:r>
    </w:p>
    <w:p w:rsidR="00973C2D" w:rsidRPr="00973C2D" w:rsidRDefault="00973C2D" w:rsidP="00973C2D">
      <w:pPr>
        <w:jc w:val="both"/>
        <w:rPr>
          <w:sz w:val="28"/>
          <w:szCs w:val="28"/>
        </w:rPr>
      </w:pPr>
    </w:p>
    <w:p w:rsidR="00973C2D" w:rsidRPr="009B7923" w:rsidRDefault="00973C2D" w:rsidP="009B7923">
      <w:pPr>
        <w:ind w:firstLine="720"/>
        <w:jc w:val="both"/>
        <w:rPr>
          <w:b/>
          <w:sz w:val="28"/>
          <w:szCs w:val="28"/>
        </w:rPr>
      </w:pPr>
      <w:r w:rsidRPr="009B7923">
        <w:rPr>
          <w:b/>
          <w:sz w:val="28"/>
          <w:szCs w:val="28"/>
        </w:rPr>
        <w:t>Отменени актове на съдия Иванова:</w:t>
      </w:r>
    </w:p>
    <w:p w:rsidR="00973C2D" w:rsidRPr="00973C2D" w:rsidRDefault="00973C2D" w:rsidP="009B7923">
      <w:pPr>
        <w:ind w:firstLine="720"/>
        <w:jc w:val="both"/>
        <w:rPr>
          <w:sz w:val="28"/>
          <w:szCs w:val="28"/>
        </w:rPr>
      </w:pPr>
      <w:r w:rsidRPr="00C16BB9">
        <w:rPr>
          <w:b/>
          <w:sz w:val="28"/>
          <w:szCs w:val="28"/>
        </w:rPr>
        <w:t>1.АД № 95/2014г.</w:t>
      </w:r>
      <w:r w:rsidRPr="00973C2D">
        <w:rPr>
          <w:sz w:val="28"/>
          <w:szCs w:val="28"/>
        </w:rPr>
        <w:t xml:space="preserve"> Съдебният акт /определение/ е отменен  след дадените указания с определение № 138/18.11.2014 г. на ВАС по АД № 12507/ 2014 г. за </w:t>
      </w:r>
      <w:r w:rsidRPr="00973C2D">
        <w:rPr>
          <w:sz w:val="28"/>
          <w:szCs w:val="28"/>
        </w:rPr>
        <w:lastRenderedPageBreak/>
        <w:t xml:space="preserve">продължаване на съдопроизводствените действия по делото и проверка за допустимост на съдебното производство по реда на чл. 159, т. 1 до т. 8 от АПК, във вр. с чл. 21 от АПК съдът е отхвърлил жалбата. </w:t>
      </w:r>
    </w:p>
    <w:p w:rsidR="00973C2D" w:rsidRPr="00973C2D" w:rsidRDefault="00973C2D" w:rsidP="00973C2D">
      <w:pPr>
        <w:jc w:val="both"/>
        <w:rPr>
          <w:sz w:val="28"/>
          <w:szCs w:val="28"/>
        </w:rPr>
      </w:pPr>
      <w:r w:rsidRPr="00973C2D">
        <w:rPr>
          <w:sz w:val="28"/>
          <w:szCs w:val="28"/>
        </w:rPr>
        <w:t xml:space="preserve">След ново обжалване от страна на жалбоподателя и отмяна на определението на АС – Търговище състав на ВАС е дал допълнителни указания с определение № 2069/25.02.2015 г. на ВАС по АД № 774/ 2015 г. за продължаване на съдопроизводствените действия по делото и повдигане на препирня за подсъдност по спора по реда на чл. 135, ал. 5 във вр. с ал. 4 от АПК. </w:t>
      </w:r>
    </w:p>
    <w:p w:rsidR="00973C2D" w:rsidRPr="00973C2D" w:rsidRDefault="00973C2D" w:rsidP="009B7923">
      <w:pPr>
        <w:ind w:firstLine="720"/>
        <w:jc w:val="both"/>
        <w:rPr>
          <w:sz w:val="28"/>
          <w:szCs w:val="28"/>
        </w:rPr>
      </w:pPr>
      <w:r w:rsidRPr="00C16BB9">
        <w:rPr>
          <w:b/>
          <w:sz w:val="28"/>
          <w:szCs w:val="28"/>
        </w:rPr>
        <w:t>2.АД № 184/ 2014г.</w:t>
      </w:r>
      <w:r w:rsidRPr="00973C2D">
        <w:rPr>
          <w:sz w:val="28"/>
          <w:szCs w:val="28"/>
        </w:rPr>
        <w:t xml:space="preserve"> Съдебният акт /определение/  е отменен, защото съдът неправилно с определение е приел, че писмо  на гл. архитект на община Търговище, с което жалбоподателят е уведомен, че неговото заявление   не може да бъде удовлетворено, защото има утвърдена схема, с която той е запознат няма характера на ИАА.Определението е отменено и делото е върнато за продължаване на съдопроизводствените действия с опред. № 2542/ 10.03.2015 г.  </w:t>
      </w:r>
    </w:p>
    <w:p w:rsidR="00973C2D" w:rsidRPr="00973C2D" w:rsidRDefault="00973C2D" w:rsidP="009B7923">
      <w:pPr>
        <w:ind w:firstLine="720"/>
        <w:jc w:val="both"/>
        <w:rPr>
          <w:sz w:val="28"/>
          <w:szCs w:val="28"/>
        </w:rPr>
      </w:pPr>
      <w:r w:rsidRPr="00C16BB9">
        <w:rPr>
          <w:b/>
          <w:sz w:val="28"/>
          <w:szCs w:val="28"/>
        </w:rPr>
        <w:t>3.АД № 40/2015 г.</w:t>
      </w:r>
      <w:r w:rsidRPr="00973C2D">
        <w:rPr>
          <w:sz w:val="28"/>
          <w:szCs w:val="28"/>
        </w:rPr>
        <w:t xml:space="preserve"> Съдебният акт /определение/ е отменен предвид на наличието на образувано съдебно тълкувателно производство пред ВАС по ТД № 2/ 2015 г. поради наличието на противоречива съдебна практика по въпроса за вредите от подзаконов адм. акт, съдът е спрял образуваното съдебно производство. След оспорване от страна на жалбоподателя определението е отменено и е прието, че административните съдилища не могат да спират при противоречива практика съдебни производство. Съдът се е произнесъл с решение, което е оспорено и делото е във ВАС. Казусът е идентичен с АД №43/2015г.</w:t>
      </w:r>
    </w:p>
    <w:p w:rsidR="00973C2D" w:rsidRPr="00973C2D" w:rsidRDefault="00973C2D" w:rsidP="009B7923">
      <w:pPr>
        <w:ind w:firstLine="720"/>
        <w:jc w:val="both"/>
        <w:rPr>
          <w:sz w:val="28"/>
          <w:szCs w:val="28"/>
        </w:rPr>
      </w:pPr>
      <w:r w:rsidRPr="00C16BB9">
        <w:rPr>
          <w:b/>
          <w:sz w:val="28"/>
          <w:szCs w:val="28"/>
        </w:rPr>
        <w:t>4.АД № 9/ 2014г.</w:t>
      </w:r>
      <w:r w:rsidRPr="00973C2D">
        <w:rPr>
          <w:sz w:val="28"/>
          <w:szCs w:val="28"/>
        </w:rPr>
        <w:t xml:space="preserve"> Съдебният акт /решение/ е отменен  тъй като   съдът неправилно е приел, че по реда на ЗДОИ не може да се предостави достъп до документи, а само да информация.  </w:t>
      </w:r>
    </w:p>
    <w:p w:rsidR="00973C2D" w:rsidRPr="00973C2D" w:rsidRDefault="00973C2D" w:rsidP="009B7923">
      <w:pPr>
        <w:ind w:firstLine="720"/>
        <w:jc w:val="both"/>
        <w:rPr>
          <w:sz w:val="28"/>
          <w:szCs w:val="28"/>
        </w:rPr>
      </w:pPr>
      <w:r w:rsidRPr="00C16BB9">
        <w:rPr>
          <w:b/>
          <w:sz w:val="28"/>
          <w:szCs w:val="28"/>
        </w:rPr>
        <w:t>5.АД № 54/ 2014 г.</w:t>
      </w:r>
      <w:r w:rsidRPr="00973C2D">
        <w:rPr>
          <w:sz w:val="28"/>
          <w:szCs w:val="28"/>
        </w:rPr>
        <w:t xml:space="preserve"> Съдебният акт /решение/ е отменен  поради наличието на съществено процесуално нарушение – липсата на мотиви и върнато за ново разглеждане.  </w:t>
      </w:r>
    </w:p>
    <w:p w:rsidR="00973C2D" w:rsidRPr="00973C2D" w:rsidRDefault="00973C2D" w:rsidP="00973C2D">
      <w:pPr>
        <w:jc w:val="both"/>
        <w:rPr>
          <w:sz w:val="28"/>
          <w:szCs w:val="28"/>
        </w:rPr>
      </w:pPr>
    </w:p>
    <w:p w:rsidR="00B17533" w:rsidRPr="00434B87" w:rsidRDefault="00B17533" w:rsidP="009B7923">
      <w:pPr>
        <w:jc w:val="both"/>
        <w:rPr>
          <w:sz w:val="28"/>
          <w:szCs w:val="28"/>
        </w:rPr>
      </w:pPr>
    </w:p>
    <w:p w:rsidR="00A04763" w:rsidRPr="008750CA" w:rsidRDefault="00A04763" w:rsidP="00A04763">
      <w:pPr>
        <w:jc w:val="both"/>
        <w:rPr>
          <w:sz w:val="28"/>
          <w:szCs w:val="28"/>
          <w:lang w:val="en-US"/>
        </w:rPr>
      </w:pPr>
      <w:r w:rsidRPr="00434B87">
        <w:rPr>
          <w:sz w:val="28"/>
          <w:szCs w:val="28"/>
        </w:rPr>
        <w:tab/>
      </w:r>
      <w:r w:rsidRPr="008750CA">
        <w:rPr>
          <w:sz w:val="28"/>
          <w:szCs w:val="28"/>
        </w:rPr>
        <w:t xml:space="preserve">По отношение качеството на съдебните актове, видно от таблицата </w:t>
      </w:r>
      <w:r w:rsidR="00167479" w:rsidRPr="008750CA">
        <w:rPr>
          <w:rStyle w:val="a9"/>
          <w:b w:val="0"/>
          <w:sz w:val="28"/>
          <w:szCs w:val="28"/>
        </w:rPr>
        <w:t>77</w:t>
      </w:r>
      <w:r w:rsidR="002D2E09" w:rsidRPr="008750CA">
        <w:rPr>
          <w:rStyle w:val="a9"/>
          <w:b w:val="0"/>
          <w:sz w:val="28"/>
          <w:szCs w:val="28"/>
        </w:rPr>
        <w:t>,</w:t>
      </w:r>
      <w:r w:rsidR="00167479" w:rsidRPr="008750CA">
        <w:rPr>
          <w:rStyle w:val="a9"/>
          <w:b w:val="0"/>
          <w:sz w:val="28"/>
          <w:szCs w:val="28"/>
        </w:rPr>
        <w:t>2</w:t>
      </w:r>
      <w:r w:rsidR="0076481E" w:rsidRPr="008750CA">
        <w:rPr>
          <w:rStyle w:val="a9"/>
          <w:b w:val="0"/>
          <w:sz w:val="28"/>
          <w:szCs w:val="28"/>
          <w:lang w:val="en-US"/>
        </w:rPr>
        <w:t>7</w:t>
      </w:r>
      <w:r w:rsidR="002D2E09" w:rsidRPr="008750CA">
        <w:rPr>
          <w:rStyle w:val="a9"/>
          <w:b w:val="0"/>
          <w:sz w:val="28"/>
          <w:szCs w:val="28"/>
        </w:rPr>
        <w:t>%</w:t>
      </w:r>
      <w:r w:rsidRPr="008750CA">
        <w:rPr>
          <w:sz w:val="28"/>
          <w:szCs w:val="28"/>
        </w:rPr>
        <w:t xml:space="preserve"> са потвърдените  актове на съда – решения и определения спрямо общия брой на върнатите дела – </w:t>
      </w:r>
      <w:r w:rsidR="002F6CDF" w:rsidRPr="008750CA">
        <w:rPr>
          <w:sz w:val="28"/>
          <w:szCs w:val="28"/>
        </w:rPr>
        <w:t>66</w:t>
      </w:r>
      <w:r w:rsidR="0076481E" w:rsidRPr="008750CA">
        <w:rPr>
          <w:sz w:val="28"/>
          <w:szCs w:val="28"/>
        </w:rPr>
        <w:t xml:space="preserve"> броя, а отменените актове са </w:t>
      </w:r>
      <w:r w:rsidR="00167479" w:rsidRPr="008750CA">
        <w:rPr>
          <w:sz w:val="28"/>
          <w:szCs w:val="28"/>
        </w:rPr>
        <w:t>22</w:t>
      </w:r>
      <w:r w:rsidR="003868CC" w:rsidRPr="008750CA">
        <w:rPr>
          <w:sz w:val="28"/>
          <w:szCs w:val="28"/>
        </w:rPr>
        <w:t>,</w:t>
      </w:r>
      <w:r w:rsidR="00167479" w:rsidRPr="008750CA">
        <w:rPr>
          <w:sz w:val="28"/>
          <w:szCs w:val="28"/>
        </w:rPr>
        <w:t>7</w:t>
      </w:r>
      <w:r w:rsidR="0076481E" w:rsidRPr="008750CA">
        <w:rPr>
          <w:sz w:val="28"/>
          <w:szCs w:val="28"/>
          <w:lang w:val="en-US"/>
        </w:rPr>
        <w:t>3</w:t>
      </w:r>
      <w:r w:rsidRPr="008750CA">
        <w:rPr>
          <w:sz w:val="28"/>
          <w:szCs w:val="28"/>
        </w:rPr>
        <w:t xml:space="preserve">% спрямо общия брой на върнатите дела – </w:t>
      </w:r>
      <w:r w:rsidR="002F6CDF" w:rsidRPr="008750CA">
        <w:rPr>
          <w:sz w:val="28"/>
          <w:szCs w:val="28"/>
        </w:rPr>
        <w:t>66</w:t>
      </w:r>
      <w:r w:rsidRPr="008750CA">
        <w:rPr>
          <w:sz w:val="28"/>
          <w:szCs w:val="28"/>
        </w:rPr>
        <w:t xml:space="preserve"> броя . Това обуславя извода, че като цяло съдиите успешно са се справили с предизвикателствата  на административното правораздаване и са постановили значителен брой качествени съдебни актове.</w:t>
      </w:r>
    </w:p>
    <w:p w:rsidR="001E0A32" w:rsidRDefault="001E0A32" w:rsidP="001E0A32">
      <w:pPr>
        <w:jc w:val="both"/>
        <w:rPr>
          <w:sz w:val="28"/>
          <w:szCs w:val="28"/>
        </w:rPr>
      </w:pPr>
      <w:r>
        <w:rPr>
          <w:sz w:val="28"/>
          <w:szCs w:val="28"/>
        </w:rPr>
        <w:tab/>
      </w:r>
    </w:p>
    <w:p w:rsidR="001E0A32" w:rsidRDefault="001E0A32" w:rsidP="001E0A32">
      <w:pPr>
        <w:jc w:val="both"/>
        <w:rPr>
          <w:sz w:val="28"/>
          <w:szCs w:val="28"/>
        </w:rPr>
      </w:pPr>
    </w:p>
    <w:p w:rsidR="00765E77" w:rsidRDefault="00765E77" w:rsidP="001E0A32">
      <w:pPr>
        <w:jc w:val="both"/>
        <w:rPr>
          <w:sz w:val="28"/>
          <w:szCs w:val="28"/>
        </w:rPr>
      </w:pPr>
    </w:p>
    <w:p w:rsidR="009B7923" w:rsidRDefault="009B7923" w:rsidP="001E0A32">
      <w:pPr>
        <w:jc w:val="both"/>
        <w:rPr>
          <w:sz w:val="28"/>
          <w:szCs w:val="28"/>
          <w:lang w:val="en-US"/>
        </w:rPr>
      </w:pPr>
    </w:p>
    <w:p w:rsidR="00976BAB" w:rsidRPr="00976BAB" w:rsidRDefault="00976BAB" w:rsidP="001E0A32">
      <w:pPr>
        <w:jc w:val="both"/>
        <w:rPr>
          <w:rStyle w:val="a9"/>
          <w:b w:val="0"/>
          <w:bCs w:val="0"/>
          <w:sz w:val="28"/>
          <w:szCs w:val="28"/>
          <w:lang w:val="en-US"/>
        </w:rPr>
      </w:pPr>
    </w:p>
    <w:p w:rsidR="001E0A32" w:rsidRPr="0086204D" w:rsidRDefault="001E0A32" w:rsidP="001E0A32">
      <w:pPr>
        <w:ind w:firstLine="708"/>
        <w:jc w:val="both"/>
        <w:rPr>
          <w:b/>
          <w:i/>
          <w:sz w:val="28"/>
          <w:szCs w:val="28"/>
          <w:u w:val="single"/>
        </w:rPr>
      </w:pPr>
      <w:r w:rsidRPr="0086204D">
        <w:rPr>
          <w:rStyle w:val="a9"/>
          <w:i/>
          <w:sz w:val="28"/>
          <w:szCs w:val="28"/>
          <w:u w:val="single"/>
        </w:rPr>
        <w:t>5.</w:t>
      </w:r>
      <w:r w:rsidR="0086204D" w:rsidRPr="0086204D">
        <w:rPr>
          <w:rStyle w:val="a9"/>
          <w:i/>
          <w:sz w:val="28"/>
          <w:szCs w:val="28"/>
          <w:u w:val="single"/>
        </w:rPr>
        <w:t xml:space="preserve"> </w:t>
      </w:r>
      <w:r w:rsidRPr="0086204D">
        <w:rPr>
          <w:rStyle w:val="a9"/>
          <w:i/>
          <w:sz w:val="28"/>
          <w:szCs w:val="28"/>
          <w:u w:val="single"/>
        </w:rPr>
        <w:t>СРЕДНА НАТОВАРЕНОСТ ЗА СЪДЕБНИЯ РАЙОН. СРЕДНА НАТОВАРЕНОСТ НА СЪДИИТЕ</w:t>
      </w:r>
    </w:p>
    <w:p w:rsidR="006E343B" w:rsidRDefault="006E343B" w:rsidP="00777EB8">
      <w:pPr>
        <w:jc w:val="both"/>
        <w:rPr>
          <w:rStyle w:val="a9"/>
          <w:i/>
          <w:sz w:val="28"/>
          <w:szCs w:val="28"/>
        </w:rPr>
      </w:pPr>
    </w:p>
    <w:p w:rsidR="0086204D" w:rsidRPr="00157CAC" w:rsidRDefault="0086204D" w:rsidP="0086204D">
      <w:pPr>
        <w:jc w:val="both"/>
        <w:rPr>
          <w:b/>
          <w:i/>
          <w:sz w:val="28"/>
          <w:szCs w:val="28"/>
        </w:rPr>
      </w:pPr>
      <w:r>
        <w:rPr>
          <w:b/>
          <w:i/>
          <w:sz w:val="28"/>
          <w:szCs w:val="28"/>
        </w:rPr>
        <w:t xml:space="preserve">        </w:t>
      </w:r>
      <w:r w:rsidR="000D3ABB">
        <w:rPr>
          <w:b/>
          <w:i/>
          <w:sz w:val="28"/>
          <w:szCs w:val="28"/>
        </w:rPr>
        <w:t>5.1</w:t>
      </w:r>
      <w:r>
        <w:rPr>
          <w:b/>
          <w:i/>
          <w:sz w:val="28"/>
          <w:szCs w:val="28"/>
        </w:rPr>
        <w:t xml:space="preserve"> </w:t>
      </w:r>
      <w:r w:rsidRPr="00157CAC">
        <w:rPr>
          <w:rStyle w:val="a9"/>
          <w:i/>
          <w:sz w:val="28"/>
          <w:szCs w:val="28"/>
        </w:rPr>
        <w:t>СРЕДНА НАТОВАРЕНОСТ НА СЪДИИТЕ</w:t>
      </w:r>
    </w:p>
    <w:p w:rsidR="00C3292D" w:rsidRPr="008A1017" w:rsidRDefault="00C3292D" w:rsidP="0086204D">
      <w:pPr>
        <w:jc w:val="both"/>
        <w:rPr>
          <w:b/>
          <w:i/>
          <w:sz w:val="28"/>
          <w:szCs w:val="28"/>
        </w:rPr>
      </w:pPr>
    </w:p>
    <w:p w:rsidR="00F97A0A" w:rsidRPr="00EC3210" w:rsidRDefault="00F97A0A" w:rsidP="00F97A0A">
      <w:pPr>
        <w:ind w:firstLine="708"/>
        <w:jc w:val="both"/>
        <w:rPr>
          <w:sz w:val="28"/>
          <w:szCs w:val="28"/>
        </w:rPr>
      </w:pPr>
      <w:r w:rsidRPr="00EC3210">
        <w:rPr>
          <w:sz w:val="28"/>
          <w:szCs w:val="28"/>
        </w:rPr>
        <w:t>Всички постъпили в А</w:t>
      </w:r>
      <w:r>
        <w:rPr>
          <w:sz w:val="28"/>
          <w:szCs w:val="28"/>
        </w:rPr>
        <w:t>С -</w:t>
      </w:r>
      <w:r w:rsidRPr="00EC3210">
        <w:rPr>
          <w:sz w:val="28"/>
          <w:szCs w:val="28"/>
        </w:rPr>
        <w:t xml:space="preserve"> Търговище дела, са били разпределени на принципа на случайния избор чрез програмата</w:t>
      </w:r>
      <w:r w:rsidR="00922DB3">
        <w:rPr>
          <w:sz w:val="28"/>
          <w:szCs w:val="28"/>
        </w:rPr>
        <w:t xml:space="preserve"> </w:t>
      </w:r>
      <w:r w:rsidRPr="00EC3210">
        <w:rPr>
          <w:sz w:val="28"/>
          <w:szCs w:val="28"/>
        </w:rPr>
        <w:t xml:space="preserve"> </w:t>
      </w:r>
      <w:r w:rsidRPr="00746B4D">
        <w:rPr>
          <w:b/>
          <w:i/>
          <w:sz w:val="28"/>
          <w:szCs w:val="28"/>
        </w:rPr>
        <w:t>„</w:t>
      </w:r>
      <w:proofErr w:type="spellStart"/>
      <w:r w:rsidRPr="00746B4D">
        <w:rPr>
          <w:b/>
          <w:i/>
          <w:sz w:val="28"/>
          <w:szCs w:val="28"/>
        </w:rPr>
        <w:t>Law</w:t>
      </w:r>
      <w:proofErr w:type="spellEnd"/>
      <w:r w:rsidRPr="00746B4D">
        <w:rPr>
          <w:b/>
          <w:i/>
          <w:sz w:val="28"/>
          <w:szCs w:val="28"/>
        </w:rPr>
        <w:t xml:space="preserve"> </w:t>
      </w:r>
      <w:proofErr w:type="spellStart"/>
      <w:r w:rsidRPr="00746B4D">
        <w:rPr>
          <w:b/>
          <w:i/>
          <w:sz w:val="28"/>
          <w:szCs w:val="28"/>
        </w:rPr>
        <w:t>choice</w:t>
      </w:r>
      <w:proofErr w:type="spellEnd"/>
      <w:r w:rsidR="00201085">
        <w:rPr>
          <w:b/>
          <w:i/>
          <w:sz w:val="28"/>
          <w:szCs w:val="28"/>
        </w:rPr>
        <w:t xml:space="preserve"> 4</w:t>
      </w:r>
      <w:r w:rsidRPr="00746B4D">
        <w:rPr>
          <w:b/>
          <w:i/>
          <w:sz w:val="28"/>
          <w:szCs w:val="28"/>
        </w:rPr>
        <w:t>”</w:t>
      </w:r>
      <w:r w:rsidR="00DF6402">
        <w:rPr>
          <w:b/>
          <w:i/>
          <w:sz w:val="28"/>
          <w:szCs w:val="28"/>
        </w:rPr>
        <w:t xml:space="preserve"> и Уеб базираната програма на ВСС на адрес – </w:t>
      </w:r>
      <w:r w:rsidR="00DF6402">
        <w:rPr>
          <w:b/>
          <w:i/>
          <w:sz w:val="28"/>
          <w:szCs w:val="28"/>
          <w:lang w:val="en-US"/>
        </w:rPr>
        <w:t>https://webrand.justice.bg</w:t>
      </w:r>
      <w:r w:rsidRPr="00EC3210">
        <w:rPr>
          <w:sz w:val="28"/>
          <w:szCs w:val="28"/>
        </w:rPr>
        <w:t xml:space="preserve">. </w:t>
      </w:r>
    </w:p>
    <w:p w:rsidR="00F97A0A" w:rsidRDefault="00F97A0A" w:rsidP="00F97A0A">
      <w:pPr>
        <w:ind w:firstLine="708"/>
        <w:jc w:val="both"/>
        <w:rPr>
          <w:color w:val="FF0000"/>
          <w:sz w:val="28"/>
          <w:szCs w:val="28"/>
        </w:rPr>
      </w:pPr>
    </w:p>
    <w:p w:rsidR="00201085" w:rsidRPr="00EC3210" w:rsidRDefault="00201085" w:rsidP="00F97A0A">
      <w:pPr>
        <w:ind w:firstLine="708"/>
        <w:jc w:val="both"/>
        <w:rPr>
          <w:sz w:val="28"/>
          <w:szCs w:val="28"/>
        </w:rPr>
      </w:pPr>
    </w:p>
    <w:p w:rsidR="00F97A0A" w:rsidRDefault="00F97A0A" w:rsidP="00F97A0A">
      <w:pPr>
        <w:numPr>
          <w:ilvl w:val="0"/>
          <w:numId w:val="6"/>
        </w:numPr>
        <w:jc w:val="both"/>
        <w:rPr>
          <w:sz w:val="28"/>
          <w:szCs w:val="28"/>
        </w:rPr>
      </w:pPr>
      <w:r>
        <w:rPr>
          <w:sz w:val="28"/>
          <w:szCs w:val="28"/>
        </w:rPr>
        <w:t>Натовареност спря</w:t>
      </w:r>
      <w:r w:rsidR="00100BF9">
        <w:rPr>
          <w:sz w:val="28"/>
          <w:szCs w:val="28"/>
        </w:rPr>
        <w:t xml:space="preserve">мо общо за разглеждане дела – </w:t>
      </w:r>
      <w:r w:rsidR="00273E48">
        <w:rPr>
          <w:sz w:val="28"/>
          <w:szCs w:val="28"/>
        </w:rPr>
        <w:t>10</w:t>
      </w:r>
      <w:r w:rsidR="00100BF9">
        <w:rPr>
          <w:sz w:val="28"/>
          <w:szCs w:val="28"/>
        </w:rPr>
        <w:t>,</w:t>
      </w:r>
      <w:r w:rsidR="00273E48">
        <w:rPr>
          <w:sz w:val="28"/>
          <w:szCs w:val="28"/>
        </w:rPr>
        <w:t>15</w:t>
      </w:r>
      <w:r>
        <w:rPr>
          <w:sz w:val="28"/>
          <w:szCs w:val="28"/>
        </w:rPr>
        <w:t>%.</w:t>
      </w:r>
    </w:p>
    <w:p w:rsidR="00F97A0A" w:rsidRPr="00746B4D" w:rsidRDefault="00F97A0A" w:rsidP="00F97A0A">
      <w:pPr>
        <w:numPr>
          <w:ilvl w:val="0"/>
          <w:numId w:val="6"/>
        </w:numPr>
        <w:jc w:val="both"/>
        <w:rPr>
          <w:sz w:val="28"/>
          <w:szCs w:val="28"/>
        </w:rPr>
      </w:pPr>
      <w:r>
        <w:rPr>
          <w:sz w:val="28"/>
          <w:szCs w:val="28"/>
        </w:rPr>
        <w:t>Натоваре</w:t>
      </w:r>
      <w:r w:rsidR="00100BF9">
        <w:rPr>
          <w:sz w:val="28"/>
          <w:szCs w:val="28"/>
        </w:rPr>
        <w:t xml:space="preserve">ност спрямо свършените дела – </w:t>
      </w:r>
      <w:r w:rsidR="00A7517B">
        <w:rPr>
          <w:sz w:val="28"/>
          <w:szCs w:val="28"/>
        </w:rPr>
        <w:t>8</w:t>
      </w:r>
      <w:r w:rsidR="00100BF9">
        <w:rPr>
          <w:sz w:val="28"/>
          <w:szCs w:val="28"/>
        </w:rPr>
        <w:t>,</w:t>
      </w:r>
      <w:r w:rsidR="00273E48">
        <w:rPr>
          <w:sz w:val="28"/>
          <w:szCs w:val="28"/>
        </w:rPr>
        <w:t>60</w:t>
      </w:r>
      <w:r>
        <w:rPr>
          <w:sz w:val="28"/>
          <w:szCs w:val="28"/>
        </w:rPr>
        <w:t>%.</w:t>
      </w:r>
    </w:p>
    <w:p w:rsidR="00F97A0A" w:rsidRDefault="00F97A0A" w:rsidP="00F97A0A">
      <w:pPr>
        <w:numPr>
          <w:ilvl w:val="0"/>
          <w:numId w:val="6"/>
        </w:numPr>
        <w:jc w:val="both"/>
        <w:rPr>
          <w:sz w:val="28"/>
          <w:szCs w:val="28"/>
        </w:rPr>
      </w:pPr>
      <w:r>
        <w:rPr>
          <w:sz w:val="28"/>
          <w:szCs w:val="28"/>
        </w:rPr>
        <w:t>Отработените човеко-ме</w:t>
      </w:r>
      <w:r w:rsidR="00273E48">
        <w:rPr>
          <w:sz w:val="28"/>
          <w:szCs w:val="28"/>
        </w:rPr>
        <w:t>сеци през 2015</w:t>
      </w:r>
      <w:r>
        <w:rPr>
          <w:sz w:val="28"/>
          <w:szCs w:val="28"/>
        </w:rPr>
        <w:t xml:space="preserve"> година</w:t>
      </w:r>
      <w:r w:rsidR="00273E48">
        <w:rPr>
          <w:sz w:val="28"/>
          <w:szCs w:val="28"/>
        </w:rPr>
        <w:t>са 48</w:t>
      </w:r>
      <w:r>
        <w:rPr>
          <w:sz w:val="28"/>
          <w:szCs w:val="28"/>
        </w:rPr>
        <w:t>.</w:t>
      </w:r>
    </w:p>
    <w:p w:rsidR="00F97A0A" w:rsidRDefault="00F97A0A" w:rsidP="00F97A0A">
      <w:pPr>
        <w:numPr>
          <w:ilvl w:val="0"/>
          <w:numId w:val="6"/>
        </w:numPr>
        <w:jc w:val="both"/>
        <w:rPr>
          <w:sz w:val="28"/>
          <w:szCs w:val="28"/>
        </w:rPr>
      </w:pPr>
      <w:r>
        <w:rPr>
          <w:sz w:val="28"/>
          <w:szCs w:val="28"/>
        </w:rPr>
        <w:t>Действителна натоваре</w:t>
      </w:r>
      <w:r w:rsidR="00273E48">
        <w:rPr>
          <w:sz w:val="28"/>
          <w:szCs w:val="28"/>
        </w:rPr>
        <w:t>ност по дела за разглеждане – 10,15</w:t>
      </w:r>
      <w:r>
        <w:rPr>
          <w:sz w:val="28"/>
          <w:szCs w:val="28"/>
        </w:rPr>
        <w:t>%.</w:t>
      </w:r>
    </w:p>
    <w:p w:rsidR="00F97A0A" w:rsidRPr="00906096" w:rsidRDefault="00F97A0A" w:rsidP="00F97A0A">
      <w:pPr>
        <w:numPr>
          <w:ilvl w:val="0"/>
          <w:numId w:val="6"/>
        </w:numPr>
        <w:jc w:val="both"/>
        <w:rPr>
          <w:sz w:val="28"/>
          <w:szCs w:val="28"/>
        </w:rPr>
      </w:pPr>
      <w:r>
        <w:rPr>
          <w:sz w:val="28"/>
          <w:szCs w:val="28"/>
        </w:rPr>
        <w:t>Действителна на</w:t>
      </w:r>
      <w:r w:rsidR="00A7517B">
        <w:rPr>
          <w:sz w:val="28"/>
          <w:szCs w:val="28"/>
        </w:rPr>
        <w:t>то</w:t>
      </w:r>
      <w:r w:rsidR="00273E48">
        <w:rPr>
          <w:sz w:val="28"/>
          <w:szCs w:val="28"/>
        </w:rPr>
        <w:t>вареност по свършени дела – 8,60</w:t>
      </w:r>
      <w:r>
        <w:rPr>
          <w:sz w:val="28"/>
          <w:szCs w:val="28"/>
        </w:rPr>
        <w:t>%.</w:t>
      </w:r>
    </w:p>
    <w:p w:rsidR="00E647D9" w:rsidRDefault="00E647D9" w:rsidP="00C3292D">
      <w:pPr>
        <w:rPr>
          <w:b/>
        </w:rPr>
      </w:pPr>
    </w:p>
    <w:p w:rsidR="00C3292D" w:rsidRDefault="00C3292D" w:rsidP="00C3292D">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firstRow="1" w:lastRow="0" w:firstColumn="1" w:lastColumn="0" w:noHBand="0" w:noVBand="1"/>
      </w:tblPr>
      <w:tblGrid>
        <w:gridCol w:w="567"/>
        <w:gridCol w:w="850"/>
        <w:gridCol w:w="1985"/>
        <w:gridCol w:w="1984"/>
        <w:gridCol w:w="1985"/>
        <w:gridCol w:w="1896"/>
      </w:tblGrid>
      <w:tr w:rsidR="00630CCF" w:rsidRPr="003A2205" w:rsidTr="003A2205">
        <w:trPr>
          <w:jc w:val="center"/>
        </w:trPr>
        <w:tc>
          <w:tcPr>
            <w:tcW w:w="1417" w:type="dxa"/>
            <w:gridSpan w:val="2"/>
            <w:vMerge w:val="restart"/>
            <w:tcBorders>
              <w:right w:val="single" w:sz="4" w:space="0" w:color="auto"/>
            </w:tcBorders>
            <w:shd w:val="pct5" w:color="auto" w:fill="auto"/>
          </w:tcPr>
          <w:p w:rsidR="00630CCF" w:rsidRPr="003A2205" w:rsidRDefault="00630CCF" w:rsidP="00630CCF">
            <w:pPr>
              <w:jc w:val="center"/>
              <w:rPr>
                <w:sz w:val="20"/>
                <w:szCs w:val="20"/>
              </w:rPr>
            </w:pPr>
          </w:p>
        </w:tc>
        <w:tc>
          <w:tcPr>
            <w:tcW w:w="3969" w:type="dxa"/>
            <w:gridSpan w:val="2"/>
            <w:tcBorders>
              <w:right w:val="single" w:sz="4" w:space="0" w:color="auto"/>
            </w:tcBorders>
            <w:shd w:val="pct5" w:color="auto" w:fill="auto"/>
          </w:tcPr>
          <w:p w:rsidR="00630CCF" w:rsidRPr="003A2205" w:rsidRDefault="00630CCF" w:rsidP="00630CCF">
            <w:pPr>
              <w:jc w:val="center"/>
              <w:rPr>
                <w:b/>
                <w:sz w:val="20"/>
                <w:szCs w:val="20"/>
              </w:rPr>
            </w:pPr>
            <w:r w:rsidRPr="003A2205">
              <w:rPr>
                <w:b/>
                <w:sz w:val="20"/>
                <w:szCs w:val="20"/>
              </w:rPr>
              <w:t>По щат</w:t>
            </w:r>
          </w:p>
        </w:tc>
        <w:tc>
          <w:tcPr>
            <w:tcW w:w="3881" w:type="dxa"/>
            <w:gridSpan w:val="2"/>
            <w:tcBorders>
              <w:left w:val="single" w:sz="4" w:space="0" w:color="auto"/>
            </w:tcBorders>
            <w:shd w:val="pct5" w:color="auto" w:fill="auto"/>
          </w:tcPr>
          <w:p w:rsidR="00630CCF" w:rsidRPr="003A2205" w:rsidRDefault="00630CCF" w:rsidP="00630CCF">
            <w:pPr>
              <w:jc w:val="center"/>
              <w:rPr>
                <w:b/>
                <w:sz w:val="20"/>
                <w:szCs w:val="20"/>
              </w:rPr>
            </w:pPr>
            <w:r w:rsidRPr="003A2205">
              <w:rPr>
                <w:b/>
                <w:sz w:val="20"/>
                <w:szCs w:val="20"/>
              </w:rPr>
              <w:t>Действителна натовареност</w:t>
            </w:r>
          </w:p>
        </w:tc>
      </w:tr>
      <w:tr w:rsidR="00630CCF" w:rsidRPr="003A2205" w:rsidTr="003A2205">
        <w:trPr>
          <w:jc w:val="center"/>
        </w:trPr>
        <w:tc>
          <w:tcPr>
            <w:tcW w:w="1417" w:type="dxa"/>
            <w:gridSpan w:val="2"/>
            <w:vMerge/>
            <w:tcBorders>
              <w:right w:val="single" w:sz="4" w:space="0" w:color="auto"/>
            </w:tcBorders>
            <w:shd w:val="pct5" w:color="auto" w:fill="auto"/>
          </w:tcPr>
          <w:p w:rsidR="00630CCF" w:rsidRPr="003A2205" w:rsidRDefault="00630CCF" w:rsidP="00630CCF">
            <w:pPr>
              <w:jc w:val="center"/>
              <w:rPr>
                <w:sz w:val="20"/>
                <w:szCs w:val="20"/>
              </w:rPr>
            </w:pPr>
          </w:p>
        </w:tc>
        <w:tc>
          <w:tcPr>
            <w:tcW w:w="1985" w:type="dxa"/>
            <w:tcBorders>
              <w:left w:val="single" w:sz="4" w:space="0" w:color="auto"/>
              <w:right w:val="single" w:sz="4" w:space="0" w:color="auto"/>
            </w:tcBorders>
            <w:shd w:val="pct5" w:color="auto" w:fill="auto"/>
          </w:tcPr>
          <w:p w:rsidR="00630CCF" w:rsidRPr="003A2205" w:rsidRDefault="00630CCF" w:rsidP="00630CCF">
            <w:pPr>
              <w:jc w:val="center"/>
              <w:rPr>
                <w:sz w:val="20"/>
                <w:szCs w:val="20"/>
              </w:rPr>
            </w:pPr>
            <w:r w:rsidRPr="003A2205">
              <w:rPr>
                <w:sz w:val="20"/>
                <w:szCs w:val="20"/>
              </w:rPr>
              <w:t>На база разгледани дела</w:t>
            </w:r>
          </w:p>
        </w:tc>
        <w:tc>
          <w:tcPr>
            <w:tcW w:w="1984" w:type="dxa"/>
            <w:tcBorders>
              <w:left w:val="single" w:sz="4" w:space="0" w:color="auto"/>
            </w:tcBorders>
            <w:shd w:val="pct5" w:color="auto" w:fill="auto"/>
          </w:tcPr>
          <w:p w:rsidR="00630CCF" w:rsidRPr="003A2205" w:rsidRDefault="00630CCF" w:rsidP="00630CCF">
            <w:pPr>
              <w:jc w:val="center"/>
              <w:rPr>
                <w:sz w:val="20"/>
                <w:szCs w:val="20"/>
              </w:rPr>
            </w:pPr>
            <w:r w:rsidRPr="003A2205">
              <w:rPr>
                <w:sz w:val="20"/>
                <w:szCs w:val="20"/>
              </w:rPr>
              <w:t>На база свършени дела</w:t>
            </w:r>
          </w:p>
        </w:tc>
        <w:tc>
          <w:tcPr>
            <w:tcW w:w="1985" w:type="dxa"/>
            <w:tcBorders>
              <w:right w:val="single" w:sz="4" w:space="0" w:color="auto"/>
            </w:tcBorders>
            <w:shd w:val="pct5" w:color="auto" w:fill="auto"/>
          </w:tcPr>
          <w:p w:rsidR="00630CCF" w:rsidRPr="003A2205" w:rsidRDefault="00630CCF" w:rsidP="00630CCF">
            <w:pPr>
              <w:jc w:val="center"/>
              <w:rPr>
                <w:sz w:val="20"/>
                <w:szCs w:val="20"/>
              </w:rPr>
            </w:pPr>
            <w:r w:rsidRPr="003A2205">
              <w:rPr>
                <w:sz w:val="20"/>
                <w:szCs w:val="20"/>
              </w:rPr>
              <w:t>На база разгледани дела</w:t>
            </w:r>
          </w:p>
        </w:tc>
        <w:tc>
          <w:tcPr>
            <w:tcW w:w="1896" w:type="dxa"/>
            <w:tcBorders>
              <w:left w:val="single" w:sz="4" w:space="0" w:color="auto"/>
            </w:tcBorders>
            <w:shd w:val="pct5" w:color="auto" w:fill="auto"/>
          </w:tcPr>
          <w:p w:rsidR="00630CCF" w:rsidRPr="003A2205" w:rsidRDefault="00630CCF" w:rsidP="00630CCF">
            <w:pPr>
              <w:jc w:val="center"/>
              <w:rPr>
                <w:sz w:val="20"/>
                <w:szCs w:val="20"/>
              </w:rPr>
            </w:pPr>
            <w:r w:rsidRPr="003A2205">
              <w:rPr>
                <w:sz w:val="20"/>
                <w:szCs w:val="20"/>
              </w:rPr>
              <w:t>На база свършени дела</w:t>
            </w:r>
          </w:p>
        </w:tc>
      </w:tr>
      <w:tr w:rsidR="00630CCF" w:rsidRPr="003A2205" w:rsidTr="003A2205">
        <w:trPr>
          <w:jc w:val="center"/>
        </w:trPr>
        <w:tc>
          <w:tcPr>
            <w:tcW w:w="567" w:type="dxa"/>
            <w:tcBorders>
              <w:right w:val="single" w:sz="4" w:space="0" w:color="auto"/>
            </w:tcBorders>
          </w:tcPr>
          <w:p w:rsidR="00630CCF" w:rsidRPr="003A2205" w:rsidRDefault="00630CCF" w:rsidP="00630CCF">
            <w:pPr>
              <w:jc w:val="center"/>
              <w:rPr>
                <w:b/>
                <w:sz w:val="20"/>
                <w:szCs w:val="20"/>
              </w:rPr>
            </w:pPr>
            <w:r w:rsidRPr="003A2205">
              <w:rPr>
                <w:b/>
                <w:sz w:val="20"/>
                <w:szCs w:val="20"/>
              </w:rPr>
              <w:t>1.</w:t>
            </w:r>
          </w:p>
        </w:tc>
        <w:tc>
          <w:tcPr>
            <w:tcW w:w="850" w:type="dxa"/>
            <w:tcBorders>
              <w:left w:val="single" w:sz="4" w:space="0" w:color="auto"/>
              <w:right w:val="single" w:sz="4" w:space="0" w:color="auto"/>
            </w:tcBorders>
          </w:tcPr>
          <w:p w:rsidR="00630CCF" w:rsidRPr="003A2205" w:rsidRDefault="00630CCF" w:rsidP="00630CCF">
            <w:pPr>
              <w:jc w:val="center"/>
              <w:rPr>
                <w:b/>
                <w:sz w:val="20"/>
                <w:szCs w:val="20"/>
              </w:rPr>
            </w:pPr>
            <w:r w:rsidRPr="003A2205">
              <w:rPr>
                <w:b/>
                <w:sz w:val="20"/>
                <w:szCs w:val="20"/>
              </w:rPr>
              <w:t>2007г.</w:t>
            </w:r>
          </w:p>
        </w:tc>
        <w:tc>
          <w:tcPr>
            <w:tcW w:w="1985" w:type="dxa"/>
            <w:tcBorders>
              <w:left w:val="single" w:sz="4" w:space="0" w:color="auto"/>
              <w:right w:val="single" w:sz="4" w:space="0" w:color="auto"/>
            </w:tcBorders>
          </w:tcPr>
          <w:p w:rsidR="00630CCF" w:rsidRPr="003A2205" w:rsidRDefault="00630CCF" w:rsidP="00630CCF">
            <w:pPr>
              <w:jc w:val="center"/>
              <w:rPr>
                <w:sz w:val="20"/>
                <w:szCs w:val="20"/>
              </w:rPr>
            </w:pPr>
            <w:r w:rsidRPr="003A2205">
              <w:rPr>
                <w:sz w:val="20"/>
                <w:szCs w:val="20"/>
              </w:rPr>
              <w:t>6,58</w:t>
            </w:r>
          </w:p>
        </w:tc>
        <w:tc>
          <w:tcPr>
            <w:tcW w:w="1984" w:type="dxa"/>
            <w:tcBorders>
              <w:left w:val="single" w:sz="4" w:space="0" w:color="auto"/>
            </w:tcBorders>
          </w:tcPr>
          <w:p w:rsidR="00630CCF" w:rsidRPr="003A2205" w:rsidRDefault="00630CCF" w:rsidP="00630CCF">
            <w:pPr>
              <w:jc w:val="center"/>
              <w:rPr>
                <w:sz w:val="20"/>
                <w:szCs w:val="20"/>
              </w:rPr>
            </w:pPr>
            <w:r w:rsidRPr="003A2205">
              <w:rPr>
                <w:sz w:val="20"/>
                <w:szCs w:val="20"/>
              </w:rPr>
              <w:t>5,96</w:t>
            </w:r>
          </w:p>
        </w:tc>
        <w:tc>
          <w:tcPr>
            <w:tcW w:w="1985" w:type="dxa"/>
            <w:tcBorders>
              <w:right w:val="single" w:sz="4" w:space="0" w:color="auto"/>
            </w:tcBorders>
          </w:tcPr>
          <w:p w:rsidR="00630CCF" w:rsidRPr="003A2205" w:rsidRDefault="00630CCF" w:rsidP="00630CCF">
            <w:pPr>
              <w:jc w:val="center"/>
              <w:rPr>
                <w:sz w:val="20"/>
                <w:szCs w:val="20"/>
              </w:rPr>
            </w:pPr>
            <w:r w:rsidRPr="003A2205">
              <w:rPr>
                <w:sz w:val="20"/>
                <w:szCs w:val="20"/>
              </w:rPr>
              <w:t>7,20</w:t>
            </w:r>
          </w:p>
        </w:tc>
        <w:tc>
          <w:tcPr>
            <w:tcW w:w="1896" w:type="dxa"/>
            <w:tcBorders>
              <w:left w:val="single" w:sz="4" w:space="0" w:color="auto"/>
            </w:tcBorders>
          </w:tcPr>
          <w:p w:rsidR="00630CCF" w:rsidRPr="003A2205" w:rsidRDefault="00630CCF" w:rsidP="00630CCF">
            <w:pPr>
              <w:jc w:val="center"/>
              <w:rPr>
                <w:sz w:val="20"/>
                <w:szCs w:val="20"/>
              </w:rPr>
            </w:pPr>
            <w:r w:rsidRPr="003A2205">
              <w:rPr>
                <w:sz w:val="20"/>
                <w:szCs w:val="20"/>
              </w:rPr>
              <w:t>6,52</w:t>
            </w:r>
          </w:p>
        </w:tc>
      </w:tr>
      <w:tr w:rsidR="00630CCF" w:rsidRPr="003A2205" w:rsidTr="003A2205">
        <w:trPr>
          <w:jc w:val="center"/>
        </w:trPr>
        <w:tc>
          <w:tcPr>
            <w:tcW w:w="567" w:type="dxa"/>
            <w:tcBorders>
              <w:right w:val="single" w:sz="4" w:space="0" w:color="auto"/>
            </w:tcBorders>
          </w:tcPr>
          <w:p w:rsidR="00630CCF" w:rsidRPr="003A2205" w:rsidRDefault="00630CCF" w:rsidP="00630CCF">
            <w:pPr>
              <w:jc w:val="center"/>
              <w:rPr>
                <w:b/>
                <w:sz w:val="20"/>
                <w:szCs w:val="20"/>
              </w:rPr>
            </w:pPr>
            <w:r w:rsidRPr="003A2205">
              <w:rPr>
                <w:b/>
                <w:sz w:val="20"/>
                <w:szCs w:val="20"/>
              </w:rPr>
              <w:t>2.</w:t>
            </w:r>
          </w:p>
        </w:tc>
        <w:tc>
          <w:tcPr>
            <w:tcW w:w="850" w:type="dxa"/>
            <w:tcBorders>
              <w:left w:val="single" w:sz="4" w:space="0" w:color="auto"/>
              <w:right w:val="single" w:sz="4" w:space="0" w:color="auto"/>
            </w:tcBorders>
          </w:tcPr>
          <w:p w:rsidR="00630CCF" w:rsidRPr="003A2205" w:rsidRDefault="00630CCF" w:rsidP="00630CCF">
            <w:pPr>
              <w:jc w:val="center"/>
              <w:rPr>
                <w:b/>
                <w:sz w:val="20"/>
                <w:szCs w:val="20"/>
              </w:rPr>
            </w:pPr>
            <w:r w:rsidRPr="003A2205">
              <w:rPr>
                <w:b/>
                <w:sz w:val="20"/>
                <w:szCs w:val="20"/>
              </w:rPr>
              <w:t>2008г.</w:t>
            </w:r>
          </w:p>
        </w:tc>
        <w:tc>
          <w:tcPr>
            <w:tcW w:w="1985" w:type="dxa"/>
            <w:tcBorders>
              <w:left w:val="single" w:sz="4" w:space="0" w:color="auto"/>
              <w:right w:val="single" w:sz="4" w:space="0" w:color="auto"/>
            </w:tcBorders>
          </w:tcPr>
          <w:p w:rsidR="00630CCF" w:rsidRPr="003A2205" w:rsidRDefault="00630CCF" w:rsidP="00630CCF">
            <w:pPr>
              <w:jc w:val="center"/>
              <w:rPr>
                <w:sz w:val="20"/>
                <w:szCs w:val="20"/>
              </w:rPr>
            </w:pPr>
            <w:r w:rsidRPr="003A2205">
              <w:rPr>
                <w:sz w:val="20"/>
                <w:szCs w:val="20"/>
              </w:rPr>
              <w:t>5,52</w:t>
            </w:r>
          </w:p>
        </w:tc>
        <w:tc>
          <w:tcPr>
            <w:tcW w:w="1984" w:type="dxa"/>
            <w:tcBorders>
              <w:left w:val="single" w:sz="4" w:space="0" w:color="auto"/>
            </w:tcBorders>
          </w:tcPr>
          <w:p w:rsidR="00630CCF" w:rsidRPr="003A2205" w:rsidRDefault="00630CCF" w:rsidP="00630CCF">
            <w:pPr>
              <w:jc w:val="center"/>
              <w:rPr>
                <w:sz w:val="20"/>
                <w:szCs w:val="20"/>
              </w:rPr>
            </w:pPr>
            <w:r w:rsidRPr="003A2205">
              <w:rPr>
                <w:sz w:val="20"/>
                <w:szCs w:val="20"/>
              </w:rPr>
              <w:t>4,80</w:t>
            </w:r>
          </w:p>
        </w:tc>
        <w:tc>
          <w:tcPr>
            <w:tcW w:w="1985" w:type="dxa"/>
            <w:tcBorders>
              <w:right w:val="single" w:sz="4" w:space="0" w:color="auto"/>
            </w:tcBorders>
          </w:tcPr>
          <w:p w:rsidR="00630CCF" w:rsidRPr="003A2205" w:rsidRDefault="00630CCF" w:rsidP="00630CCF">
            <w:pPr>
              <w:jc w:val="center"/>
              <w:rPr>
                <w:sz w:val="20"/>
                <w:szCs w:val="20"/>
              </w:rPr>
            </w:pPr>
            <w:r w:rsidRPr="003A2205">
              <w:rPr>
                <w:sz w:val="20"/>
                <w:szCs w:val="20"/>
              </w:rPr>
              <w:t>5,91</w:t>
            </w:r>
          </w:p>
        </w:tc>
        <w:tc>
          <w:tcPr>
            <w:tcW w:w="1896" w:type="dxa"/>
            <w:tcBorders>
              <w:left w:val="single" w:sz="4" w:space="0" w:color="auto"/>
            </w:tcBorders>
          </w:tcPr>
          <w:p w:rsidR="00630CCF" w:rsidRPr="003A2205" w:rsidRDefault="00630CCF" w:rsidP="00630CCF">
            <w:pPr>
              <w:jc w:val="center"/>
              <w:rPr>
                <w:sz w:val="20"/>
                <w:szCs w:val="20"/>
              </w:rPr>
            </w:pPr>
            <w:r w:rsidRPr="003A2205">
              <w:rPr>
                <w:sz w:val="20"/>
                <w:szCs w:val="20"/>
              </w:rPr>
              <w:t>5,14</w:t>
            </w:r>
          </w:p>
        </w:tc>
      </w:tr>
      <w:tr w:rsidR="00630CCF" w:rsidRPr="003A2205" w:rsidTr="003A2205">
        <w:trPr>
          <w:jc w:val="center"/>
        </w:trPr>
        <w:tc>
          <w:tcPr>
            <w:tcW w:w="567" w:type="dxa"/>
            <w:tcBorders>
              <w:right w:val="single" w:sz="4" w:space="0" w:color="auto"/>
            </w:tcBorders>
          </w:tcPr>
          <w:p w:rsidR="00630CCF" w:rsidRPr="003A2205" w:rsidRDefault="00630CCF" w:rsidP="00630CCF">
            <w:pPr>
              <w:jc w:val="center"/>
              <w:rPr>
                <w:b/>
                <w:sz w:val="20"/>
                <w:szCs w:val="20"/>
              </w:rPr>
            </w:pPr>
            <w:r w:rsidRPr="003A2205">
              <w:rPr>
                <w:b/>
                <w:sz w:val="20"/>
                <w:szCs w:val="20"/>
              </w:rPr>
              <w:t>3.</w:t>
            </w:r>
          </w:p>
        </w:tc>
        <w:tc>
          <w:tcPr>
            <w:tcW w:w="850" w:type="dxa"/>
            <w:tcBorders>
              <w:left w:val="single" w:sz="4" w:space="0" w:color="auto"/>
              <w:right w:val="single" w:sz="4" w:space="0" w:color="auto"/>
            </w:tcBorders>
          </w:tcPr>
          <w:p w:rsidR="00630CCF" w:rsidRPr="003A2205" w:rsidRDefault="00630CCF" w:rsidP="00630CCF">
            <w:pPr>
              <w:jc w:val="center"/>
              <w:rPr>
                <w:b/>
                <w:sz w:val="20"/>
                <w:szCs w:val="20"/>
              </w:rPr>
            </w:pPr>
            <w:r w:rsidRPr="003A2205">
              <w:rPr>
                <w:b/>
                <w:sz w:val="20"/>
                <w:szCs w:val="20"/>
              </w:rPr>
              <w:t>2009г.</w:t>
            </w:r>
          </w:p>
        </w:tc>
        <w:tc>
          <w:tcPr>
            <w:tcW w:w="1985" w:type="dxa"/>
            <w:tcBorders>
              <w:left w:val="single" w:sz="4" w:space="0" w:color="auto"/>
              <w:right w:val="single" w:sz="4" w:space="0" w:color="auto"/>
            </w:tcBorders>
          </w:tcPr>
          <w:p w:rsidR="00630CCF" w:rsidRPr="003A2205" w:rsidRDefault="00630CCF" w:rsidP="00630CCF">
            <w:pPr>
              <w:jc w:val="center"/>
              <w:rPr>
                <w:sz w:val="20"/>
                <w:szCs w:val="20"/>
              </w:rPr>
            </w:pPr>
            <w:r w:rsidRPr="003A2205">
              <w:rPr>
                <w:sz w:val="20"/>
                <w:szCs w:val="20"/>
              </w:rPr>
              <w:t>6,10</w:t>
            </w:r>
          </w:p>
        </w:tc>
        <w:tc>
          <w:tcPr>
            <w:tcW w:w="1984" w:type="dxa"/>
            <w:tcBorders>
              <w:left w:val="single" w:sz="4" w:space="0" w:color="auto"/>
            </w:tcBorders>
          </w:tcPr>
          <w:p w:rsidR="00630CCF" w:rsidRPr="003A2205" w:rsidRDefault="00630CCF" w:rsidP="00630CCF">
            <w:pPr>
              <w:jc w:val="center"/>
              <w:rPr>
                <w:sz w:val="20"/>
                <w:szCs w:val="20"/>
              </w:rPr>
            </w:pPr>
            <w:r w:rsidRPr="003A2205">
              <w:rPr>
                <w:sz w:val="20"/>
                <w:szCs w:val="20"/>
              </w:rPr>
              <w:t>5,77</w:t>
            </w:r>
          </w:p>
        </w:tc>
        <w:tc>
          <w:tcPr>
            <w:tcW w:w="1985" w:type="dxa"/>
            <w:tcBorders>
              <w:right w:val="single" w:sz="4" w:space="0" w:color="auto"/>
            </w:tcBorders>
          </w:tcPr>
          <w:p w:rsidR="00630CCF" w:rsidRPr="003A2205" w:rsidRDefault="00630CCF" w:rsidP="00630CCF">
            <w:pPr>
              <w:jc w:val="center"/>
              <w:rPr>
                <w:sz w:val="20"/>
                <w:szCs w:val="20"/>
              </w:rPr>
            </w:pPr>
            <w:r w:rsidRPr="003A2205">
              <w:rPr>
                <w:sz w:val="20"/>
                <w:szCs w:val="20"/>
              </w:rPr>
              <w:t>6,10</w:t>
            </w:r>
          </w:p>
        </w:tc>
        <w:tc>
          <w:tcPr>
            <w:tcW w:w="1896" w:type="dxa"/>
            <w:tcBorders>
              <w:left w:val="single" w:sz="4" w:space="0" w:color="auto"/>
            </w:tcBorders>
          </w:tcPr>
          <w:p w:rsidR="00630CCF" w:rsidRPr="003A2205" w:rsidRDefault="00630CCF" w:rsidP="00630CCF">
            <w:pPr>
              <w:jc w:val="center"/>
              <w:rPr>
                <w:sz w:val="20"/>
                <w:szCs w:val="20"/>
              </w:rPr>
            </w:pPr>
            <w:r w:rsidRPr="003A2205">
              <w:rPr>
                <w:sz w:val="20"/>
                <w:szCs w:val="20"/>
              </w:rPr>
              <w:t>5,77</w:t>
            </w:r>
          </w:p>
        </w:tc>
      </w:tr>
      <w:tr w:rsidR="00630CCF" w:rsidRPr="003A2205" w:rsidTr="003A2205">
        <w:trPr>
          <w:jc w:val="center"/>
        </w:trPr>
        <w:tc>
          <w:tcPr>
            <w:tcW w:w="567" w:type="dxa"/>
            <w:tcBorders>
              <w:right w:val="single" w:sz="4" w:space="0" w:color="auto"/>
            </w:tcBorders>
          </w:tcPr>
          <w:p w:rsidR="00630CCF" w:rsidRPr="003A2205" w:rsidRDefault="00630CCF" w:rsidP="00630CCF">
            <w:pPr>
              <w:jc w:val="center"/>
              <w:rPr>
                <w:b/>
                <w:sz w:val="20"/>
                <w:szCs w:val="20"/>
              </w:rPr>
            </w:pPr>
            <w:r w:rsidRPr="003A2205">
              <w:rPr>
                <w:b/>
                <w:sz w:val="20"/>
                <w:szCs w:val="20"/>
              </w:rPr>
              <w:t>4.</w:t>
            </w:r>
          </w:p>
        </w:tc>
        <w:tc>
          <w:tcPr>
            <w:tcW w:w="850" w:type="dxa"/>
            <w:tcBorders>
              <w:left w:val="single" w:sz="4" w:space="0" w:color="auto"/>
              <w:right w:val="single" w:sz="4" w:space="0" w:color="auto"/>
            </w:tcBorders>
          </w:tcPr>
          <w:p w:rsidR="00630CCF" w:rsidRPr="003A2205" w:rsidRDefault="00630CCF" w:rsidP="00630CCF">
            <w:pPr>
              <w:jc w:val="center"/>
              <w:rPr>
                <w:b/>
                <w:sz w:val="20"/>
                <w:szCs w:val="20"/>
              </w:rPr>
            </w:pPr>
            <w:r w:rsidRPr="003A2205">
              <w:rPr>
                <w:b/>
                <w:sz w:val="20"/>
                <w:szCs w:val="20"/>
              </w:rPr>
              <w:t>2010г.</w:t>
            </w:r>
          </w:p>
        </w:tc>
        <w:tc>
          <w:tcPr>
            <w:tcW w:w="1985" w:type="dxa"/>
            <w:tcBorders>
              <w:left w:val="single" w:sz="4" w:space="0" w:color="auto"/>
              <w:right w:val="single" w:sz="4" w:space="0" w:color="auto"/>
            </w:tcBorders>
          </w:tcPr>
          <w:p w:rsidR="00630CCF" w:rsidRPr="003A2205" w:rsidRDefault="00630CCF" w:rsidP="00630CCF">
            <w:pPr>
              <w:jc w:val="center"/>
              <w:rPr>
                <w:sz w:val="20"/>
                <w:szCs w:val="20"/>
              </w:rPr>
            </w:pPr>
            <w:r w:rsidRPr="003A2205">
              <w:rPr>
                <w:sz w:val="20"/>
                <w:szCs w:val="20"/>
              </w:rPr>
              <w:t>6,38</w:t>
            </w:r>
          </w:p>
        </w:tc>
        <w:tc>
          <w:tcPr>
            <w:tcW w:w="1984" w:type="dxa"/>
            <w:tcBorders>
              <w:left w:val="single" w:sz="4" w:space="0" w:color="auto"/>
            </w:tcBorders>
          </w:tcPr>
          <w:p w:rsidR="00630CCF" w:rsidRPr="003A2205" w:rsidRDefault="00630CCF" w:rsidP="00630CCF">
            <w:pPr>
              <w:jc w:val="center"/>
              <w:rPr>
                <w:sz w:val="20"/>
                <w:szCs w:val="20"/>
              </w:rPr>
            </w:pPr>
            <w:r w:rsidRPr="003A2205">
              <w:rPr>
                <w:sz w:val="20"/>
                <w:szCs w:val="20"/>
              </w:rPr>
              <w:t>5,92</w:t>
            </w:r>
          </w:p>
        </w:tc>
        <w:tc>
          <w:tcPr>
            <w:tcW w:w="1985" w:type="dxa"/>
            <w:tcBorders>
              <w:right w:val="single" w:sz="4" w:space="0" w:color="auto"/>
            </w:tcBorders>
          </w:tcPr>
          <w:p w:rsidR="00630CCF" w:rsidRPr="003A2205" w:rsidRDefault="00630CCF" w:rsidP="00630CCF">
            <w:pPr>
              <w:jc w:val="center"/>
              <w:rPr>
                <w:sz w:val="20"/>
                <w:szCs w:val="20"/>
              </w:rPr>
            </w:pPr>
            <w:r w:rsidRPr="003A2205">
              <w:rPr>
                <w:sz w:val="20"/>
                <w:szCs w:val="20"/>
              </w:rPr>
              <w:t>7,98</w:t>
            </w:r>
          </w:p>
        </w:tc>
        <w:tc>
          <w:tcPr>
            <w:tcW w:w="1896" w:type="dxa"/>
            <w:tcBorders>
              <w:left w:val="single" w:sz="4" w:space="0" w:color="auto"/>
            </w:tcBorders>
          </w:tcPr>
          <w:p w:rsidR="00630CCF" w:rsidRPr="003A2205" w:rsidRDefault="00630CCF" w:rsidP="00630CCF">
            <w:pPr>
              <w:jc w:val="center"/>
              <w:rPr>
                <w:sz w:val="20"/>
                <w:szCs w:val="20"/>
              </w:rPr>
            </w:pPr>
            <w:r w:rsidRPr="003A2205">
              <w:rPr>
                <w:sz w:val="20"/>
                <w:szCs w:val="20"/>
              </w:rPr>
              <w:t>7,40</w:t>
            </w:r>
          </w:p>
        </w:tc>
      </w:tr>
      <w:tr w:rsidR="00630CCF" w:rsidRPr="003A2205" w:rsidTr="003A2205">
        <w:trPr>
          <w:jc w:val="center"/>
        </w:trPr>
        <w:tc>
          <w:tcPr>
            <w:tcW w:w="567" w:type="dxa"/>
            <w:tcBorders>
              <w:right w:val="single" w:sz="4" w:space="0" w:color="auto"/>
            </w:tcBorders>
          </w:tcPr>
          <w:p w:rsidR="00630CCF" w:rsidRPr="003A2205" w:rsidRDefault="00630CCF" w:rsidP="00630CCF">
            <w:pPr>
              <w:jc w:val="center"/>
              <w:rPr>
                <w:b/>
                <w:sz w:val="20"/>
                <w:szCs w:val="20"/>
              </w:rPr>
            </w:pPr>
            <w:r w:rsidRPr="003A2205">
              <w:rPr>
                <w:b/>
                <w:sz w:val="20"/>
                <w:szCs w:val="20"/>
              </w:rPr>
              <w:t>5.</w:t>
            </w:r>
          </w:p>
        </w:tc>
        <w:tc>
          <w:tcPr>
            <w:tcW w:w="850" w:type="dxa"/>
            <w:tcBorders>
              <w:left w:val="single" w:sz="4" w:space="0" w:color="auto"/>
              <w:right w:val="single" w:sz="4" w:space="0" w:color="auto"/>
            </w:tcBorders>
          </w:tcPr>
          <w:p w:rsidR="00630CCF" w:rsidRPr="003A2205" w:rsidRDefault="00630CCF" w:rsidP="00630CCF">
            <w:pPr>
              <w:jc w:val="center"/>
              <w:rPr>
                <w:b/>
                <w:sz w:val="20"/>
                <w:szCs w:val="20"/>
              </w:rPr>
            </w:pPr>
            <w:r w:rsidRPr="003A2205">
              <w:rPr>
                <w:b/>
                <w:sz w:val="20"/>
                <w:szCs w:val="20"/>
              </w:rPr>
              <w:t>2011г.</w:t>
            </w:r>
          </w:p>
        </w:tc>
        <w:tc>
          <w:tcPr>
            <w:tcW w:w="1985" w:type="dxa"/>
            <w:tcBorders>
              <w:left w:val="single" w:sz="4" w:space="0" w:color="auto"/>
              <w:right w:val="single" w:sz="4" w:space="0" w:color="auto"/>
            </w:tcBorders>
          </w:tcPr>
          <w:p w:rsidR="00630CCF" w:rsidRPr="003A2205" w:rsidRDefault="00630CCF" w:rsidP="00630CCF">
            <w:pPr>
              <w:jc w:val="center"/>
              <w:rPr>
                <w:sz w:val="20"/>
                <w:szCs w:val="20"/>
              </w:rPr>
            </w:pPr>
            <w:r w:rsidRPr="003A2205">
              <w:rPr>
                <w:sz w:val="20"/>
                <w:szCs w:val="20"/>
              </w:rPr>
              <w:t>8,58</w:t>
            </w:r>
          </w:p>
        </w:tc>
        <w:tc>
          <w:tcPr>
            <w:tcW w:w="1984" w:type="dxa"/>
            <w:tcBorders>
              <w:left w:val="single" w:sz="4" w:space="0" w:color="auto"/>
            </w:tcBorders>
          </w:tcPr>
          <w:p w:rsidR="00630CCF" w:rsidRPr="003A2205" w:rsidRDefault="00630CCF" w:rsidP="00630CCF">
            <w:pPr>
              <w:jc w:val="center"/>
              <w:rPr>
                <w:sz w:val="20"/>
                <w:szCs w:val="20"/>
              </w:rPr>
            </w:pPr>
            <w:r w:rsidRPr="003A2205">
              <w:rPr>
                <w:sz w:val="20"/>
                <w:szCs w:val="20"/>
              </w:rPr>
              <w:t>8,13</w:t>
            </w:r>
          </w:p>
        </w:tc>
        <w:tc>
          <w:tcPr>
            <w:tcW w:w="1985" w:type="dxa"/>
            <w:tcBorders>
              <w:right w:val="single" w:sz="4" w:space="0" w:color="auto"/>
            </w:tcBorders>
          </w:tcPr>
          <w:p w:rsidR="00630CCF" w:rsidRPr="003A2205" w:rsidRDefault="00630CCF" w:rsidP="00630CCF">
            <w:pPr>
              <w:jc w:val="center"/>
              <w:rPr>
                <w:sz w:val="20"/>
                <w:szCs w:val="20"/>
              </w:rPr>
            </w:pPr>
            <w:r w:rsidRPr="003A2205">
              <w:rPr>
                <w:sz w:val="20"/>
                <w:szCs w:val="20"/>
              </w:rPr>
              <w:t>10,73</w:t>
            </w:r>
          </w:p>
        </w:tc>
        <w:tc>
          <w:tcPr>
            <w:tcW w:w="1896" w:type="dxa"/>
            <w:tcBorders>
              <w:left w:val="single" w:sz="4" w:space="0" w:color="auto"/>
            </w:tcBorders>
          </w:tcPr>
          <w:p w:rsidR="00630CCF" w:rsidRPr="003A2205" w:rsidRDefault="00630CCF" w:rsidP="00630CCF">
            <w:pPr>
              <w:jc w:val="center"/>
              <w:rPr>
                <w:sz w:val="20"/>
                <w:szCs w:val="20"/>
              </w:rPr>
            </w:pPr>
            <w:r w:rsidRPr="003A2205">
              <w:rPr>
                <w:sz w:val="20"/>
                <w:szCs w:val="20"/>
              </w:rPr>
              <w:t>10,17</w:t>
            </w:r>
          </w:p>
        </w:tc>
      </w:tr>
      <w:tr w:rsidR="00541FD8" w:rsidRPr="003A2205" w:rsidTr="00A7694F">
        <w:trPr>
          <w:jc w:val="center"/>
        </w:trPr>
        <w:tc>
          <w:tcPr>
            <w:tcW w:w="567" w:type="dxa"/>
            <w:tcBorders>
              <w:right w:val="single" w:sz="4" w:space="0" w:color="auto"/>
            </w:tcBorders>
          </w:tcPr>
          <w:p w:rsidR="00541FD8" w:rsidRPr="003A2205" w:rsidRDefault="00541FD8" w:rsidP="00A7694F">
            <w:pPr>
              <w:jc w:val="center"/>
              <w:rPr>
                <w:b/>
                <w:sz w:val="20"/>
                <w:szCs w:val="20"/>
              </w:rPr>
            </w:pPr>
            <w:r w:rsidRPr="003A2205">
              <w:rPr>
                <w:b/>
                <w:sz w:val="20"/>
                <w:szCs w:val="20"/>
              </w:rPr>
              <w:t>6.</w:t>
            </w:r>
          </w:p>
        </w:tc>
        <w:tc>
          <w:tcPr>
            <w:tcW w:w="850" w:type="dxa"/>
            <w:tcBorders>
              <w:left w:val="single" w:sz="4" w:space="0" w:color="auto"/>
              <w:right w:val="single" w:sz="4" w:space="0" w:color="auto"/>
            </w:tcBorders>
          </w:tcPr>
          <w:p w:rsidR="00541FD8" w:rsidRPr="003A2205" w:rsidRDefault="00541FD8" w:rsidP="00A7694F">
            <w:pPr>
              <w:jc w:val="center"/>
              <w:rPr>
                <w:b/>
                <w:sz w:val="20"/>
                <w:szCs w:val="20"/>
              </w:rPr>
            </w:pPr>
            <w:r w:rsidRPr="003A2205">
              <w:rPr>
                <w:b/>
                <w:sz w:val="20"/>
                <w:szCs w:val="20"/>
              </w:rPr>
              <w:t>2012г.</w:t>
            </w:r>
          </w:p>
        </w:tc>
        <w:tc>
          <w:tcPr>
            <w:tcW w:w="1985" w:type="dxa"/>
            <w:tcBorders>
              <w:left w:val="single" w:sz="4" w:space="0" w:color="auto"/>
              <w:right w:val="single" w:sz="4" w:space="0" w:color="auto"/>
            </w:tcBorders>
          </w:tcPr>
          <w:p w:rsidR="00541FD8" w:rsidRPr="003A2205" w:rsidRDefault="00541FD8" w:rsidP="00A7694F">
            <w:pPr>
              <w:jc w:val="center"/>
              <w:rPr>
                <w:sz w:val="20"/>
                <w:szCs w:val="20"/>
              </w:rPr>
            </w:pPr>
            <w:r w:rsidRPr="003A2205">
              <w:rPr>
                <w:sz w:val="20"/>
                <w:szCs w:val="20"/>
              </w:rPr>
              <w:t>11,17</w:t>
            </w:r>
          </w:p>
        </w:tc>
        <w:tc>
          <w:tcPr>
            <w:tcW w:w="1984" w:type="dxa"/>
            <w:tcBorders>
              <w:left w:val="single" w:sz="4" w:space="0" w:color="auto"/>
            </w:tcBorders>
          </w:tcPr>
          <w:p w:rsidR="00541FD8" w:rsidRPr="003A2205" w:rsidRDefault="00541FD8" w:rsidP="00A7694F">
            <w:pPr>
              <w:jc w:val="center"/>
              <w:rPr>
                <w:sz w:val="20"/>
                <w:szCs w:val="20"/>
              </w:rPr>
            </w:pPr>
            <w:r w:rsidRPr="003A2205">
              <w:rPr>
                <w:sz w:val="20"/>
                <w:szCs w:val="20"/>
              </w:rPr>
              <w:t>10,42</w:t>
            </w:r>
          </w:p>
        </w:tc>
        <w:tc>
          <w:tcPr>
            <w:tcW w:w="1985" w:type="dxa"/>
            <w:tcBorders>
              <w:right w:val="single" w:sz="4" w:space="0" w:color="auto"/>
            </w:tcBorders>
          </w:tcPr>
          <w:p w:rsidR="00541FD8" w:rsidRPr="003A2205" w:rsidRDefault="00541FD8" w:rsidP="00A7694F">
            <w:pPr>
              <w:jc w:val="center"/>
              <w:rPr>
                <w:sz w:val="20"/>
                <w:szCs w:val="20"/>
              </w:rPr>
            </w:pPr>
            <w:r w:rsidRPr="003A2205">
              <w:rPr>
                <w:sz w:val="20"/>
                <w:szCs w:val="20"/>
              </w:rPr>
              <w:t>12.41</w:t>
            </w:r>
          </w:p>
        </w:tc>
        <w:tc>
          <w:tcPr>
            <w:tcW w:w="1896" w:type="dxa"/>
            <w:tcBorders>
              <w:left w:val="single" w:sz="4" w:space="0" w:color="auto"/>
            </w:tcBorders>
          </w:tcPr>
          <w:p w:rsidR="00541FD8" w:rsidRPr="003A2205" w:rsidRDefault="00541FD8" w:rsidP="00A7694F">
            <w:pPr>
              <w:jc w:val="center"/>
              <w:rPr>
                <w:sz w:val="20"/>
                <w:szCs w:val="20"/>
              </w:rPr>
            </w:pPr>
            <w:r w:rsidRPr="003A2205">
              <w:rPr>
                <w:sz w:val="20"/>
                <w:szCs w:val="20"/>
              </w:rPr>
              <w:t>11,57</w:t>
            </w:r>
          </w:p>
        </w:tc>
      </w:tr>
      <w:tr w:rsidR="00156E91" w:rsidRPr="003A2205" w:rsidTr="008A5D84">
        <w:trPr>
          <w:jc w:val="center"/>
        </w:trPr>
        <w:tc>
          <w:tcPr>
            <w:tcW w:w="567" w:type="dxa"/>
            <w:tcBorders>
              <w:right w:val="single" w:sz="4" w:space="0" w:color="auto"/>
            </w:tcBorders>
          </w:tcPr>
          <w:p w:rsidR="00156E91" w:rsidRPr="003A2205" w:rsidRDefault="00156E91" w:rsidP="008A5D84">
            <w:pPr>
              <w:jc w:val="center"/>
              <w:rPr>
                <w:b/>
                <w:sz w:val="20"/>
                <w:szCs w:val="20"/>
              </w:rPr>
            </w:pPr>
            <w:r>
              <w:rPr>
                <w:b/>
                <w:sz w:val="20"/>
                <w:szCs w:val="20"/>
                <w:lang w:val="en-US"/>
              </w:rPr>
              <w:t>7</w:t>
            </w:r>
            <w:r w:rsidRPr="003A2205">
              <w:rPr>
                <w:b/>
                <w:sz w:val="20"/>
                <w:szCs w:val="20"/>
              </w:rPr>
              <w:t>.</w:t>
            </w:r>
          </w:p>
        </w:tc>
        <w:tc>
          <w:tcPr>
            <w:tcW w:w="850" w:type="dxa"/>
            <w:tcBorders>
              <w:left w:val="single" w:sz="4" w:space="0" w:color="auto"/>
              <w:right w:val="single" w:sz="4" w:space="0" w:color="auto"/>
            </w:tcBorders>
          </w:tcPr>
          <w:p w:rsidR="00156E91" w:rsidRPr="003A2205" w:rsidRDefault="00156E91" w:rsidP="008A5D84">
            <w:pPr>
              <w:jc w:val="center"/>
              <w:rPr>
                <w:b/>
                <w:sz w:val="20"/>
                <w:szCs w:val="20"/>
              </w:rPr>
            </w:pPr>
            <w:r>
              <w:rPr>
                <w:b/>
                <w:sz w:val="20"/>
                <w:szCs w:val="20"/>
              </w:rPr>
              <w:t>201</w:t>
            </w:r>
            <w:r>
              <w:rPr>
                <w:b/>
                <w:sz w:val="20"/>
                <w:szCs w:val="20"/>
                <w:lang w:val="en-US"/>
              </w:rPr>
              <w:t>3</w:t>
            </w:r>
            <w:r w:rsidRPr="003A2205">
              <w:rPr>
                <w:b/>
                <w:sz w:val="20"/>
                <w:szCs w:val="20"/>
              </w:rPr>
              <w:t>г.</w:t>
            </w:r>
          </w:p>
        </w:tc>
        <w:tc>
          <w:tcPr>
            <w:tcW w:w="1985" w:type="dxa"/>
            <w:tcBorders>
              <w:left w:val="single" w:sz="4" w:space="0" w:color="auto"/>
              <w:right w:val="single" w:sz="4" w:space="0" w:color="auto"/>
            </w:tcBorders>
          </w:tcPr>
          <w:p w:rsidR="00156E91" w:rsidRPr="009E1B05" w:rsidRDefault="00156E91" w:rsidP="008A5D84">
            <w:pPr>
              <w:jc w:val="center"/>
              <w:rPr>
                <w:sz w:val="20"/>
                <w:szCs w:val="20"/>
                <w:lang w:val="en-US"/>
              </w:rPr>
            </w:pPr>
            <w:r>
              <w:rPr>
                <w:sz w:val="20"/>
                <w:szCs w:val="20"/>
                <w:lang w:val="en-US"/>
              </w:rPr>
              <w:t>7</w:t>
            </w:r>
            <w:r>
              <w:rPr>
                <w:sz w:val="20"/>
                <w:szCs w:val="20"/>
              </w:rPr>
              <w:t>,</w:t>
            </w:r>
            <w:r>
              <w:rPr>
                <w:sz w:val="20"/>
                <w:szCs w:val="20"/>
                <w:lang w:val="en-US"/>
              </w:rPr>
              <w:t>38</w:t>
            </w:r>
          </w:p>
        </w:tc>
        <w:tc>
          <w:tcPr>
            <w:tcW w:w="1984" w:type="dxa"/>
            <w:tcBorders>
              <w:left w:val="single" w:sz="4" w:space="0" w:color="auto"/>
            </w:tcBorders>
          </w:tcPr>
          <w:p w:rsidR="00156E91" w:rsidRPr="003A2205" w:rsidRDefault="00156E91" w:rsidP="008A5D84">
            <w:pPr>
              <w:jc w:val="center"/>
              <w:rPr>
                <w:sz w:val="20"/>
                <w:szCs w:val="20"/>
              </w:rPr>
            </w:pPr>
            <w:r>
              <w:rPr>
                <w:sz w:val="20"/>
                <w:szCs w:val="20"/>
                <w:lang w:val="en-US"/>
              </w:rPr>
              <w:t>6</w:t>
            </w:r>
            <w:r>
              <w:rPr>
                <w:sz w:val="20"/>
                <w:szCs w:val="20"/>
              </w:rPr>
              <w:t>,</w:t>
            </w:r>
            <w:r>
              <w:rPr>
                <w:sz w:val="20"/>
                <w:szCs w:val="20"/>
                <w:lang w:val="en-US"/>
              </w:rPr>
              <w:t>7</w:t>
            </w:r>
            <w:r>
              <w:rPr>
                <w:sz w:val="20"/>
                <w:szCs w:val="20"/>
              </w:rPr>
              <w:t>8</w:t>
            </w:r>
          </w:p>
        </w:tc>
        <w:tc>
          <w:tcPr>
            <w:tcW w:w="1985" w:type="dxa"/>
            <w:tcBorders>
              <w:right w:val="single" w:sz="4" w:space="0" w:color="auto"/>
            </w:tcBorders>
          </w:tcPr>
          <w:p w:rsidR="00156E91" w:rsidRPr="003A2205" w:rsidRDefault="00156E91" w:rsidP="008A5D84">
            <w:pPr>
              <w:jc w:val="center"/>
              <w:rPr>
                <w:sz w:val="20"/>
                <w:szCs w:val="20"/>
              </w:rPr>
            </w:pPr>
            <w:r>
              <w:rPr>
                <w:sz w:val="20"/>
                <w:szCs w:val="20"/>
              </w:rPr>
              <w:t>8,20</w:t>
            </w:r>
          </w:p>
        </w:tc>
        <w:tc>
          <w:tcPr>
            <w:tcW w:w="1896" w:type="dxa"/>
            <w:tcBorders>
              <w:left w:val="single" w:sz="4" w:space="0" w:color="auto"/>
            </w:tcBorders>
          </w:tcPr>
          <w:p w:rsidR="00156E91" w:rsidRPr="003A2205" w:rsidRDefault="00156E91" w:rsidP="008A5D84">
            <w:pPr>
              <w:jc w:val="center"/>
              <w:rPr>
                <w:sz w:val="20"/>
                <w:szCs w:val="20"/>
              </w:rPr>
            </w:pPr>
            <w:r>
              <w:rPr>
                <w:sz w:val="20"/>
                <w:szCs w:val="20"/>
              </w:rPr>
              <w:t>7,54</w:t>
            </w:r>
          </w:p>
        </w:tc>
      </w:tr>
      <w:tr w:rsidR="00C70876" w:rsidRPr="003A2205" w:rsidTr="00592A66">
        <w:trPr>
          <w:jc w:val="center"/>
        </w:trPr>
        <w:tc>
          <w:tcPr>
            <w:tcW w:w="567" w:type="dxa"/>
            <w:tcBorders>
              <w:right w:val="single" w:sz="4" w:space="0" w:color="auto"/>
            </w:tcBorders>
          </w:tcPr>
          <w:p w:rsidR="00C70876" w:rsidRPr="003A2205" w:rsidRDefault="00C70876" w:rsidP="00592A66">
            <w:pPr>
              <w:jc w:val="center"/>
              <w:rPr>
                <w:b/>
                <w:sz w:val="20"/>
                <w:szCs w:val="20"/>
              </w:rPr>
            </w:pPr>
            <w:r>
              <w:rPr>
                <w:b/>
                <w:sz w:val="20"/>
                <w:szCs w:val="20"/>
                <w:lang w:val="en-US"/>
              </w:rPr>
              <w:t>8</w:t>
            </w:r>
            <w:r w:rsidRPr="003A2205">
              <w:rPr>
                <w:b/>
                <w:sz w:val="20"/>
                <w:szCs w:val="20"/>
              </w:rPr>
              <w:t>.</w:t>
            </w:r>
          </w:p>
        </w:tc>
        <w:tc>
          <w:tcPr>
            <w:tcW w:w="850" w:type="dxa"/>
            <w:tcBorders>
              <w:left w:val="single" w:sz="4" w:space="0" w:color="auto"/>
              <w:right w:val="single" w:sz="4" w:space="0" w:color="auto"/>
            </w:tcBorders>
          </w:tcPr>
          <w:p w:rsidR="00C70876" w:rsidRPr="003A2205" w:rsidRDefault="00C70876" w:rsidP="00592A66">
            <w:pPr>
              <w:jc w:val="center"/>
              <w:rPr>
                <w:b/>
                <w:sz w:val="20"/>
                <w:szCs w:val="20"/>
              </w:rPr>
            </w:pPr>
            <w:r>
              <w:rPr>
                <w:b/>
                <w:sz w:val="20"/>
                <w:szCs w:val="20"/>
              </w:rPr>
              <w:t>201</w:t>
            </w:r>
            <w:r>
              <w:rPr>
                <w:b/>
                <w:sz w:val="20"/>
                <w:szCs w:val="20"/>
                <w:lang w:val="en-US"/>
              </w:rPr>
              <w:t>4</w:t>
            </w:r>
            <w:r w:rsidRPr="003A2205">
              <w:rPr>
                <w:b/>
                <w:sz w:val="20"/>
                <w:szCs w:val="20"/>
              </w:rPr>
              <w:t>г.</w:t>
            </w:r>
          </w:p>
        </w:tc>
        <w:tc>
          <w:tcPr>
            <w:tcW w:w="1985" w:type="dxa"/>
            <w:tcBorders>
              <w:left w:val="single" w:sz="4" w:space="0" w:color="auto"/>
              <w:right w:val="single" w:sz="4" w:space="0" w:color="auto"/>
            </w:tcBorders>
          </w:tcPr>
          <w:p w:rsidR="00C70876" w:rsidRPr="009E1B05" w:rsidRDefault="00C70876" w:rsidP="00592A66">
            <w:pPr>
              <w:jc w:val="center"/>
              <w:rPr>
                <w:sz w:val="20"/>
                <w:szCs w:val="20"/>
                <w:lang w:val="en-US"/>
              </w:rPr>
            </w:pPr>
            <w:r>
              <w:rPr>
                <w:sz w:val="20"/>
                <w:szCs w:val="20"/>
                <w:lang w:val="en-US"/>
              </w:rPr>
              <w:t>9</w:t>
            </w:r>
            <w:r>
              <w:rPr>
                <w:sz w:val="20"/>
                <w:szCs w:val="20"/>
              </w:rPr>
              <w:t>,</w:t>
            </w:r>
            <w:r>
              <w:rPr>
                <w:sz w:val="20"/>
                <w:szCs w:val="20"/>
                <w:lang w:val="en-US"/>
              </w:rPr>
              <w:t>44</w:t>
            </w:r>
          </w:p>
        </w:tc>
        <w:tc>
          <w:tcPr>
            <w:tcW w:w="1984" w:type="dxa"/>
            <w:tcBorders>
              <w:left w:val="single" w:sz="4" w:space="0" w:color="auto"/>
            </w:tcBorders>
          </w:tcPr>
          <w:p w:rsidR="00C70876" w:rsidRPr="00156E91" w:rsidRDefault="00C70876" w:rsidP="00592A66">
            <w:pPr>
              <w:jc w:val="center"/>
              <w:rPr>
                <w:sz w:val="20"/>
                <w:szCs w:val="20"/>
                <w:lang w:val="en-US"/>
              </w:rPr>
            </w:pPr>
            <w:r>
              <w:rPr>
                <w:sz w:val="20"/>
                <w:szCs w:val="20"/>
                <w:lang w:val="en-US"/>
              </w:rPr>
              <w:t>8</w:t>
            </w:r>
            <w:r>
              <w:rPr>
                <w:sz w:val="20"/>
                <w:szCs w:val="20"/>
              </w:rPr>
              <w:t>,</w:t>
            </w:r>
            <w:r>
              <w:rPr>
                <w:sz w:val="20"/>
                <w:szCs w:val="20"/>
                <w:lang w:val="en-US"/>
              </w:rPr>
              <w:t>31</w:t>
            </w:r>
          </w:p>
        </w:tc>
        <w:tc>
          <w:tcPr>
            <w:tcW w:w="1985" w:type="dxa"/>
            <w:tcBorders>
              <w:right w:val="single" w:sz="4" w:space="0" w:color="auto"/>
            </w:tcBorders>
          </w:tcPr>
          <w:p w:rsidR="00C70876" w:rsidRPr="00156E91" w:rsidRDefault="00C70876" w:rsidP="00592A66">
            <w:pPr>
              <w:jc w:val="center"/>
              <w:rPr>
                <w:sz w:val="20"/>
                <w:szCs w:val="20"/>
                <w:lang w:val="en-US"/>
              </w:rPr>
            </w:pPr>
            <w:r>
              <w:rPr>
                <w:sz w:val="20"/>
                <w:szCs w:val="20"/>
                <w:lang w:val="en-US"/>
              </w:rPr>
              <w:t>9</w:t>
            </w:r>
            <w:r>
              <w:rPr>
                <w:sz w:val="20"/>
                <w:szCs w:val="20"/>
              </w:rPr>
              <w:t>,</w:t>
            </w:r>
            <w:r>
              <w:rPr>
                <w:sz w:val="20"/>
                <w:szCs w:val="20"/>
                <w:lang w:val="en-US"/>
              </w:rPr>
              <w:t>85</w:t>
            </w:r>
          </w:p>
        </w:tc>
        <w:tc>
          <w:tcPr>
            <w:tcW w:w="1896" w:type="dxa"/>
            <w:tcBorders>
              <w:left w:val="single" w:sz="4" w:space="0" w:color="auto"/>
            </w:tcBorders>
          </w:tcPr>
          <w:p w:rsidR="00C70876" w:rsidRPr="00156E91" w:rsidRDefault="00C70876" w:rsidP="00592A66">
            <w:pPr>
              <w:jc w:val="center"/>
              <w:rPr>
                <w:sz w:val="20"/>
                <w:szCs w:val="20"/>
                <w:lang w:val="en-US"/>
              </w:rPr>
            </w:pPr>
            <w:r>
              <w:rPr>
                <w:sz w:val="20"/>
                <w:szCs w:val="20"/>
                <w:lang w:val="en-US"/>
              </w:rPr>
              <w:t>8</w:t>
            </w:r>
            <w:r>
              <w:rPr>
                <w:sz w:val="20"/>
                <w:szCs w:val="20"/>
              </w:rPr>
              <w:t>,</w:t>
            </w:r>
            <w:r>
              <w:rPr>
                <w:sz w:val="20"/>
                <w:szCs w:val="20"/>
                <w:lang w:val="en-US"/>
              </w:rPr>
              <w:t>67</w:t>
            </w:r>
          </w:p>
        </w:tc>
      </w:tr>
      <w:tr w:rsidR="00630CCF" w:rsidRPr="003A2205" w:rsidTr="003A2205">
        <w:trPr>
          <w:jc w:val="center"/>
        </w:trPr>
        <w:tc>
          <w:tcPr>
            <w:tcW w:w="567" w:type="dxa"/>
            <w:tcBorders>
              <w:right w:val="single" w:sz="4" w:space="0" w:color="auto"/>
            </w:tcBorders>
          </w:tcPr>
          <w:p w:rsidR="00630CCF" w:rsidRPr="003A2205" w:rsidRDefault="00C70876" w:rsidP="00630CCF">
            <w:pPr>
              <w:jc w:val="center"/>
              <w:rPr>
                <w:b/>
                <w:sz w:val="20"/>
                <w:szCs w:val="20"/>
              </w:rPr>
            </w:pPr>
            <w:r>
              <w:rPr>
                <w:b/>
                <w:sz w:val="20"/>
                <w:szCs w:val="20"/>
                <w:lang w:val="en-US"/>
              </w:rPr>
              <w:t>9</w:t>
            </w:r>
            <w:r w:rsidR="00630CCF" w:rsidRPr="003A2205">
              <w:rPr>
                <w:b/>
                <w:sz w:val="20"/>
                <w:szCs w:val="20"/>
              </w:rPr>
              <w:t>.</w:t>
            </w:r>
          </w:p>
        </w:tc>
        <w:tc>
          <w:tcPr>
            <w:tcW w:w="850" w:type="dxa"/>
            <w:tcBorders>
              <w:left w:val="single" w:sz="4" w:space="0" w:color="auto"/>
              <w:right w:val="single" w:sz="4" w:space="0" w:color="auto"/>
            </w:tcBorders>
          </w:tcPr>
          <w:p w:rsidR="00630CCF" w:rsidRPr="003A2205" w:rsidRDefault="00541FD8" w:rsidP="00630CCF">
            <w:pPr>
              <w:jc w:val="center"/>
              <w:rPr>
                <w:b/>
                <w:sz w:val="20"/>
                <w:szCs w:val="20"/>
              </w:rPr>
            </w:pPr>
            <w:r>
              <w:rPr>
                <w:b/>
                <w:sz w:val="20"/>
                <w:szCs w:val="20"/>
              </w:rPr>
              <w:t>201</w:t>
            </w:r>
            <w:r w:rsidR="00C70876">
              <w:rPr>
                <w:b/>
                <w:sz w:val="20"/>
                <w:szCs w:val="20"/>
                <w:lang w:val="en-US"/>
              </w:rPr>
              <w:t>5</w:t>
            </w:r>
            <w:r w:rsidR="00630CCF" w:rsidRPr="003A2205">
              <w:rPr>
                <w:b/>
                <w:sz w:val="20"/>
                <w:szCs w:val="20"/>
              </w:rPr>
              <w:t>г.</w:t>
            </w:r>
          </w:p>
        </w:tc>
        <w:tc>
          <w:tcPr>
            <w:tcW w:w="1985" w:type="dxa"/>
            <w:tcBorders>
              <w:left w:val="single" w:sz="4" w:space="0" w:color="auto"/>
              <w:right w:val="single" w:sz="4" w:space="0" w:color="auto"/>
            </w:tcBorders>
          </w:tcPr>
          <w:p w:rsidR="00630CCF" w:rsidRPr="009E1B05" w:rsidRDefault="00C70876" w:rsidP="00630CCF">
            <w:pPr>
              <w:jc w:val="center"/>
              <w:rPr>
                <w:sz w:val="20"/>
                <w:szCs w:val="20"/>
                <w:lang w:val="en-US"/>
              </w:rPr>
            </w:pPr>
            <w:r>
              <w:rPr>
                <w:sz w:val="20"/>
                <w:szCs w:val="20"/>
                <w:lang w:val="en-US"/>
              </w:rPr>
              <w:t>10</w:t>
            </w:r>
            <w:r w:rsidR="00D7632C">
              <w:rPr>
                <w:sz w:val="20"/>
                <w:szCs w:val="20"/>
              </w:rPr>
              <w:t>,</w:t>
            </w:r>
            <w:r>
              <w:rPr>
                <w:sz w:val="20"/>
                <w:szCs w:val="20"/>
                <w:lang w:val="en-US"/>
              </w:rPr>
              <w:t>15</w:t>
            </w:r>
          </w:p>
        </w:tc>
        <w:tc>
          <w:tcPr>
            <w:tcW w:w="1984" w:type="dxa"/>
            <w:tcBorders>
              <w:left w:val="single" w:sz="4" w:space="0" w:color="auto"/>
            </w:tcBorders>
          </w:tcPr>
          <w:p w:rsidR="00630CCF" w:rsidRPr="00156E91" w:rsidRDefault="00156E91" w:rsidP="00630CCF">
            <w:pPr>
              <w:jc w:val="center"/>
              <w:rPr>
                <w:sz w:val="20"/>
                <w:szCs w:val="20"/>
                <w:lang w:val="en-US"/>
              </w:rPr>
            </w:pPr>
            <w:r>
              <w:rPr>
                <w:sz w:val="20"/>
                <w:szCs w:val="20"/>
                <w:lang w:val="en-US"/>
              </w:rPr>
              <w:t>8</w:t>
            </w:r>
            <w:r w:rsidR="009E1B05">
              <w:rPr>
                <w:sz w:val="20"/>
                <w:szCs w:val="20"/>
              </w:rPr>
              <w:t>,</w:t>
            </w:r>
            <w:r w:rsidR="00C70876">
              <w:rPr>
                <w:sz w:val="20"/>
                <w:szCs w:val="20"/>
                <w:lang w:val="en-US"/>
              </w:rPr>
              <w:t>60</w:t>
            </w:r>
          </w:p>
        </w:tc>
        <w:tc>
          <w:tcPr>
            <w:tcW w:w="1985" w:type="dxa"/>
            <w:tcBorders>
              <w:right w:val="single" w:sz="4" w:space="0" w:color="auto"/>
            </w:tcBorders>
          </w:tcPr>
          <w:p w:rsidR="00630CCF" w:rsidRPr="00156E91" w:rsidRDefault="00C70876" w:rsidP="00630CCF">
            <w:pPr>
              <w:jc w:val="center"/>
              <w:rPr>
                <w:sz w:val="20"/>
                <w:szCs w:val="20"/>
                <w:lang w:val="en-US"/>
              </w:rPr>
            </w:pPr>
            <w:r>
              <w:rPr>
                <w:sz w:val="20"/>
                <w:szCs w:val="20"/>
                <w:lang w:val="en-US"/>
              </w:rPr>
              <w:t>10</w:t>
            </w:r>
            <w:r w:rsidR="00D7632C">
              <w:rPr>
                <w:sz w:val="20"/>
                <w:szCs w:val="20"/>
              </w:rPr>
              <w:t>,</w:t>
            </w:r>
            <w:r>
              <w:rPr>
                <w:sz w:val="20"/>
                <w:szCs w:val="20"/>
                <w:lang w:val="en-US"/>
              </w:rPr>
              <w:t>1</w:t>
            </w:r>
            <w:r w:rsidR="00156E91">
              <w:rPr>
                <w:sz w:val="20"/>
                <w:szCs w:val="20"/>
                <w:lang w:val="en-US"/>
              </w:rPr>
              <w:t>5</w:t>
            </w:r>
          </w:p>
        </w:tc>
        <w:tc>
          <w:tcPr>
            <w:tcW w:w="1896" w:type="dxa"/>
            <w:tcBorders>
              <w:left w:val="single" w:sz="4" w:space="0" w:color="auto"/>
            </w:tcBorders>
          </w:tcPr>
          <w:p w:rsidR="00630CCF" w:rsidRPr="00156E91" w:rsidRDefault="00156E91" w:rsidP="00630CCF">
            <w:pPr>
              <w:jc w:val="center"/>
              <w:rPr>
                <w:sz w:val="20"/>
                <w:szCs w:val="20"/>
                <w:lang w:val="en-US"/>
              </w:rPr>
            </w:pPr>
            <w:r>
              <w:rPr>
                <w:sz w:val="20"/>
                <w:szCs w:val="20"/>
                <w:lang w:val="en-US"/>
              </w:rPr>
              <w:t>8</w:t>
            </w:r>
            <w:r w:rsidR="00D7632C">
              <w:rPr>
                <w:sz w:val="20"/>
                <w:szCs w:val="20"/>
              </w:rPr>
              <w:t>,</w:t>
            </w:r>
            <w:r>
              <w:rPr>
                <w:sz w:val="20"/>
                <w:szCs w:val="20"/>
                <w:lang w:val="en-US"/>
              </w:rPr>
              <w:t>6</w:t>
            </w:r>
            <w:r w:rsidR="00C70876">
              <w:rPr>
                <w:sz w:val="20"/>
                <w:szCs w:val="20"/>
                <w:lang w:val="en-US"/>
              </w:rPr>
              <w:t>0</w:t>
            </w:r>
          </w:p>
        </w:tc>
      </w:tr>
    </w:tbl>
    <w:p w:rsidR="00CC720D" w:rsidRPr="00F66055" w:rsidRDefault="00CC720D" w:rsidP="003A2205">
      <w:pPr>
        <w:rPr>
          <w:b/>
        </w:rPr>
      </w:pPr>
    </w:p>
    <w:p w:rsidR="00E647D9" w:rsidRDefault="00E647D9" w:rsidP="001E0A32">
      <w:pPr>
        <w:jc w:val="center"/>
        <w:rPr>
          <w:b/>
          <w:lang w:val="en-US"/>
        </w:rPr>
      </w:pPr>
    </w:p>
    <w:p w:rsidR="006E343B" w:rsidRDefault="006E343B" w:rsidP="001E0A32">
      <w:pPr>
        <w:jc w:val="center"/>
        <w:rPr>
          <w:b/>
          <w:lang w:val="en-US"/>
        </w:rPr>
      </w:pPr>
    </w:p>
    <w:p w:rsidR="006E343B" w:rsidRDefault="006E343B" w:rsidP="001E0A32">
      <w:pPr>
        <w:jc w:val="center"/>
        <w:rPr>
          <w:b/>
          <w:lang w:val="en-US"/>
        </w:rPr>
      </w:pPr>
    </w:p>
    <w:p w:rsidR="006E343B" w:rsidRDefault="006E343B" w:rsidP="001E0A32">
      <w:pPr>
        <w:jc w:val="center"/>
        <w:rPr>
          <w:b/>
          <w:lang w:val="en-US"/>
        </w:rPr>
      </w:pPr>
    </w:p>
    <w:p w:rsidR="00201085" w:rsidRDefault="00201085" w:rsidP="00CB039F">
      <w:pPr>
        <w:rPr>
          <w:b/>
          <w:lang w:val="en-US"/>
        </w:rPr>
      </w:pPr>
    </w:p>
    <w:p w:rsidR="00976BAB" w:rsidRDefault="00976BAB" w:rsidP="00CB039F">
      <w:pPr>
        <w:rPr>
          <w:b/>
          <w:lang w:val="en-US"/>
        </w:rPr>
      </w:pPr>
    </w:p>
    <w:p w:rsidR="00976BAB" w:rsidRPr="00CB039F" w:rsidRDefault="00976BAB" w:rsidP="00CB039F">
      <w:pPr>
        <w:rPr>
          <w:b/>
          <w:lang w:val="en-US"/>
        </w:rPr>
      </w:pPr>
    </w:p>
    <w:p w:rsidR="006E343B" w:rsidRDefault="006E343B" w:rsidP="00E647D9">
      <w:pPr>
        <w:jc w:val="center"/>
        <w:rPr>
          <w:b/>
          <w:lang w:val="en-US"/>
        </w:rPr>
      </w:pPr>
    </w:p>
    <w:p w:rsidR="007A4105" w:rsidRPr="00922DB3" w:rsidRDefault="001E0A32" w:rsidP="00E647D9">
      <w:pPr>
        <w:jc w:val="center"/>
        <w:rPr>
          <w:b/>
          <w:i/>
          <w:sz w:val="28"/>
          <w:szCs w:val="28"/>
        </w:rPr>
      </w:pPr>
      <w:r w:rsidRPr="00922DB3">
        <w:rPr>
          <w:b/>
          <w:i/>
          <w:sz w:val="28"/>
          <w:szCs w:val="28"/>
        </w:rPr>
        <w:lastRenderedPageBreak/>
        <w:t>СРЕДНОМЕСЕЧНО НАТОВАРВАНЕ НА АДМИНИСТРАТИВЕН СЪДИЯ</w:t>
      </w:r>
    </w:p>
    <w:p w:rsidR="00E647D9" w:rsidRPr="00922DB3" w:rsidRDefault="00E647D9" w:rsidP="001E0A32">
      <w:pPr>
        <w:jc w:val="center"/>
        <w:rPr>
          <w:b/>
          <w:i/>
          <w:sz w:val="28"/>
          <w:szCs w:val="28"/>
          <w:lang w:val="en-US"/>
        </w:rPr>
      </w:pPr>
    </w:p>
    <w:p w:rsidR="006D19EE" w:rsidRDefault="006D19EE" w:rsidP="001E0A32">
      <w:pPr>
        <w:jc w:val="center"/>
        <w:rPr>
          <w:b/>
          <w:lang w:val="en-US"/>
        </w:rPr>
      </w:pPr>
    </w:p>
    <w:p w:rsidR="0015102B" w:rsidRDefault="0015102B" w:rsidP="001E0A32">
      <w:pPr>
        <w:jc w:val="center"/>
        <w:rPr>
          <w:b/>
          <w:lang w:val="en-US"/>
        </w:rPr>
      </w:pPr>
    </w:p>
    <w:p w:rsidR="0015102B" w:rsidRDefault="006D19EE" w:rsidP="001E0A32">
      <w:pPr>
        <w:jc w:val="center"/>
        <w:rPr>
          <w:b/>
          <w:lang w:val="en-US"/>
        </w:rPr>
      </w:pPr>
      <w:r w:rsidRPr="006D19EE">
        <w:rPr>
          <w:b/>
          <w:noProof/>
        </w:rPr>
        <w:drawing>
          <wp:inline distT="0" distB="0" distL="0" distR="0">
            <wp:extent cx="3962400" cy="2171700"/>
            <wp:effectExtent l="19050" t="0" r="19050" b="0"/>
            <wp:docPr id="4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5102B" w:rsidRDefault="0015102B" w:rsidP="0015102B">
      <w:pPr>
        <w:jc w:val="center"/>
        <w:rPr>
          <w:lang w:val="en-US"/>
        </w:rPr>
      </w:pPr>
    </w:p>
    <w:p w:rsidR="0015102B" w:rsidRDefault="0015102B" w:rsidP="0015102B">
      <w:pPr>
        <w:jc w:val="center"/>
        <w:rPr>
          <w:lang w:val="en-US"/>
        </w:rPr>
      </w:pPr>
    </w:p>
    <w:p w:rsidR="0015102B" w:rsidRDefault="0015102B" w:rsidP="0015102B">
      <w:pPr>
        <w:jc w:val="center"/>
        <w:rPr>
          <w:lang w:val="en-US"/>
        </w:rPr>
      </w:pPr>
    </w:p>
    <w:p w:rsidR="006D19EE" w:rsidRDefault="006D19EE" w:rsidP="0015102B">
      <w:pPr>
        <w:jc w:val="center"/>
        <w:rPr>
          <w:lang w:val="en-US"/>
        </w:rPr>
      </w:pPr>
    </w:p>
    <w:p w:rsidR="0015102B" w:rsidRDefault="0015102B" w:rsidP="0015102B">
      <w:pPr>
        <w:jc w:val="center"/>
        <w:rPr>
          <w:lang w:val="en-US"/>
        </w:rPr>
      </w:pPr>
    </w:p>
    <w:p w:rsidR="00293CBD" w:rsidRPr="0015102B" w:rsidRDefault="006D19EE" w:rsidP="0015102B">
      <w:pPr>
        <w:jc w:val="center"/>
        <w:rPr>
          <w:lang w:val="en-US"/>
        </w:rPr>
      </w:pPr>
      <w:r w:rsidRPr="006D19EE">
        <w:rPr>
          <w:noProof/>
        </w:rPr>
        <w:drawing>
          <wp:inline distT="0" distB="0" distL="0" distR="0">
            <wp:extent cx="4000500" cy="2190750"/>
            <wp:effectExtent l="19050" t="0" r="19050" b="0"/>
            <wp:docPr id="4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5102B" w:rsidRDefault="0015102B" w:rsidP="0015102B">
      <w:pPr>
        <w:jc w:val="center"/>
      </w:pPr>
    </w:p>
    <w:p w:rsidR="0015102B" w:rsidRPr="00437BAB" w:rsidRDefault="0015102B" w:rsidP="0015102B">
      <w:pPr>
        <w:jc w:val="center"/>
        <w:rPr>
          <w:b/>
          <w:i/>
          <w:lang w:val="en-US"/>
        </w:rPr>
      </w:pPr>
    </w:p>
    <w:p w:rsidR="006E343B" w:rsidRDefault="006E343B" w:rsidP="00E647D9">
      <w:pPr>
        <w:jc w:val="both"/>
        <w:rPr>
          <w:sz w:val="28"/>
          <w:szCs w:val="28"/>
          <w:lang w:val="en-US"/>
        </w:rPr>
      </w:pPr>
    </w:p>
    <w:p w:rsidR="006E343B" w:rsidRDefault="006E343B" w:rsidP="00E647D9">
      <w:pPr>
        <w:jc w:val="both"/>
        <w:rPr>
          <w:sz w:val="28"/>
          <w:szCs w:val="28"/>
          <w:lang w:val="en-US"/>
        </w:rPr>
      </w:pPr>
    </w:p>
    <w:p w:rsidR="006E343B" w:rsidRDefault="006E343B" w:rsidP="00E647D9">
      <w:pPr>
        <w:jc w:val="both"/>
        <w:rPr>
          <w:sz w:val="28"/>
          <w:szCs w:val="28"/>
          <w:lang w:val="en-US"/>
        </w:rPr>
      </w:pPr>
    </w:p>
    <w:p w:rsidR="006E343B" w:rsidRDefault="006E343B" w:rsidP="00E647D9">
      <w:pPr>
        <w:jc w:val="both"/>
        <w:rPr>
          <w:sz w:val="28"/>
          <w:szCs w:val="28"/>
          <w:lang w:val="en-US"/>
        </w:rPr>
      </w:pPr>
    </w:p>
    <w:p w:rsidR="006E343B" w:rsidRDefault="006E343B" w:rsidP="00E647D9">
      <w:pPr>
        <w:jc w:val="both"/>
        <w:rPr>
          <w:sz w:val="28"/>
          <w:szCs w:val="28"/>
          <w:lang w:val="en-US"/>
        </w:rPr>
      </w:pPr>
    </w:p>
    <w:p w:rsidR="006E343B" w:rsidRPr="000D3ABB" w:rsidRDefault="006E343B" w:rsidP="00E647D9">
      <w:pPr>
        <w:jc w:val="both"/>
        <w:rPr>
          <w:sz w:val="28"/>
          <w:szCs w:val="28"/>
        </w:rPr>
      </w:pPr>
    </w:p>
    <w:p w:rsidR="0086204D" w:rsidRDefault="0086204D" w:rsidP="001025F6">
      <w:pPr>
        <w:ind w:firstLine="720"/>
        <w:jc w:val="both"/>
        <w:rPr>
          <w:sz w:val="28"/>
          <w:szCs w:val="28"/>
        </w:rPr>
      </w:pPr>
    </w:p>
    <w:p w:rsidR="0086204D" w:rsidRDefault="0086204D" w:rsidP="001025F6">
      <w:pPr>
        <w:ind w:firstLine="720"/>
        <w:jc w:val="both"/>
        <w:rPr>
          <w:sz w:val="28"/>
          <w:szCs w:val="28"/>
        </w:rPr>
      </w:pPr>
    </w:p>
    <w:p w:rsidR="0086204D" w:rsidRDefault="0086204D" w:rsidP="00922DB3">
      <w:pPr>
        <w:jc w:val="both"/>
        <w:rPr>
          <w:sz w:val="28"/>
          <w:szCs w:val="28"/>
        </w:rPr>
      </w:pPr>
    </w:p>
    <w:p w:rsidR="001025F6" w:rsidRDefault="001025F6" w:rsidP="001025F6">
      <w:pPr>
        <w:ind w:firstLine="720"/>
        <w:jc w:val="both"/>
        <w:rPr>
          <w:sz w:val="28"/>
          <w:szCs w:val="28"/>
        </w:rPr>
      </w:pPr>
      <w:r>
        <w:rPr>
          <w:sz w:val="28"/>
          <w:szCs w:val="28"/>
        </w:rPr>
        <w:lastRenderedPageBreak/>
        <w:t xml:space="preserve">През отчетния период председателят на съда  Красимира Тодорова е разгледала общо </w:t>
      </w:r>
      <w:r>
        <w:rPr>
          <w:sz w:val="28"/>
          <w:szCs w:val="28"/>
          <w:lang w:val="en-US"/>
        </w:rPr>
        <w:t>98</w:t>
      </w:r>
      <w:r>
        <w:rPr>
          <w:sz w:val="28"/>
          <w:szCs w:val="28"/>
        </w:rPr>
        <w:t xml:space="preserve"> броя дела, от които несвършени от предишен отчетен период - </w:t>
      </w:r>
      <w:r>
        <w:rPr>
          <w:sz w:val="28"/>
          <w:szCs w:val="28"/>
          <w:lang w:val="en-US"/>
        </w:rPr>
        <w:t>11</w:t>
      </w:r>
      <w:r>
        <w:rPr>
          <w:sz w:val="28"/>
          <w:szCs w:val="28"/>
        </w:rPr>
        <w:t xml:space="preserve"> броя и постъпили </w:t>
      </w:r>
      <w:r>
        <w:rPr>
          <w:sz w:val="28"/>
          <w:szCs w:val="28"/>
          <w:lang w:val="en-US"/>
        </w:rPr>
        <w:t>87</w:t>
      </w:r>
      <w:r>
        <w:rPr>
          <w:sz w:val="28"/>
          <w:szCs w:val="28"/>
        </w:rPr>
        <w:t xml:space="preserve"> броя през отчетния период. Свършените дела са </w:t>
      </w:r>
      <w:r>
        <w:rPr>
          <w:sz w:val="28"/>
          <w:szCs w:val="28"/>
          <w:lang w:val="en-US"/>
        </w:rPr>
        <w:t>83</w:t>
      </w:r>
      <w:r>
        <w:rPr>
          <w:sz w:val="28"/>
          <w:szCs w:val="28"/>
        </w:rPr>
        <w:t xml:space="preserve"> броя, от които с акт по същество </w:t>
      </w:r>
      <w:r>
        <w:rPr>
          <w:sz w:val="28"/>
          <w:szCs w:val="28"/>
          <w:lang w:val="en-US"/>
        </w:rPr>
        <w:t>67</w:t>
      </w:r>
      <w:r>
        <w:rPr>
          <w:sz w:val="28"/>
          <w:szCs w:val="28"/>
        </w:rPr>
        <w:t xml:space="preserve"> броя, прекратени </w:t>
      </w:r>
      <w:r>
        <w:rPr>
          <w:sz w:val="28"/>
          <w:szCs w:val="28"/>
          <w:lang w:val="en-US"/>
        </w:rPr>
        <w:t>16</w:t>
      </w:r>
      <w:r>
        <w:rPr>
          <w:sz w:val="28"/>
          <w:szCs w:val="28"/>
        </w:rPr>
        <w:t xml:space="preserve"> броя. В тримесечен срок са приключени </w:t>
      </w:r>
      <w:r>
        <w:rPr>
          <w:sz w:val="28"/>
          <w:szCs w:val="28"/>
          <w:lang w:val="en-US"/>
        </w:rPr>
        <w:t>81</w:t>
      </w:r>
      <w:r>
        <w:rPr>
          <w:sz w:val="28"/>
          <w:szCs w:val="28"/>
        </w:rPr>
        <w:t xml:space="preserve">  броя дела. Останали несвършени дела в края на отчетния период са </w:t>
      </w:r>
      <w:r>
        <w:rPr>
          <w:sz w:val="28"/>
          <w:szCs w:val="28"/>
          <w:lang w:val="en-US"/>
        </w:rPr>
        <w:t>15</w:t>
      </w:r>
      <w:r>
        <w:rPr>
          <w:sz w:val="28"/>
          <w:szCs w:val="28"/>
        </w:rPr>
        <w:t xml:space="preserve"> броя.</w:t>
      </w:r>
    </w:p>
    <w:p w:rsidR="001025F6" w:rsidRDefault="001025F6" w:rsidP="001025F6">
      <w:pPr>
        <w:jc w:val="both"/>
        <w:rPr>
          <w:sz w:val="28"/>
          <w:szCs w:val="28"/>
        </w:rPr>
      </w:pPr>
    </w:p>
    <w:tbl>
      <w:tblPr>
        <w:tblpPr w:leftFromText="141" w:rightFromText="141" w:vertAnchor="text" w:horzAnchor="margin" w:tblpXSpec="center" w:tblpY="438"/>
        <w:tblW w:w="94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093"/>
        <w:gridCol w:w="850"/>
        <w:gridCol w:w="851"/>
        <w:gridCol w:w="850"/>
        <w:gridCol w:w="1019"/>
        <w:gridCol w:w="1134"/>
        <w:gridCol w:w="992"/>
        <w:gridCol w:w="753"/>
        <w:gridCol w:w="900"/>
      </w:tblGrid>
      <w:tr w:rsidR="001025F6" w:rsidRPr="002F1593" w:rsidTr="00592A66">
        <w:trPr>
          <w:trHeight w:val="238"/>
        </w:trPr>
        <w:tc>
          <w:tcPr>
            <w:tcW w:w="2093" w:type="dxa"/>
            <w:vMerge w:val="restart"/>
            <w:shd w:val="pct10" w:color="auto" w:fill="auto"/>
            <w:vAlign w:val="center"/>
          </w:tcPr>
          <w:p w:rsidR="001025F6" w:rsidRDefault="001025F6" w:rsidP="00592A66">
            <w:pPr>
              <w:jc w:val="center"/>
              <w:rPr>
                <w:b/>
                <w:sz w:val="20"/>
                <w:szCs w:val="20"/>
              </w:rPr>
            </w:pPr>
            <w:r w:rsidRPr="002F1593">
              <w:rPr>
                <w:b/>
                <w:sz w:val="20"/>
                <w:szCs w:val="20"/>
              </w:rPr>
              <w:t xml:space="preserve">съдия </w:t>
            </w:r>
          </w:p>
          <w:p w:rsidR="001025F6" w:rsidRPr="002F1593" w:rsidRDefault="001025F6" w:rsidP="00592A66">
            <w:pPr>
              <w:jc w:val="center"/>
              <w:rPr>
                <w:b/>
                <w:sz w:val="20"/>
                <w:szCs w:val="20"/>
              </w:rPr>
            </w:pPr>
            <w:r>
              <w:rPr>
                <w:b/>
                <w:sz w:val="20"/>
                <w:szCs w:val="20"/>
              </w:rPr>
              <w:t>Красимира</w:t>
            </w:r>
            <w:r w:rsidRPr="002F1593">
              <w:rPr>
                <w:b/>
                <w:sz w:val="20"/>
                <w:szCs w:val="20"/>
              </w:rPr>
              <w:t>Тодорова</w:t>
            </w:r>
          </w:p>
        </w:tc>
        <w:tc>
          <w:tcPr>
            <w:tcW w:w="850" w:type="dxa"/>
            <w:vMerge w:val="restart"/>
            <w:vAlign w:val="center"/>
          </w:tcPr>
          <w:p w:rsidR="001025F6" w:rsidRPr="002F1593" w:rsidRDefault="001025F6" w:rsidP="00592A66">
            <w:pPr>
              <w:jc w:val="center"/>
              <w:rPr>
                <w:sz w:val="20"/>
                <w:szCs w:val="20"/>
                <w:lang w:val="en-US"/>
              </w:rPr>
            </w:pPr>
            <w:r w:rsidRPr="002F1593">
              <w:rPr>
                <w:sz w:val="20"/>
                <w:szCs w:val="20"/>
              </w:rPr>
              <w:t>Несвършени</w:t>
            </w:r>
          </w:p>
        </w:tc>
        <w:tc>
          <w:tcPr>
            <w:tcW w:w="851" w:type="dxa"/>
            <w:vMerge w:val="restart"/>
            <w:vAlign w:val="center"/>
          </w:tcPr>
          <w:p w:rsidR="001025F6" w:rsidRPr="002F1593" w:rsidRDefault="001025F6" w:rsidP="00592A66">
            <w:pPr>
              <w:jc w:val="center"/>
              <w:rPr>
                <w:sz w:val="20"/>
                <w:szCs w:val="20"/>
              </w:rPr>
            </w:pPr>
            <w:r w:rsidRPr="002F1593">
              <w:rPr>
                <w:sz w:val="20"/>
                <w:szCs w:val="20"/>
              </w:rPr>
              <w:t>Постъпили</w:t>
            </w:r>
          </w:p>
        </w:tc>
        <w:tc>
          <w:tcPr>
            <w:tcW w:w="850" w:type="dxa"/>
            <w:vMerge w:val="restart"/>
            <w:vAlign w:val="center"/>
          </w:tcPr>
          <w:p w:rsidR="001025F6" w:rsidRPr="002F1593" w:rsidRDefault="001025F6" w:rsidP="00592A66">
            <w:pPr>
              <w:jc w:val="center"/>
              <w:rPr>
                <w:sz w:val="20"/>
                <w:szCs w:val="20"/>
              </w:rPr>
            </w:pPr>
            <w:r w:rsidRPr="002F1593">
              <w:rPr>
                <w:sz w:val="20"/>
                <w:szCs w:val="20"/>
              </w:rPr>
              <w:t>Общо</w:t>
            </w:r>
          </w:p>
        </w:tc>
        <w:tc>
          <w:tcPr>
            <w:tcW w:w="1019" w:type="dxa"/>
            <w:vMerge w:val="restart"/>
            <w:vAlign w:val="center"/>
          </w:tcPr>
          <w:p w:rsidR="001025F6" w:rsidRDefault="001025F6" w:rsidP="00592A66">
            <w:pPr>
              <w:jc w:val="center"/>
              <w:rPr>
                <w:sz w:val="20"/>
                <w:szCs w:val="20"/>
              </w:rPr>
            </w:pPr>
            <w:r w:rsidRPr="002F1593">
              <w:rPr>
                <w:sz w:val="20"/>
                <w:szCs w:val="20"/>
              </w:rPr>
              <w:t>Свърше</w:t>
            </w:r>
          </w:p>
          <w:p w:rsidR="001025F6" w:rsidRPr="002F1593" w:rsidRDefault="001025F6" w:rsidP="00592A66">
            <w:pPr>
              <w:jc w:val="center"/>
              <w:rPr>
                <w:sz w:val="20"/>
                <w:szCs w:val="20"/>
              </w:rPr>
            </w:pPr>
            <w:r w:rsidRPr="002F1593">
              <w:rPr>
                <w:sz w:val="20"/>
                <w:szCs w:val="20"/>
              </w:rPr>
              <w:t>ни</w:t>
            </w:r>
          </w:p>
        </w:tc>
        <w:tc>
          <w:tcPr>
            <w:tcW w:w="2879" w:type="dxa"/>
            <w:gridSpan w:val="3"/>
            <w:vAlign w:val="center"/>
          </w:tcPr>
          <w:p w:rsidR="001025F6" w:rsidRPr="002F1593" w:rsidRDefault="001025F6" w:rsidP="00592A66">
            <w:pPr>
              <w:jc w:val="center"/>
              <w:rPr>
                <w:sz w:val="20"/>
                <w:szCs w:val="20"/>
              </w:rPr>
            </w:pPr>
            <w:r w:rsidRPr="002F1593">
              <w:rPr>
                <w:sz w:val="20"/>
                <w:szCs w:val="20"/>
              </w:rPr>
              <w:t>В т.ч. от свършените дела</w:t>
            </w:r>
          </w:p>
        </w:tc>
        <w:tc>
          <w:tcPr>
            <w:tcW w:w="900" w:type="dxa"/>
            <w:vMerge w:val="restart"/>
            <w:vAlign w:val="center"/>
          </w:tcPr>
          <w:p w:rsidR="001025F6" w:rsidRPr="002F1593" w:rsidRDefault="001025F6" w:rsidP="00592A66">
            <w:pPr>
              <w:jc w:val="center"/>
              <w:rPr>
                <w:sz w:val="20"/>
                <w:szCs w:val="20"/>
              </w:rPr>
            </w:pPr>
            <w:r>
              <w:rPr>
                <w:sz w:val="20"/>
                <w:szCs w:val="20"/>
              </w:rPr>
              <w:t>Висящи</w:t>
            </w:r>
          </w:p>
        </w:tc>
      </w:tr>
      <w:tr w:rsidR="001025F6" w:rsidRPr="002F1593" w:rsidTr="00592A66">
        <w:trPr>
          <w:trHeight w:val="451"/>
        </w:trPr>
        <w:tc>
          <w:tcPr>
            <w:tcW w:w="2093" w:type="dxa"/>
            <w:vMerge/>
            <w:shd w:val="pct10" w:color="auto" w:fill="auto"/>
          </w:tcPr>
          <w:p w:rsidR="001025F6" w:rsidRPr="002F1593" w:rsidRDefault="001025F6" w:rsidP="00592A66">
            <w:pPr>
              <w:rPr>
                <w:sz w:val="20"/>
                <w:szCs w:val="20"/>
                <w:lang w:val="en-US"/>
              </w:rPr>
            </w:pPr>
          </w:p>
        </w:tc>
        <w:tc>
          <w:tcPr>
            <w:tcW w:w="850" w:type="dxa"/>
            <w:vMerge/>
          </w:tcPr>
          <w:p w:rsidR="001025F6" w:rsidRPr="002F1593" w:rsidRDefault="001025F6" w:rsidP="00592A66">
            <w:pPr>
              <w:rPr>
                <w:sz w:val="20"/>
                <w:szCs w:val="20"/>
              </w:rPr>
            </w:pPr>
          </w:p>
        </w:tc>
        <w:tc>
          <w:tcPr>
            <w:tcW w:w="851" w:type="dxa"/>
            <w:vMerge/>
          </w:tcPr>
          <w:p w:rsidR="001025F6" w:rsidRPr="002F1593" w:rsidRDefault="001025F6" w:rsidP="00592A66">
            <w:pPr>
              <w:rPr>
                <w:sz w:val="20"/>
                <w:szCs w:val="20"/>
              </w:rPr>
            </w:pPr>
          </w:p>
        </w:tc>
        <w:tc>
          <w:tcPr>
            <w:tcW w:w="850" w:type="dxa"/>
            <w:vMerge/>
          </w:tcPr>
          <w:p w:rsidR="001025F6" w:rsidRPr="002F1593" w:rsidRDefault="001025F6" w:rsidP="00592A66">
            <w:pPr>
              <w:rPr>
                <w:sz w:val="20"/>
                <w:szCs w:val="20"/>
              </w:rPr>
            </w:pPr>
          </w:p>
        </w:tc>
        <w:tc>
          <w:tcPr>
            <w:tcW w:w="1019" w:type="dxa"/>
            <w:vMerge/>
          </w:tcPr>
          <w:p w:rsidR="001025F6" w:rsidRPr="002F1593" w:rsidRDefault="001025F6" w:rsidP="00592A66">
            <w:pPr>
              <w:rPr>
                <w:sz w:val="20"/>
                <w:szCs w:val="20"/>
              </w:rPr>
            </w:pPr>
          </w:p>
        </w:tc>
        <w:tc>
          <w:tcPr>
            <w:tcW w:w="1134" w:type="dxa"/>
            <w:vAlign w:val="center"/>
          </w:tcPr>
          <w:p w:rsidR="001025F6" w:rsidRPr="002F1593" w:rsidRDefault="001025F6" w:rsidP="00592A66">
            <w:pPr>
              <w:jc w:val="center"/>
              <w:rPr>
                <w:sz w:val="20"/>
                <w:szCs w:val="20"/>
              </w:rPr>
            </w:pPr>
            <w:r w:rsidRPr="002F1593">
              <w:rPr>
                <w:sz w:val="20"/>
                <w:szCs w:val="20"/>
              </w:rPr>
              <w:t>По същество</w:t>
            </w:r>
          </w:p>
        </w:tc>
        <w:tc>
          <w:tcPr>
            <w:tcW w:w="992" w:type="dxa"/>
            <w:vAlign w:val="center"/>
          </w:tcPr>
          <w:p w:rsidR="001025F6" w:rsidRPr="002F1593" w:rsidRDefault="001025F6" w:rsidP="00592A66">
            <w:pPr>
              <w:jc w:val="center"/>
              <w:rPr>
                <w:sz w:val="20"/>
                <w:szCs w:val="20"/>
              </w:rPr>
            </w:pPr>
            <w:r w:rsidRPr="002F1593">
              <w:rPr>
                <w:sz w:val="20"/>
                <w:szCs w:val="20"/>
              </w:rPr>
              <w:t>Прекра-тени</w:t>
            </w:r>
          </w:p>
        </w:tc>
        <w:tc>
          <w:tcPr>
            <w:tcW w:w="753" w:type="dxa"/>
            <w:vAlign w:val="center"/>
          </w:tcPr>
          <w:p w:rsidR="001025F6" w:rsidRPr="002F1593" w:rsidRDefault="001025F6" w:rsidP="00592A66">
            <w:pPr>
              <w:jc w:val="center"/>
              <w:rPr>
                <w:sz w:val="20"/>
                <w:szCs w:val="20"/>
              </w:rPr>
            </w:pPr>
            <w:r w:rsidRPr="002F1593">
              <w:rPr>
                <w:sz w:val="20"/>
                <w:szCs w:val="20"/>
              </w:rPr>
              <w:t>3 мес срок</w:t>
            </w:r>
          </w:p>
        </w:tc>
        <w:tc>
          <w:tcPr>
            <w:tcW w:w="900" w:type="dxa"/>
            <w:vMerge/>
            <w:shd w:val="clear" w:color="auto" w:fill="auto"/>
          </w:tcPr>
          <w:p w:rsidR="001025F6" w:rsidRPr="002F1593" w:rsidRDefault="001025F6" w:rsidP="00592A66">
            <w:pPr>
              <w:rPr>
                <w:sz w:val="20"/>
                <w:szCs w:val="20"/>
              </w:rPr>
            </w:pPr>
          </w:p>
        </w:tc>
      </w:tr>
      <w:tr w:rsidR="001025F6" w:rsidRPr="002F1593" w:rsidTr="00592A66">
        <w:tc>
          <w:tcPr>
            <w:tcW w:w="2093" w:type="dxa"/>
            <w:shd w:val="pct10" w:color="auto" w:fill="auto"/>
          </w:tcPr>
          <w:p w:rsidR="001025F6" w:rsidRPr="002F1593" w:rsidRDefault="001025F6" w:rsidP="00592A66">
            <w:pPr>
              <w:rPr>
                <w:b/>
                <w:sz w:val="20"/>
                <w:szCs w:val="20"/>
              </w:rPr>
            </w:pPr>
            <w:r w:rsidRPr="002F1593">
              <w:rPr>
                <w:b/>
                <w:sz w:val="20"/>
                <w:szCs w:val="20"/>
              </w:rPr>
              <w:t>Общо дела</w:t>
            </w:r>
          </w:p>
        </w:tc>
        <w:tc>
          <w:tcPr>
            <w:tcW w:w="850" w:type="dxa"/>
            <w:shd w:val="pct10" w:color="auto" w:fill="auto"/>
            <w:vAlign w:val="center"/>
          </w:tcPr>
          <w:p w:rsidR="001025F6" w:rsidRPr="00F355B6" w:rsidRDefault="001025F6" w:rsidP="00592A66">
            <w:pPr>
              <w:jc w:val="center"/>
              <w:rPr>
                <w:b/>
                <w:sz w:val="20"/>
                <w:szCs w:val="20"/>
                <w:lang w:val="en-US"/>
              </w:rPr>
            </w:pPr>
            <w:r>
              <w:rPr>
                <w:b/>
                <w:sz w:val="20"/>
                <w:szCs w:val="20"/>
                <w:lang w:val="en-US"/>
              </w:rPr>
              <w:t>11</w:t>
            </w:r>
          </w:p>
        </w:tc>
        <w:tc>
          <w:tcPr>
            <w:tcW w:w="851" w:type="dxa"/>
            <w:shd w:val="pct10" w:color="auto" w:fill="auto"/>
            <w:vAlign w:val="center"/>
          </w:tcPr>
          <w:p w:rsidR="001025F6" w:rsidRPr="00B842CD" w:rsidRDefault="001025F6" w:rsidP="00592A66">
            <w:pPr>
              <w:jc w:val="center"/>
              <w:rPr>
                <w:b/>
                <w:sz w:val="20"/>
                <w:szCs w:val="20"/>
                <w:lang w:val="en-US"/>
              </w:rPr>
            </w:pPr>
            <w:r>
              <w:rPr>
                <w:b/>
                <w:sz w:val="20"/>
                <w:szCs w:val="20"/>
                <w:lang w:val="en-US"/>
              </w:rPr>
              <w:t>87</w:t>
            </w:r>
          </w:p>
        </w:tc>
        <w:tc>
          <w:tcPr>
            <w:tcW w:w="850" w:type="dxa"/>
            <w:shd w:val="pct10" w:color="auto" w:fill="auto"/>
            <w:vAlign w:val="center"/>
          </w:tcPr>
          <w:p w:rsidR="001025F6" w:rsidRPr="00B9769D" w:rsidRDefault="001025F6" w:rsidP="00592A66">
            <w:pPr>
              <w:jc w:val="center"/>
              <w:rPr>
                <w:b/>
                <w:sz w:val="20"/>
                <w:szCs w:val="20"/>
                <w:lang w:val="en-US"/>
              </w:rPr>
            </w:pPr>
            <w:r>
              <w:rPr>
                <w:b/>
                <w:sz w:val="20"/>
                <w:szCs w:val="20"/>
                <w:lang w:val="en-US"/>
              </w:rPr>
              <w:t>98</w:t>
            </w:r>
          </w:p>
        </w:tc>
        <w:tc>
          <w:tcPr>
            <w:tcW w:w="1019" w:type="dxa"/>
            <w:shd w:val="pct10" w:color="auto" w:fill="auto"/>
            <w:vAlign w:val="center"/>
          </w:tcPr>
          <w:p w:rsidR="001025F6" w:rsidRPr="00B9769D" w:rsidRDefault="001025F6" w:rsidP="00592A66">
            <w:pPr>
              <w:jc w:val="center"/>
              <w:rPr>
                <w:b/>
                <w:sz w:val="20"/>
                <w:szCs w:val="20"/>
                <w:lang w:val="en-US"/>
              </w:rPr>
            </w:pPr>
            <w:r>
              <w:rPr>
                <w:b/>
                <w:sz w:val="20"/>
                <w:szCs w:val="20"/>
                <w:lang w:val="en-US"/>
              </w:rPr>
              <w:t>83</w:t>
            </w:r>
          </w:p>
        </w:tc>
        <w:tc>
          <w:tcPr>
            <w:tcW w:w="1134" w:type="dxa"/>
            <w:shd w:val="pct10" w:color="auto" w:fill="auto"/>
            <w:vAlign w:val="center"/>
          </w:tcPr>
          <w:p w:rsidR="001025F6" w:rsidRPr="00B9769D" w:rsidRDefault="001025F6" w:rsidP="00592A66">
            <w:pPr>
              <w:jc w:val="center"/>
              <w:rPr>
                <w:b/>
                <w:sz w:val="20"/>
                <w:szCs w:val="20"/>
                <w:lang w:val="en-US"/>
              </w:rPr>
            </w:pPr>
            <w:r>
              <w:rPr>
                <w:b/>
                <w:sz w:val="20"/>
                <w:szCs w:val="20"/>
                <w:lang w:val="en-US"/>
              </w:rPr>
              <w:t>67</w:t>
            </w:r>
          </w:p>
        </w:tc>
        <w:tc>
          <w:tcPr>
            <w:tcW w:w="992" w:type="dxa"/>
            <w:shd w:val="pct10" w:color="auto" w:fill="auto"/>
            <w:vAlign w:val="center"/>
          </w:tcPr>
          <w:p w:rsidR="001025F6" w:rsidRPr="00B9769D" w:rsidRDefault="001025F6" w:rsidP="00592A66">
            <w:pPr>
              <w:jc w:val="center"/>
              <w:rPr>
                <w:b/>
                <w:sz w:val="20"/>
                <w:szCs w:val="20"/>
                <w:lang w:val="en-US"/>
              </w:rPr>
            </w:pPr>
            <w:r>
              <w:rPr>
                <w:b/>
                <w:sz w:val="20"/>
                <w:szCs w:val="20"/>
                <w:lang w:val="en-US"/>
              </w:rPr>
              <w:t>16</w:t>
            </w:r>
          </w:p>
        </w:tc>
        <w:tc>
          <w:tcPr>
            <w:tcW w:w="753" w:type="dxa"/>
            <w:shd w:val="pct10" w:color="auto" w:fill="auto"/>
            <w:vAlign w:val="center"/>
          </w:tcPr>
          <w:p w:rsidR="001025F6" w:rsidRPr="00B9769D" w:rsidRDefault="001025F6" w:rsidP="00592A66">
            <w:pPr>
              <w:jc w:val="center"/>
              <w:rPr>
                <w:b/>
                <w:sz w:val="20"/>
                <w:szCs w:val="20"/>
                <w:lang w:val="en-US"/>
              </w:rPr>
            </w:pPr>
            <w:r>
              <w:rPr>
                <w:b/>
                <w:sz w:val="20"/>
                <w:szCs w:val="20"/>
                <w:lang w:val="en-US"/>
              </w:rPr>
              <w:t>81</w:t>
            </w:r>
          </w:p>
        </w:tc>
        <w:tc>
          <w:tcPr>
            <w:tcW w:w="900" w:type="dxa"/>
            <w:shd w:val="pct10" w:color="auto" w:fill="auto"/>
            <w:vAlign w:val="center"/>
          </w:tcPr>
          <w:p w:rsidR="001025F6" w:rsidRPr="00B9769D" w:rsidRDefault="001025F6" w:rsidP="00592A66">
            <w:pPr>
              <w:jc w:val="center"/>
              <w:rPr>
                <w:b/>
                <w:sz w:val="20"/>
                <w:szCs w:val="20"/>
                <w:lang w:val="en-US"/>
              </w:rPr>
            </w:pPr>
            <w:r>
              <w:rPr>
                <w:b/>
                <w:sz w:val="20"/>
                <w:szCs w:val="20"/>
                <w:lang w:val="en-US"/>
              </w:rPr>
              <w:t>15</w:t>
            </w:r>
          </w:p>
        </w:tc>
      </w:tr>
      <w:tr w:rsidR="001025F6" w:rsidRPr="002F1593" w:rsidTr="00592A66">
        <w:tc>
          <w:tcPr>
            <w:tcW w:w="2093" w:type="dxa"/>
            <w:shd w:val="pct10" w:color="auto" w:fill="auto"/>
            <w:vAlign w:val="center"/>
          </w:tcPr>
          <w:p w:rsidR="001025F6" w:rsidRPr="002F1593" w:rsidRDefault="001025F6" w:rsidP="00592A66">
            <w:pPr>
              <w:rPr>
                <w:sz w:val="20"/>
                <w:szCs w:val="20"/>
              </w:rPr>
            </w:pPr>
            <w:r w:rsidRPr="002F1593">
              <w:rPr>
                <w:sz w:val="20"/>
                <w:szCs w:val="20"/>
              </w:rPr>
              <w:t>Жалби срещу подзаконови</w:t>
            </w:r>
          </w:p>
          <w:p w:rsidR="001025F6" w:rsidRPr="002F1593" w:rsidRDefault="001025F6" w:rsidP="00592A66">
            <w:pPr>
              <w:rPr>
                <w:sz w:val="20"/>
                <w:szCs w:val="20"/>
              </w:rPr>
            </w:pPr>
            <w:r w:rsidRPr="002F1593">
              <w:rPr>
                <w:sz w:val="20"/>
                <w:szCs w:val="20"/>
              </w:rPr>
              <w:t>нормативни актове</w:t>
            </w:r>
          </w:p>
        </w:tc>
        <w:tc>
          <w:tcPr>
            <w:tcW w:w="850" w:type="dxa"/>
            <w:vAlign w:val="center"/>
          </w:tcPr>
          <w:p w:rsidR="001025F6" w:rsidRPr="002F1593" w:rsidRDefault="001025F6" w:rsidP="00592A66">
            <w:pPr>
              <w:jc w:val="center"/>
              <w:rPr>
                <w:sz w:val="20"/>
                <w:szCs w:val="20"/>
                <w:lang w:val="en-US"/>
              </w:rPr>
            </w:pPr>
          </w:p>
        </w:tc>
        <w:tc>
          <w:tcPr>
            <w:tcW w:w="851" w:type="dxa"/>
            <w:vAlign w:val="center"/>
          </w:tcPr>
          <w:p w:rsidR="001025F6" w:rsidRPr="00F355B6" w:rsidRDefault="001025F6" w:rsidP="00592A66">
            <w:pPr>
              <w:jc w:val="center"/>
              <w:rPr>
                <w:sz w:val="20"/>
                <w:szCs w:val="20"/>
                <w:lang w:val="en-US"/>
              </w:rPr>
            </w:pPr>
            <w:r>
              <w:rPr>
                <w:sz w:val="20"/>
                <w:szCs w:val="20"/>
                <w:lang w:val="en-US"/>
              </w:rPr>
              <w:t>1</w:t>
            </w:r>
          </w:p>
        </w:tc>
        <w:tc>
          <w:tcPr>
            <w:tcW w:w="850" w:type="dxa"/>
            <w:vAlign w:val="center"/>
          </w:tcPr>
          <w:p w:rsidR="001025F6" w:rsidRPr="00F355B6" w:rsidRDefault="001025F6" w:rsidP="00592A66">
            <w:pPr>
              <w:jc w:val="center"/>
              <w:rPr>
                <w:sz w:val="20"/>
                <w:szCs w:val="20"/>
                <w:lang w:val="en-US"/>
              </w:rPr>
            </w:pPr>
            <w:r>
              <w:rPr>
                <w:sz w:val="20"/>
                <w:szCs w:val="20"/>
                <w:lang w:val="en-US"/>
              </w:rPr>
              <w:t>1</w:t>
            </w:r>
          </w:p>
        </w:tc>
        <w:tc>
          <w:tcPr>
            <w:tcW w:w="1019" w:type="dxa"/>
            <w:vAlign w:val="center"/>
          </w:tcPr>
          <w:p w:rsidR="001025F6" w:rsidRPr="00F355B6" w:rsidRDefault="001025F6" w:rsidP="00592A66">
            <w:pPr>
              <w:jc w:val="center"/>
              <w:rPr>
                <w:sz w:val="20"/>
                <w:szCs w:val="20"/>
                <w:lang w:val="en-US"/>
              </w:rPr>
            </w:pPr>
          </w:p>
        </w:tc>
        <w:tc>
          <w:tcPr>
            <w:tcW w:w="1134" w:type="dxa"/>
            <w:vAlign w:val="center"/>
          </w:tcPr>
          <w:p w:rsidR="001025F6" w:rsidRPr="00F355B6" w:rsidRDefault="001025F6" w:rsidP="00592A66">
            <w:pPr>
              <w:jc w:val="center"/>
              <w:rPr>
                <w:sz w:val="20"/>
                <w:szCs w:val="20"/>
                <w:lang w:val="en-US"/>
              </w:rPr>
            </w:pPr>
          </w:p>
        </w:tc>
        <w:tc>
          <w:tcPr>
            <w:tcW w:w="992" w:type="dxa"/>
            <w:vAlign w:val="center"/>
          </w:tcPr>
          <w:p w:rsidR="001025F6" w:rsidRPr="002F1593" w:rsidRDefault="001025F6" w:rsidP="00592A66">
            <w:pPr>
              <w:jc w:val="center"/>
              <w:rPr>
                <w:sz w:val="20"/>
                <w:szCs w:val="20"/>
                <w:lang w:val="en-US"/>
              </w:rPr>
            </w:pPr>
          </w:p>
        </w:tc>
        <w:tc>
          <w:tcPr>
            <w:tcW w:w="753" w:type="dxa"/>
            <w:vAlign w:val="center"/>
          </w:tcPr>
          <w:p w:rsidR="001025F6" w:rsidRPr="00F355B6" w:rsidRDefault="001025F6" w:rsidP="00592A66">
            <w:pPr>
              <w:jc w:val="center"/>
              <w:rPr>
                <w:sz w:val="20"/>
                <w:szCs w:val="20"/>
                <w:lang w:val="en-US"/>
              </w:rPr>
            </w:pPr>
          </w:p>
        </w:tc>
        <w:tc>
          <w:tcPr>
            <w:tcW w:w="900" w:type="dxa"/>
            <w:vAlign w:val="center"/>
          </w:tcPr>
          <w:p w:rsidR="001025F6" w:rsidRPr="002F1593" w:rsidRDefault="001025F6" w:rsidP="00592A66">
            <w:pPr>
              <w:jc w:val="center"/>
              <w:rPr>
                <w:sz w:val="20"/>
                <w:szCs w:val="20"/>
                <w:lang w:val="en-US"/>
              </w:rPr>
            </w:pPr>
            <w:r>
              <w:rPr>
                <w:sz w:val="20"/>
                <w:szCs w:val="20"/>
                <w:lang w:val="en-US"/>
              </w:rPr>
              <w:t>1</w:t>
            </w:r>
          </w:p>
        </w:tc>
      </w:tr>
      <w:tr w:rsidR="001025F6" w:rsidRPr="002F1593" w:rsidTr="00592A66">
        <w:tc>
          <w:tcPr>
            <w:tcW w:w="2093" w:type="dxa"/>
            <w:shd w:val="pct10" w:color="auto" w:fill="auto"/>
            <w:vAlign w:val="center"/>
          </w:tcPr>
          <w:p w:rsidR="001025F6" w:rsidRPr="00AE5E08" w:rsidRDefault="001025F6" w:rsidP="00592A66">
            <w:pPr>
              <w:rPr>
                <w:sz w:val="20"/>
                <w:szCs w:val="20"/>
              </w:rPr>
            </w:pPr>
            <w:r>
              <w:rPr>
                <w:sz w:val="20"/>
                <w:szCs w:val="20"/>
              </w:rPr>
              <w:t>Изборен кодекс</w:t>
            </w:r>
          </w:p>
          <w:p w:rsidR="001025F6" w:rsidRPr="002F1593" w:rsidRDefault="001025F6" w:rsidP="00592A66">
            <w:pPr>
              <w:rPr>
                <w:sz w:val="20"/>
                <w:szCs w:val="20"/>
              </w:rPr>
            </w:pPr>
          </w:p>
        </w:tc>
        <w:tc>
          <w:tcPr>
            <w:tcW w:w="850" w:type="dxa"/>
            <w:vAlign w:val="center"/>
          </w:tcPr>
          <w:p w:rsidR="001025F6" w:rsidRPr="002F1593" w:rsidRDefault="001025F6" w:rsidP="00592A66">
            <w:pPr>
              <w:jc w:val="center"/>
              <w:rPr>
                <w:sz w:val="20"/>
                <w:szCs w:val="20"/>
                <w:lang w:val="en-US"/>
              </w:rPr>
            </w:pPr>
          </w:p>
        </w:tc>
        <w:tc>
          <w:tcPr>
            <w:tcW w:w="851" w:type="dxa"/>
            <w:vAlign w:val="center"/>
          </w:tcPr>
          <w:p w:rsidR="001025F6" w:rsidRPr="00BA1EFB" w:rsidRDefault="001025F6" w:rsidP="00592A66">
            <w:pPr>
              <w:jc w:val="center"/>
              <w:rPr>
                <w:sz w:val="20"/>
                <w:szCs w:val="20"/>
                <w:lang w:val="en-US"/>
              </w:rPr>
            </w:pPr>
            <w:r>
              <w:rPr>
                <w:sz w:val="20"/>
                <w:szCs w:val="20"/>
                <w:lang w:val="en-US"/>
              </w:rPr>
              <w:t>3</w:t>
            </w:r>
          </w:p>
        </w:tc>
        <w:tc>
          <w:tcPr>
            <w:tcW w:w="850" w:type="dxa"/>
            <w:vAlign w:val="center"/>
          </w:tcPr>
          <w:p w:rsidR="001025F6" w:rsidRPr="00B9769D" w:rsidRDefault="001025F6" w:rsidP="00592A66">
            <w:pPr>
              <w:jc w:val="center"/>
              <w:rPr>
                <w:sz w:val="20"/>
                <w:szCs w:val="20"/>
                <w:lang w:val="en-US"/>
              </w:rPr>
            </w:pPr>
            <w:r>
              <w:rPr>
                <w:sz w:val="20"/>
                <w:szCs w:val="20"/>
                <w:lang w:val="en-US"/>
              </w:rPr>
              <w:t>3</w:t>
            </w:r>
          </w:p>
        </w:tc>
        <w:tc>
          <w:tcPr>
            <w:tcW w:w="1019" w:type="dxa"/>
            <w:vAlign w:val="center"/>
          </w:tcPr>
          <w:p w:rsidR="001025F6" w:rsidRPr="00B9769D" w:rsidRDefault="001025F6" w:rsidP="00592A66">
            <w:pPr>
              <w:jc w:val="center"/>
              <w:rPr>
                <w:sz w:val="20"/>
                <w:szCs w:val="20"/>
                <w:lang w:val="en-US"/>
              </w:rPr>
            </w:pPr>
            <w:r>
              <w:rPr>
                <w:sz w:val="20"/>
                <w:szCs w:val="20"/>
                <w:lang w:val="en-US"/>
              </w:rPr>
              <w:t>3</w:t>
            </w:r>
          </w:p>
        </w:tc>
        <w:tc>
          <w:tcPr>
            <w:tcW w:w="1134" w:type="dxa"/>
            <w:vAlign w:val="center"/>
          </w:tcPr>
          <w:p w:rsidR="001025F6" w:rsidRPr="00B9769D" w:rsidRDefault="001025F6" w:rsidP="00592A66">
            <w:pPr>
              <w:jc w:val="center"/>
              <w:rPr>
                <w:sz w:val="20"/>
                <w:szCs w:val="20"/>
                <w:lang w:val="en-US"/>
              </w:rPr>
            </w:pPr>
          </w:p>
        </w:tc>
        <w:tc>
          <w:tcPr>
            <w:tcW w:w="992" w:type="dxa"/>
            <w:vAlign w:val="center"/>
          </w:tcPr>
          <w:p w:rsidR="001025F6" w:rsidRPr="00703E63" w:rsidRDefault="001025F6" w:rsidP="00592A66">
            <w:pPr>
              <w:jc w:val="center"/>
              <w:rPr>
                <w:sz w:val="20"/>
                <w:szCs w:val="20"/>
                <w:lang w:val="en-US"/>
              </w:rPr>
            </w:pPr>
            <w:r>
              <w:rPr>
                <w:sz w:val="20"/>
                <w:szCs w:val="20"/>
                <w:lang w:val="en-US"/>
              </w:rPr>
              <w:t>3</w:t>
            </w:r>
          </w:p>
        </w:tc>
        <w:tc>
          <w:tcPr>
            <w:tcW w:w="753" w:type="dxa"/>
            <w:vAlign w:val="center"/>
          </w:tcPr>
          <w:p w:rsidR="001025F6" w:rsidRPr="00703E63" w:rsidRDefault="001025F6" w:rsidP="00592A66">
            <w:pPr>
              <w:jc w:val="center"/>
              <w:rPr>
                <w:sz w:val="20"/>
                <w:szCs w:val="20"/>
                <w:lang w:val="en-US"/>
              </w:rPr>
            </w:pPr>
            <w:r>
              <w:rPr>
                <w:sz w:val="20"/>
                <w:szCs w:val="20"/>
                <w:lang w:val="en-US"/>
              </w:rPr>
              <w:t>3</w:t>
            </w:r>
          </w:p>
        </w:tc>
        <w:tc>
          <w:tcPr>
            <w:tcW w:w="900" w:type="dxa"/>
            <w:vAlign w:val="center"/>
          </w:tcPr>
          <w:p w:rsidR="001025F6" w:rsidRPr="002F1593" w:rsidRDefault="001025F6" w:rsidP="00592A66">
            <w:pPr>
              <w:jc w:val="center"/>
              <w:rPr>
                <w:sz w:val="20"/>
                <w:szCs w:val="20"/>
                <w:lang w:val="en-US"/>
              </w:rPr>
            </w:pPr>
          </w:p>
        </w:tc>
      </w:tr>
      <w:tr w:rsidR="001025F6" w:rsidRPr="002F1593" w:rsidTr="00592A66">
        <w:tc>
          <w:tcPr>
            <w:tcW w:w="2093" w:type="dxa"/>
            <w:shd w:val="pct10" w:color="auto" w:fill="auto"/>
            <w:vAlign w:val="center"/>
          </w:tcPr>
          <w:p w:rsidR="001025F6" w:rsidRDefault="001025F6" w:rsidP="00592A66">
            <w:pPr>
              <w:rPr>
                <w:sz w:val="20"/>
                <w:szCs w:val="20"/>
              </w:rPr>
            </w:pPr>
            <w:r w:rsidRPr="002F1593">
              <w:rPr>
                <w:sz w:val="20"/>
                <w:szCs w:val="20"/>
              </w:rPr>
              <w:t>ДОПК и ЗМ</w:t>
            </w:r>
          </w:p>
          <w:p w:rsidR="001025F6" w:rsidRPr="002F1593" w:rsidRDefault="001025F6" w:rsidP="00592A66">
            <w:pPr>
              <w:rPr>
                <w:sz w:val="20"/>
                <w:szCs w:val="20"/>
              </w:rPr>
            </w:pPr>
          </w:p>
        </w:tc>
        <w:tc>
          <w:tcPr>
            <w:tcW w:w="850" w:type="dxa"/>
            <w:vAlign w:val="center"/>
          </w:tcPr>
          <w:p w:rsidR="001025F6" w:rsidRPr="002F1593" w:rsidRDefault="001025F6" w:rsidP="00592A66">
            <w:pPr>
              <w:jc w:val="center"/>
              <w:rPr>
                <w:sz w:val="20"/>
                <w:szCs w:val="20"/>
                <w:lang w:val="en-US"/>
              </w:rPr>
            </w:pPr>
          </w:p>
        </w:tc>
        <w:tc>
          <w:tcPr>
            <w:tcW w:w="851" w:type="dxa"/>
            <w:vAlign w:val="center"/>
          </w:tcPr>
          <w:p w:rsidR="001025F6" w:rsidRPr="00F355B6" w:rsidRDefault="001025F6" w:rsidP="00592A66">
            <w:pPr>
              <w:jc w:val="center"/>
              <w:rPr>
                <w:sz w:val="20"/>
                <w:szCs w:val="20"/>
                <w:lang w:val="en-US"/>
              </w:rPr>
            </w:pPr>
          </w:p>
        </w:tc>
        <w:tc>
          <w:tcPr>
            <w:tcW w:w="850" w:type="dxa"/>
            <w:vAlign w:val="center"/>
          </w:tcPr>
          <w:p w:rsidR="001025F6" w:rsidRPr="00F355B6" w:rsidRDefault="001025F6" w:rsidP="00592A66">
            <w:pPr>
              <w:jc w:val="center"/>
              <w:rPr>
                <w:sz w:val="20"/>
                <w:szCs w:val="20"/>
                <w:lang w:val="en-US"/>
              </w:rPr>
            </w:pPr>
          </w:p>
        </w:tc>
        <w:tc>
          <w:tcPr>
            <w:tcW w:w="1019" w:type="dxa"/>
            <w:vAlign w:val="center"/>
          </w:tcPr>
          <w:p w:rsidR="001025F6" w:rsidRPr="00F355B6" w:rsidRDefault="001025F6" w:rsidP="00592A66">
            <w:pPr>
              <w:jc w:val="center"/>
              <w:rPr>
                <w:sz w:val="20"/>
                <w:szCs w:val="20"/>
                <w:lang w:val="en-US"/>
              </w:rPr>
            </w:pPr>
          </w:p>
        </w:tc>
        <w:tc>
          <w:tcPr>
            <w:tcW w:w="1134" w:type="dxa"/>
            <w:vAlign w:val="center"/>
          </w:tcPr>
          <w:p w:rsidR="001025F6" w:rsidRPr="00AB2B92" w:rsidRDefault="001025F6" w:rsidP="00592A66">
            <w:pPr>
              <w:jc w:val="center"/>
              <w:rPr>
                <w:sz w:val="20"/>
                <w:szCs w:val="20"/>
                <w:lang w:val="en-US"/>
              </w:rPr>
            </w:pPr>
          </w:p>
        </w:tc>
        <w:tc>
          <w:tcPr>
            <w:tcW w:w="992" w:type="dxa"/>
            <w:vAlign w:val="center"/>
          </w:tcPr>
          <w:p w:rsidR="001025F6" w:rsidRPr="00AB6F04" w:rsidRDefault="001025F6" w:rsidP="00592A66">
            <w:pPr>
              <w:jc w:val="center"/>
              <w:rPr>
                <w:sz w:val="20"/>
                <w:szCs w:val="20"/>
              </w:rPr>
            </w:pPr>
          </w:p>
        </w:tc>
        <w:tc>
          <w:tcPr>
            <w:tcW w:w="753" w:type="dxa"/>
            <w:vAlign w:val="center"/>
          </w:tcPr>
          <w:p w:rsidR="001025F6" w:rsidRPr="009771DB" w:rsidRDefault="001025F6" w:rsidP="00592A66">
            <w:pPr>
              <w:jc w:val="center"/>
              <w:rPr>
                <w:sz w:val="20"/>
                <w:szCs w:val="20"/>
                <w:lang w:val="en-US"/>
              </w:rPr>
            </w:pPr>
          </w:p>
        </w:tc>
        <w:tc>
          <w:tcPr>
            <w:tcW w:w="900" w:type="dxa"/>
            <w:vAlign w:val="center"/>
          </w:tcPr>
          <w:p w:rsidR="001025F6" w:rsidRPr="00F355B6" w:rsidRDefault="001025F6" w:rsidP="00592A66">
            <w:pPr>
              <w:jc w:val="center"/>
              <w:rPr>
                <w:sz w:val="20"/>
                <w:szCs w:val="20"/>
                <w:lang w:val="en-US"/>
              </w:rPr>
            </w:pPr>
          </w:p>
        </w:tc>
      </w:tr>
      <w:tr w:rsidR="001025F6" w:rsidRPr="002F1593" w:rsidTr="00592A66">
        <w:tc>
          <w:tcPr>
            <w:tcW w:w="2093" w:type="dxa"/>
            <w:shd w:val="pct10" w:color="auto" w:fill="auto"/>
            <w:vAlign w:val="center"/>
          </w:tcPr>
          <w:p w:rsidR="001025F6" w:rsidRDefault="001025F6" w:rsidP="00592A66">
            <w:pPr>
              <w:rPr>
                <w:sz w:val="20"/>
                <w:szCs w:val="20"/>
              </w:rPr>
            </w:pPr>
            <w:r w:rsidRPr="002F1593">
              <w:rPr>
                <w:sz w:val="20"/>
                <w:szCs w:val="20"/>
              </w:rPr>
              <w:t>ЗУТ и ЗКИР</w:t>
            </w:r>
          </w:p>
          <w:p w:rsidR="001025F6" w:rsidRPr="002F1593" w:rsidRDefault="001025F6" w:rsidP="00592A66">
            <w:pPr>
              <w:rPr>
                <w:sz w:val="20"/>
                <w:szCs w:val="20"/>
              </w:rPr>
            </w:pPr>
          </w:p>
        </w:tc>
        <w:tc>
          <w:tcPr>
            <w:tcW w:w="850" w:type="dxa"/>
            <w:vAlign w:val="center"/>
          </w:tcPr>
          <w:p w:rsidR="001025F6" w:rsidRPr="002F1593" w:rsidRDefault="001025F6" w:rsidP="00592A66">
            <w:pPr>
              <w:jc w:val="center"/>
              <w:rPr>
                <w:sz w:val="20"/>
                <w:szCs w:val="20"/>
                <w:lang w:val="en-US"/>
              </w:rPr>
            </w:pPr>
            <w:r>
              <w:rPr>
                <w:sz w:val="20"/>
                <w:szCs w:val="20"/>
                <w:lang w:val="en-US"/>
              </w:rPr>
              <w:t>1</w:t>
            </w:r>
          </w:p>
        </w:tc>
        <w:tc>
          <w:tcPr>
            <w:tcW w:w="851" w:type="dxa"/>
            <w:vAlign w:val="center"/>
          </w:tcPr>
          <w:p w:rsidR="001025F6" w:rsidRPr="00307FAB" w:rsidRDefault="001025F6" w:rsidP="00592A66">
            <w:pPr>
              <w:jc w:val="center"/>
              <w:rPr>
                <w:sz w:val="20"/>
                <w:szCs w:val="20"/>
                <w:lang w:val="en-US"/>
              </w:rPr>
            </w:pPr>
            <w:r>
              <w:rPr>
                <w:sz w:val="20"/>
                <w:szCs w:val="20"/>
                <w:lang w:val="en-US"/>
              </w:rPr>
              <w:t>2</w:t>
            </w:r>
          </w:p>
        </w:tc>
        <w:tc>
          <w:tcPr>
            <w:tcW w:w="850" w:type="dxa"/>
            <w:vAlign w:val="center"/>
          </w:tcPr>
          <w:p w:rsidR="001025F6" w:rsidRPr="00B9769D" w:rsidRDefault="001025F6" w:rsidP="00592A66">
            <w:pPr>
              <w:jc w:val="center"/>
              <w:rPr>
                <w:sz w:val="20"/>
                <w:szCs w:val="20"/>
                <w:lang w:val="en-US"/>
              </w:rPr>
            </w:pPr>
            <w:r>
              <w:rPr>
                <w:sz w:val="20"/>
                <w:szCs w:val="20"/>
                <w:lang w:val="en-US"/>
              </w:rPr>
              <w:t>3</w:t>
            </w:r>
          </w:p>
        </w:tc>
        <w:tc>
          <w:tcPr>
            <w:tcW w:w="1019" w:type="dxa"/>
            <w:vAlign w:val="center"/>
          </w:tcPr>
          <w:p w:rsidR="001025F6" w:rsidRPr="00B9769D" w:rsidRDefault="001025F6" w:rsidP="00592A66">
            <w:pPr>
              <w:jc w:val="center"/>
              <w:rPr>
                <w:sz w:val="20"/>
                <w:szCs w:val="20"/>
                <w:lang w:val="en-US"/>
              </w:rPr>
            </w:pPr>
            <w:r>
              <w:rPr>
                <w:sz w:val="20"/>
                <w:szCs w:val="20"/>
                <w:lang w:val="en-US"/>
              </w:rPr>
              <w:t>3</w:t>
            </w:r>
          </w:p>
        </w:tc>
        <w:tc>
          <w:tcPr>
            <w:tcW w:w="1134" w:type="dxa"/>
            <w:vAlign w:val="center"/>
          </w:tcPr>
          <w:p w:rsidR="001025F6" w:rsidRPr="00B9769D" w:rsidRDefault="001025F6" w:rsidP="00592A66">
            <w:pPr>
              <w:jc w:val="center"/>
              <w:rPr>
                <w:sz w:val="20"/>
                <w:szCs w:val="20"/>
                <w:lang w:val="en-US"/>
              </w:rPr>
            </w:pPr>
            <w:r>
              <w:rPr>
                <w:sz w:val="20"/>
                <w:szCs w:val="20"/>
                <w:lang w:val="en-US"/>
              </w:rPr>
              <w:t>3</w:t>
            </w:r>
          </w:p>
        </w:tc>
        <w:tc>
          <w:tcPr>
            <w:tcW w:w="992" w:type="dxa"/>
            <w:vAlign w:val="center"/>
          </w:tcPr>
          <w:p w:rsidR="001025F6" w:rsidRPr="00B9769D" w:rsidRDefault="001025F6" w:rsidP="00592A66">
            <w:pPr>
              <w:jc w:val="center"/>
              <w:rPr>
                <w:sz w:val="20"/>
                <w:szCs w:val="20"/>
                <w:lang w:val="en-US"/>
              </w:rPr>
            </w:pPr>
          </w:p>
        </w:tc>
        <w:tc>
          <w:tcPr>
            <w:tcW w:w="753" w:type="dxa"/>
            <w:vAlign w:val="center"/>
          </w:tcPr>
          <w:p w:rsidR="001025F6" w:rsidRPr="00B9769D" w:rsidRDefault="001025F6" w:rsidP="00592A66">
            <w:pPr>
              <w:jc w:val="center"/>
              <w:rPr>
                <w:sz w:val="20"/>
                <w:szCs w:val="20"/>
                <w:lang w:val="en-US"/>
              </w:rPr>
            </w:pPr>
            <w:r>
              <w:rPr>
                <w:sz w:val="20"/>
                <w:szCs w:val="20"/>
                <w:lang w:val="en-US"/>
              </w:rPr>
              <w:t>3</w:t>
            </w:r>
          </w:p>
        </w:tc>
        <w:tc>
          <w:tcPr>
            <w:tcW w:w="900" w:type="dxa"/>
            <w:vAlign w:val="center"/>
          </w:tcPr>
          <w:p w:rsidR="001025F6" w:rsidRPr="00B9769D" w:rsidRDefault="001025F6" w:rsidP="00592A66">
            <w:pPr>
              <w:jc w:val="center"/>
              <w:rPr>
                <w:sz w:val="20"/>
                <w:szCs w:val="20"/>
                <w:lang w:val="en-US"/>
              </w:rPr>
            </w:pPr>
          </w:p>
        </w:tc>
      </w:tr>
      <w:tr w:rsidR="001025F6" w:rsidRPr="002F1593" w:rsidTr="00592A66">
        <w:tc>
          <w:tcPr>
            <w:tcW w:w="2093" w:type="dxa"/>
            <w:shd w:val="pct10" w:color="auto" w:fill="auto"/>
            <w:vAlign w:val="center"/>
          </w:tcPr>
          <w:p w:rsidR="001025F6" w:rsidRPr="002F1593" w:rsidRDefault="001025F6" w:rsidP="00592A66">
            <w:pPr>
              <w:rPr>
                <w:sz w:val="20"/>
                <w:szCs w:val="20"/>
              </w:rPr>
            </w:pPr>
            <w:r w:rsidRPr="002F1593">
              <w:rPr>
                <w:sz w:val="20"/>
                <w:szCs w:val="20"/>
              </w:rPr>
              <w:t>ЗСПЗЗ, ЗВГЗГФ, ЗОСОИ,</w:t>
            </w:r>
          </w:p>
          <w:p w:rsidR="001025F6" w:rsidRPr="002F1593" w:rsidRDefault="001025F6" w:rsidP="00592A66">
            <w:pPr>
              <w:rPr>
                <w:sz w:val="20"/>
                <w:szCs w:val="20"/>
              </w:rPr>
            </w:pPr>
            <w:r w:rsidRPr="002F1593">
              <w:rPr>
                <w:sz w:val="20"/>
                <w:szCs w:val="20"/>
              </w:rPr>
              <w:t>ЗВСВНОИ по ЗТСУ</w:t>
            </w:r>
          </w:p>
        </w:tc>
        <w:tc>
          <w:tcPr>
            <w:tcW w:w="850" w:type="dxa"/>
            <w:vAlign w:val="center"/>
          </w:tcPr>
          <w:p w:rsidR="001025F6" w:rsidRPr="002F1593" w:rsidRDefault="001025F6" w:rsidP="00592A66">
            <w:pPr>
              <w:jc w:val="center"/>
              <w:rPr>
                <w:sz w:val="20"/>
                <w:szCs w:val="20"/>
                <w:lang w:val="en-US"/>
              </w:rPr>
            </w:pPr>
          </w:p>
        </w:tc>
        <w:tc>
          <w:tcPr>
            <w:tcW w:w="851" w:type="dxa"/>
            <w:vAlign w:val="center"/>
          </w:tcPr>
          <w:p w:rsidR="001025F6" w:rsidRPr="00B842CD" w:rsidRDefault="001025F6" w:rsidP="00592A66">
            <w:pPr>
              <w:jc w:val="center"/>
              <w:rPr>
                <w:sz w:val="20"/>
                <w:szCs w:val="20"/>
                <w:lang w:val="en-US"/>
              </w:rPr>
            </w:pPr>
            <w:r>
              <w:rPr>
                <w:sz w:val="20"/>
                <w:szCs w:val="20"/>
                <w:lang w:val="en-US"/>
              </w:rPr>
              <w:t>2</w:t>
            </w:r>
          </w:p>
        </w:tc>
        <w:tc>
          <w:tcPr>
            <w:tcW w:w="850" w:type="dxa"/>
            <w:vAlign w:val="center"/>
          </w:tcPr>
          <w:p w:rsidR="001025F6" w:rsidRPr="00B9769D" w:rsidRDefault="001025F6" w:rsidP="00592A66">
            <w:pPr>
              <w:jc w:val="center"/>
              <w:rPr>
                <w:sz w:val="20"/>
                <w:szCs w:val="20"/>
                <w:lang w:val="en-US"/>
              </w:rPr>
            </w:pPr>
            <w:r>
              <w:rPr>
                <w:sz w:val="20"/>
                <w:szCs w:val="20"/>
                <w:lang w:val="en-US"/>
              </w:rPr>
              <w:t>2</w:t>
            </w:r>
          </w:p>
        </w:tc>
        <w:tc>
          <w:tcPr>
            <w:tcW w:w="1019" w:type="dxa"/>
            <w:vAlign w:val="center"/>
          </w:tcPr>
          <w:p w:rsidR="001025F6" w:rsidRPr="00B9769D" w:rsidRDefault="001025F6" w:rsidP="00592A66">
            <w:pPr>
              <w:jc w:val="center"/>
              <w:rPr>
                <w:sz w:val="20"/>
                <w:szCs w:val="20"/>
                <w:lang w:val="en-US"/>
              </w:rPr>
            </w:pPr>
            <w:r>
              <w:rPr>
                <w:sz w:val="20"/>
                <w:szCs w:val="20"/>
                <w:lang w:val="en-US"/>
              </w:rPr>
              <w:t>2</w:t>
            </w:r>
          </w:p>
        </w:tc>
        <w:tc>
          <w:tcPr>
            <w:tcW w:w="1134" w:type="dxa"/>
            <w:vAlign w:val="center"/>
          </w:tcPr>
          <w:p w:rsidR="001025F6" w:rsidRPr="00703E63" w:rsidRDefault="001025F6" w:rsidP="00592A66">
            <w:pPr>
              <w:jc w:val="center"/>
              <w:rPr>
                <w:sz w:val="20"/>
                <w:szCs w:val="20"/>
                <w:lang w:val="en-US"/>
              </w:rPr>
            </w:pPr>
            <w:r>
              <w:rPr>
                <w:sz w:val="20"/>
                <w:szCs w:val="20"/>
                <w:lang w:val="en-US"/>
              </w:rPr>
              <w:t>1</w:t>
            </w:r>
          </w:p>
        </w:tc>
        <w:tc>
          <w:tcPr>
            <w:tcW w:w="992" w:type="dxa"/>
            <w:vAlign w:val="center"/>
          </w:tcPr>
          <w:p w:rsidR="001025F6" w:rsidRPr="00B9769D" w:rsidRDefault="001025F6" w:rsidP="00592A66">
            <w:pPr>
              <w:jc w:val="center"/>
              <w:rPr>
                <w:sz w:val="20"/>
                <w:szCs w:val="20"/>
                <w:lang w:val="en-US"/>
              </w:rPr>
            </w:pPr>
            <w:r>
              <w:rPr>
                <w:sz w:val="20"/>
                <w:szCs w:val="20"/>
                <w:lang w:val="en-US"/>
              </w:rPr>
              <w:t>1</w:t>
            </w:r>
          </w:p>
        </w:tc>
        <w:tc>
          <w:tcPr>
            <w:tcW w:w="753" w:type="dxa"/>
            <w:vAlign w:val="center"/>
          </w:tcPr>
          <w:p w:rsidR="001025F6" w:rsidRPr="00B9769D" w:rsidRDefault="001025F6" w:rsidP="00592A66">
            <w:pPr>
              <w:jc w:val="center"/>
              <w:rPr>
                <w:sz w:val="20"/>
                <w:szCs w:val="20"/>
                <w:lang w:val="en-US"/>
              </w:rPr>
            </w:pPr>
            <w:r>
              <w:rPr>
                <w:sz w:val="20"/>
                <w:szCs w:val="20"/>
                <w:lang w:val="en-US"/>
              </w:rPr>
              <w:t>2</w:t>
            </w:r>
          </w:p>
        </w:tc>
        <w:tc>
          <w:tcPr>
            <w:tcW w:w="900" w:type="dxa"/>
            <w:vAlign w:val="center"/>
          </w:tcPr>
          <w:p w:rsidR="001025F6" w:rsidRPr="00517EC5" w:rsidRDefault="001025F6" w:rsidP="00592A66">
            <w:pPr>
              <w:jc w:val="center"/>
              <w:rPr>
                <w:sz w:val="20"/>
                <w:szCs w:val="20"/>
              </w:rPr>
            </w:pPr>
          </w:p>
        </w:tc>
      </w:tr>
      <w:tr w:rsidR="001025F6" w:rsidRPr="002F1593" w:rsidTr="00592A66">
        <w:tc>
          <w:tcPr>
            <w:tcW w:w="2093" w:type="dxa"/>
            <w:shd w:val="pct10" w:color="auto" w:fill="auto"/>
            <w:vAlign w:val="center"/>
          </w:tcPr>
          <w:p w:rsidR="001025F6" w:rsidRDefault="001025F6" w:rsidP="00592A66">
            <w:pPr>
              <w:rPr>
                <w:sz w:val="20"/>
                <w:szCs w:val="20"/>
              </w:rPr>
            </w:pPr>
            <w:r w:rsidRPr="002F1593">
              <w:rPr>
                <w:sz w:val="20"/>
                <w:szCs w:val="20"/>
              </w:rPr>
              <w:t>КСО, ЗСП</w:t>
            </w:r>
          </w:p>
          <w:p w:rsidR="001025F6" w:rsidRPr="002F1593" w:rsidRDefault="001025F6" w:rsidP="00592A66">
            <w:pPr>
              <w:rPr>
                <w:sz w:val="20"/>
                <w:szCs w:val="20"/>
              </w:rPr>
            </w:pPr>
          </w:p>
        </w:tc>
        <w:tc>
          <w:tcPr>
            <w:tcW w:w="850" w:type="dxa"/>
            <w:vAlign w:val="center"/>
          </w:tcPr>
          <w:p w:rsidR="001025F6" w:rsidRPr="002F1593" w:rsidRDefault="001025F6" w:rsidP="00592A66">
            <w:pPr>
              <w:jc w:val="center"/>
              <w:rPr>
                <w:sz w:val="20"/>
                <w:szCs w:val="20"/>
                <w:lang w:val="en-US"/>
              </w:rPr>
            </w:pPr>
          </w:p>
        </w:tc>
        <w:tc>
          <w:tcPr>
            <w:tcW w:w="851" w:type="dxa"/>
            <w:vAlign w:val="center"/>
          </w:tcPr>
          <w:p w:rsidR="001025F6" w:rsidRPr="00307FAB" w:rsidRDefault="001025F6" w:rsidP="00592A66">
            <w:pPr>
              <w:jc w:val="center"/>
              <w:rPr>
                <w:sz w:val="20"/>
                <w:szCs w:val="20"/>
                <w:lang w:val="en-US"/>
              </w:rPr>
            </w:pPr>
            <w:r>
              <w:rPr>
                <w:sz w:val="20"/>
                <w:szCs w:val="20"/>
                <w:lang w:val="en-US"/>
              </w:rPr>
              <w:t>2</w:t>
            </w:r>
          </w:p>
        </w:tc>
        <w:tc>
          <w:tcPr>
            <w:tcW w:w="850" w:type="dxa"/>
            <w:vAlign w:val="center"/>
          </w:tcPr>
          <w:p w:rsidR="001025F6" w:rsidRPr="00B9769D" w:rsidRDefault="001025F6" w:rsidP="00592A66">
            <w:pPr>
              <w:jc w:val="center"/>
              <w:rPr>
                <w:sz w:val="20"/>
                <w:szCs w:val="20"/>
                <w:lang w:val="en-US"/>
              </w:rPr>
            </w:pPr>
            <w:r>
              <w:rPr>
                <w:sz w:val="20"/>
                <w:szCs w:val="20"/>
                <w:lang w:val="en-US"/>
              </w:rPr>
              <w:t>2</w:t>
            </w:r>
          </w:p>
        </w:tc>
        <w:tc>
          <w:tcPr>
            <w:tcW w:w="1019" w:type="dxa"/>
            <w:vAlign w:val="center"/>
          </w:tcPr>
          <w:p w:rsidR="001025F6" w:rsidRPr="00B9769D" w:rsidRDefault="001025F6" w:rsidP="00592A66">
            <w:pPr>
              <w:jc w:val="center"/>
              <w:rPr>
                <w:sz w:val="20"/>
                <w:szCs w:val="20"/>
                <w:lang w:val="en-US"/>
              </w:rPr>
            </w:pPr>
            <w:r>
              <w:rPr>
                <w:sz w:val="20"/>
                <w:szCs w:val="20"/>
                <w:lang w:val="en-US"/>
              </w:rPr>
              <w:t>2</w:t>
            </w:r>
          </w:p>
        </w:tc>
        <w:tc>
          <w:tcPr>
            <w:tcW w:w="1134" w:type="dxa"/>
            <w:vAlign w:val="center"/>
          </w:tcPr>
          <w:p w:rsidR="001025F6" w:rsidRPr="00B9769D" w:rsidRDefault="001025F6" w:rsidP="00592A66">
            <w:pPr>
              <w:jc w:val="center"/>
              <w:rPr>
                <w:sz w:val="20"/>
                <w:szCs w:val="20"/>
                <w:lang w:val="en-US"/>
              </w:rPr>
            </w:pPr>
            <w:r>
              <w:rPr>
                <w:sz w:val="20"/>
                <w:szCs w:val="20"/>
                <w:lang w:val="en-US"/>
              </w:rPr>
              <w:t>2</w:t>
            </w:r>
          </w:p>
        </w:tc>
        <w:tc>
          <w:tcPr>
            <w:tcW w:w="992" w:type="dxa"/>
            <w:vAlign w:val="center"/>
          </w:tcPr>
          <w:p w:rsidR="001025F6" w:rsidRPr="00B9769D" w:rsidRDefault="001025F6" w:rsidP="00592A66">
            <w:pPr>
              <w:jc w:val="center"/>
              <w:rPr>
                <w:sz w:val="20"/>
                <w:szCs w:val="20"/>
                <w:lang w:val="en-US"/>
              </w:rPr>
            </w:pPr>
          </w:p>
        </w:tc>
        <w:tc>
          <w:tcPr>
            <w:tcW w:w="753" w:type="dxa"/>
            <w:vAlign w:val="center"/>
          </w:tcPr>
          <w:p w:rsidR="001025F6" w:rsidRPr="00B9769D" w:rsidRDefault="001025F6" w:rsidP="00592A66">
            <w:pPr>
              <w:jc w:val="center"/>
              <w:rPr>
                <w:sz w:val="20"/>
                <w:szCs w:val="20"/>
                <w:lang w:val="en-US"/>
              </w:rPr>
            </w:pPr>
            <w:r>
              <w:rPr>
                <w:sz w:val="20"/>
                <w:szCs w:val="20"/>
                <w:lang w:val="en-US"/>
              </w:rPr>
              <w:t>2</w:t>
            </w:r>
          </w:p>
        </w:tc>
        <w:tc>
          <w:tcPr>
            <w:tcW w:w="900" w:type="dxa"/>
            <w:vAlign w:val="center"/>
          </w:tcPr>
          <w:p w:rsidR="001025F6" w:rsidRPr="009771DB" w:rsidRDefault="001025F6" w:rsidP="00592A66">
            <w:pPr>
              <w:jc w:val="center"/>
              <w:rPr>
                <w:sz w:val="20"/>
                <w:szCs w:val="20"/>
                <w:lang w:val="en-US"/>
              </w:rPr>
            </w:pPr>
          </w:p>
        </w:tc>
      </w:tr>
      <w:tr w:rsidR="001025F6" w:rsidRPr="002F1593" w:rsidTr="00592A66">
        <w:tc>
          <w:tcPr>
            <w:tcW w:w="2093" w:type="dxa"/>
            <w:shd w:val="pct10" w:color="auto" w:fill="auto"/>
            <w:vAlign w:val="center"/>
          </w:tcPr>
          <w:p w:rsidR="001025F6" w:rsidRPr="002F1593" w:rsidRDefault="001025F6" w:rsidP="00592A66">
            <w:pPr>
              <w:rPr>
                <w:sz w:val="20"/>
                <w:szCs w:val="20"/>
              </w:rPr>
            </w:pPr>
            <w:r w:rsidRPr="002F1593">
              <w:rPr>
                <w:sz w:val="20"/>
                <w:szCs w:val="20"/>
              </w:rPr>
              <w:t>ЗДСл, ЗМВР, ЗОВС и ЗСВ</w:t>
            </w:r>
          </w:p>
        </w:tc>
        <w:tc>
          <w:tcPr>
            <w:tcW w:w="850" w:type="dxa"/>
            <w:vAlign w:val="center"/>
          </w:tcPr>
          <w:p w:rsidR="001025F6" w:rsidRPr="002F1593" w:rsidRDefault="001025F6" w:rsidP="00592A66">
            <w:pPr>
              <w:jc w:val="center"/>
              <w:rPr>
                <w:sz w:val="20"/>
                <w:szCs w:val="20"/>
                <w:lang w:val="en-US"/>
              </w:rPr>
            </w:pPr>
          </w:p>
        </w:tc>
        <w:tc>
          <w:tcPr>
            <w:tcW w:w="851" w:type="dxa"/>
            <w:vAlign w:val="center"/>
          </w:tcPr>
          <w:p w:rsidR="001025F6" w:rsidRPr="00B842CD" w:rsidRDefault="001025F6" w:rsidP="00592A66">
            <w:pPr>
              <w:jc w:val="center"/>
              <w:rPr>
                <w:sz w:val="20"/>
                <w:szCs w:val="20"/>
                <w:lang w:val="en-US"/>
              </w:rPr>
            </w:pPr>
            <w:r>
              <w:rPr>
                <w:sz w:val="20"/>
                <w:szCs w:val="20"/>
                <w:lang w:val="en-US"/>
              </w:rPr>
              <w:t>1</w:t>
            </w:r>
          </w:p>
        </w:tc>
        <w:tc>
          <w:tcPr>
            <w:tcW w:w="850" w:type="dxa"/>
            <w:vAlign w:val="center"/>
          </w:tcPr>
          <w:p w:rsidR="001025F6" w:rsidRPr="00B9769D" w:rsidRDefault="001025F6" w:rsidP="00592A66">
            <w:pPr>
              <w:jc w:val="center"/>
              <w:rPr>
                <w:sz w:val="20"/>
                <w:szCs w:val="20"/>
                <w:lang w:val="en-US"/>
              </w:rPr>
            </w:pPr>
            <w:r>
              <w:rPr>
                <w:sz w:val="20"/>
                <w:szCs w:val="20"/>
                <w:lang w:val="en-US"/>
              </w:rPr>
              <w:t>1</w:t>
            </w:r>
          </w:p>
        </w:tc>
        <w:tc>
          <w:tcPr>
            <w:tcW w:w="1019" w:type="dxa"/>
            <w:vAlign w:val="center"/>
          </w:tcPr>
          <w:p w:rsidR="001025F6" w:rsidRPr="00B9769D" w:rsidRDefault="001025F6" w:rsidP="00592A66">
            <w:pPr>
              <w:jc w:val="center"/>
              <w:rPr>
                <w:sz w:val="20"/>
                <w:szCs w:val="20"/>
                <w:lang w:val="en-US"/>
              </w:rPr>
            </w:pPr>
            <w:r>
              <w:rPr>
                <w:sz w:val="20"/>
                <w:szCs w:val="20"/>
                <w:lang w:val="en-US"/>
              </w:rPr>
              <w:t>1</w:t>
            </w:r>
          </w:p>
        </w:tc>
        <w:tc>
          <w:tcPr>
            <w:tcW w:w="1134" w:type="dxa"/>
            <w:vAlign w:val="center"/>
          </w:tcPr>
          <w:p w:rsidR="001025F6" w:rsidRPr="00B9769D" w:rsidRDefault="001025F6" w:rsidP="00592A66">
            <w:pPr>
              <w:jc w:val="center"/>
              <w:rPr>
                <w:sz w:val="20"/>
                <w:szCs w:val="20"/>
                <w:lang w:val="en-US"/>
              </w:rPr>
            </w:pPr>
            <w:r>
              <w:rPr>
                <w:sz w:val="20"/>
                <w:szCs w:val="20"/>
                <w:lang w:val="en-US"/>
              </w:rPr>
              <w:t>1</w:t>
            </w:r>
          </w:p>
        </w:tc>
        <w:tc>
          <w:tcPr>
            <w:tcW w:w="992" w:type="dxa"/>
            <w:vAlign w:val="center"/>
          </w:tcPr>
          <w:p w:rsidR="001025F6" w:rsidRPr="00AB6F04" w:rsidRDefault="001025F6" w:rsidP="00592A66">
            <w:pPr>
              <w:jc w:val="center"/>
              <w:rPr>
                <w:sz w:val="20"/>
                <w:szCs w:val="20"/>
              </w:rPr>
            </w:pPr>
          </w:p>
        </w:tc>
        <w:tc>
          <w:tcPr>
            <w:tcW w:w="753" w:type="dxa"/>
            <w:vAlign w:val="center"/>
          </w:tcPr>
          <w:p w:rsidR="001025F6" w:rsidRPr="00B9769D" w:rsidRDefault="001025F6" w:rsidP="00592A66">
            <w:pPr>
              <w:jc w:val="center"/>
              <w:rPr>
                <w:sz w:val="20"/>
                <w:szCs w:val="20"/>
                <w:lang w:val="en-US"/>
              </w:rPr>
            </w:pPr>
            <w:r>
              <w:rPr>
                <w:sz w:val="20"/>
                <w:szCs w:val="20"/>
                <w:lang w:val="en-US"/>
              </w:rPr>
              <w:t>1</w:t>
            </w:r>
          </w:p>
        </w:tc>
        <w:tc>
          <w:tcPr>
            <w:tcW w:w="900" w:type="dxa"/>
            <w:vAlign w:val="center"/>
          </w:tcPr>
          <w:p w:rsidR="001025F6" w:rsidRPr="00B9769D" w:rsidRDefault="001025F6" w:rsidP="00592A66">
            <w:pPr>
              <w:jc w:val="center"/>
              <w:rPr>
                <w:sz w:val="20"/>
                <w:szCs w:val="20"/>
                <w:lang w:val="en-US"/>
              </w:rPr>
            </w:pPr>
          </w:p>
        </w:tc>
      </w:tr>
      <w:tr w:rsidR="001025F6" w:rsidRPr="002F1593" w:rsidTr="00592A66">
        <w:tc>
          <w:tcPr>
            <w:tcW w:w="2093" w:type="dxa"/>
            <w:shd w:val="pct10" w:color="auto" w:fill="auto"/>
            <w:vAlign w:val="center"/>
          </w:tcPr>
          <w:p w:rsidR="001025F6" w:rsidRPr="002F1593" w:rsidRDefault="001025F6" w:rsidP="00592A66">
            <w:pPr>
              <w:rPr>
                <w:sz w:val="20"/>
                <w:szCs w:val="20"/>
              </w:rPr>
            </w:pPr>
            <w:r w:rsidRPr="002F1593">
              <w:rPr>
                <w:sz w:val="20"/>
                <w:szCs w:val="20"/>
              </w:rPr>
              <w:t>ЗДС, ЗОбС, ЗМСМА, ЗАдмн</w:t>
            </w:r>
          </w:p>
        </w:tc>
        <w:tc>
          <w:tcPr>
            <w:tcW w:w="850" w:type="dxa"/>
            <w:vAlign w:val="center"/>
          </w:tcPr>
          <w:p w:rsidR="001025F6" w:rsidRPr="002F1593" w:rsidRDefault="001025F6" w:rsidP="00592A66">
            <w:pPr>
              <w:jc w:val="center"/>
              <w:rPr>
                <w:sz w:val="20"/>
                <w:szCs w:val="20"/>
                <w:lang w:val="en-US"/>
              </w:rPr>
            </w:pPr>
          </w:p>
        </w:tc>
        <w:tc>
          <w:tcPr>
            <w:tcW w:w="851" w:type="dxa"/>
            <w:vAlign w:val="center"/>
          </w:tcPr>
          <w:p w:rsidR="001025F6" w:rsidRPr="002F1593" w:rsidRDefault="001025F6" w:rsidP="00592A66">
            <w:pPr>
              <w:jc w:val="center"/>
              <w:rPr>
                <w:sz w:val="20"/>
                <w:szCs w:val="20"/>
                <w:lang w:val="en-US"/>
              </w:rPr>
            </w:pPr>
          </w:p>
        </w:tc>
        <w:tc>
          <w:tcPr>
            <w:tcW w:w="850" w:type="dxa"/>
            <w:vAlign w:val="center"/>
          </w:tcPr>
          <w:p w:rsidR="001025F6" w:rsidRPr="002F1593" w:rsidRDefault="001025F6" w:rsidP="00592A66">
            <w:pPr>
              <w:jc w:val="center"/>
              <w:rPr>
                <w:sz w:val="20"/>
                <w:szCs w:val="20"/>
                <w:lang w:val="en-US"/>
              </w:rPr>
            </w:pPr>
          </w:p>
        </w:tc>
        <w:tc>
          <w:tcPr>
            <w:tcW w:w="1019" w:type="dxa"/>
            <w:vAlign w:val="center"/>
          </w:tcPr>
          <w:p w:rsidR="001025F6" w:rsidRPr="002F1593" w:rsidRDefault="001025F6" w:rsidP="00592A66">
            <w:pPr>
              <w:jc w:val="center"/>
              <w:rPr>
                <w:sz w:val="20"/>
                <w:szCs w:val="20"/>
                <w:lang w:val="en-US"/>
              </w:rPr>
            </w:pPr>
          </w:p>
        </w:tc>
        <w:tc>
          <w:tcPr>
            <w:tcW w:w="1134" w:type="dxa"/>
            <w:vAlign w:val="center"/>
          </w:tcPr>
          <w:p w:rsidR="001025F6" w:rsidRPr="00AE5E08" w:rsidRDefault="001025F6" w:rsidP="00592A66">
            <w:pPr>
              <w:jc w:val="center"/>
              <w:rPr>
                <w:sz w:val="20"/>
                <w:szCs w:val="20"/>
              </w:rPr>
            </w:pPr>
          </w:p>
        </w:tc>
        <w:tc>
          <w:tcPr>
            <w:tcW w:w="992" w:type="dxa"/>
            <w:vAlign w:val="center"/>
          </w:tcPr>
          <w:p w:rsidR="001025F6" w:rsidRPr="002F1593" w:rsidRDefault="001025F6" w:rsidP="00592A66">
            <w:pPr>
              <w:jc w:val="center"/>
              <w:rPr>
                <w:sz w:val="20"/>
                <w:szCs w:val="20"/>
                <w:lang w:val="en-US"/>
              </w:rPr>
            </w:pPr>
          </w:p>
        </w:tc>
        <w:tc>
          <w:tcPr>
            <w:tcW w:w="753" w:type="dxa"/>
            <w:vAlign w:val="center"/>
          </w:tcPr>
          <w:p w:rsidR="001025F6" w:rsidRPr="00710E9F" w:rsidRDefault="001025F6" w:rsidP="00592A66">
            <w:pPr>
              <w:jc w:val="center"/>
              <w:rPr>
                <w:sz w:val="20"/>
                <w:szCs w:val="20"/>
                <w:lang w:val="en-US"/>
              </w:rPr>
            </w:pPr>
          </w:p>
        </w:tc>
        <w:tc>
          <w:tcPr>
            <w:tcW w:w="900" w:type="dxa"/>
            <w:vAlign w:val="center"/>
          </w:tcPr>
          <w:p w:rsidR="001025F6" w:rsidRPr="003B1372" w:rsidRDefault="001025F6" w:rsidP="00592A66">
            <w:pPr>
              <w:jc w:val="center"/>
              <w:rPr>
                <w:sz w:val="20"/>
                <w:szCs w:val="20"/>
                <w:lang w:val="en-US"/>
              </w:rPr>
            </w:pPr>
          </w:p>
        </w:tc>
      </w:tr>
      <w:tr w:rsidR="001025F6" w:rsidRPr="002F1593" w:rsidTr="00592A66">
        <w:tc>
          <w:tcPr>
            <w:tcW w:w="2093" w:type="dxa"/>
            <w:shd w:val="pct10" w:color="auto" w:fill="auto"/>
            <w:vAlign w:val="center"/>
          </w:tcPr>
          <w:p w:rsidR="001025F6" w:rsidRPr="002F1593" w:rsidRDefault="001025F6" w:rsidP="00592A66">
            <w:pPr>
              <w:rPr>
                <w:sz w:val="20"/>
                <w:szCs w:val="20"/>
              </w:rPr>
            </w:pPr>
            <w:r w:rsidRPr="002F1593">
              <w:rPr>
                <w:sz w:val="20"/>
                <w:szCs w:val="20"/>
              </w:rPr>
              <w:t>ЗЗК, ЗК, ЗОП, ЗПСК, Лиценз</w:t>
            </w:r>
          </w:p>
        </w:tc>
        <w:tc>
          <w:tcPr>
            <w:tcW w:w="850" w:type="dxa"/>
            <w:vAlign w:val="center"/>
          </w:tcPr>
          <w:p w:rsidR="001025F6" w:rsidRPr="002F1593" w:rsidRDefault="001025F6" w:rsidP="00592A66">
            <w:pPr>
              <w:jc w:val="center"/>
              <w:rPr>
                <w:sz w:val="20"/>
                <w:szCs w:val="20"/>
                <w:lang w:val="en-US"/>
              </w:rPr>
            </w:pPr>
          </w:p>
        </w:tc>
        <w:tc>
          <w:tcPr>
            <w:tcW w:w="851" w:type="dxa"/>
            <w:vAlign w:val="center"/>
          </w:tcPr>
          <w:p w:rsidR="001025F6" w:rsidRPr="002F1593" w:rsidRDefault="001025F6" w:rsidP="00592A66">
            <w:pPr>
              <w:jc w:val="center"/>
              <w:rPr>
                <w:sz w:val="20"/>
                <w:szCs w:val="20"/>
                <w:lang w:val="en-US"/>
              </w:rPr>
            </w:pPr>
          </w:p>
        </w:tc>
        <w:tc>
          <w:tcPr>
            <w:tcW w:w="850" w:type="dxa"/>
            <w:vAlign w:val="center"/>
          </w:tcPr>
          <w:p w:rsidR="001025F6" w:rsidRPr="002F1593" w:rsidRDefault="001025F6" w:rsidP="00592A66">
            <w:pPr>
              <w:jc w:val="center"/>
              <w:rPr>
                <w:sz w:val="20"/>
                <w:szCs w:val="20"/>
                <w:lang w:val="en-US"/>
              </w:rPr>
            </w:pPr>
          </w:p>
        </w:tc>
        <w:tc>
          <w:tcPr>
            <w:tcW w:w="1019" w:type="dxa"/>
            <w:vAlign w:val="center"/>
          </w:tcPr>
          <w:p w:rsidR="001025F6" w:rsidRPr="002F1593" w:rsidRDefault="001025F6" w:rsidP="00592A66">
            <w:pPr>
              <w:jc w:val="center"/>
              <w:rPr>
                <w:sz w:val="20"/>
                <w:szCs w:val="20"/>
                <w:lang w:val="en-US"/>
              </w:rPr>
            </w:pPr>
          </w:p>
        </w:tc>
        <w:tc>
          <w:tcPr>
            <w:tcW w:w="1134" w:type="dxa"/>
            <w:vAlign w:val="center"/>
          </w:tcPr>
          <w:p w:rsidR="001025F6" w:rsidRPr="00AE5E08" w:rsidRDefault="001025F6" w:rsidP="00592A66">
            <w:pPr>
              <w:jc w:val="center"/>
              <w:rPr>
                <w:sz w:val="20"/>
                <w:szCs w:val="20"/>
              </w:rPr>
            </w:pPr>
          </w:p>
        </w:tc>
        <w:tc>
          <w:tcPr>
            <w:tcW w:w="992" w:type="dxa"/>
            <w:vAlign w:val="center"/>
          </w:tcPr>
          <w:p w:rsidR="001025F6" w:rsidRPr="00AB6F04" w:rsidRDefault="001025F6" w:rsidP="00592A66">
            <w:pPr>
              <w:jc w:val="center"/>
              <w:rPr>
                <w:sz w:val="20"/>
                <w:szCs w:val="20"/>
              </w:rPr>
            </w:pPr>
          </w:p>
        </w:tc>
        <w:tc>
          <w:tcPr>
            <w:tcW w:w="753" w:type="dxa"/>
            <w:vAlign w:val="center"/>
          </w:tcPr>
          <w:p w:rsidR="001025F6" w:rsidRPr="00517EC5" w:rsidRDefault="001025F6" w:rsidP="00592A66">
            <w:pPr>
              <w:jc w:val="center"/>
              <w:rPr>
                <w:sz w:val="20"/>
                <w:szCs w:val="20"/>
              </w:rPr>
            </w:pPr>
          </w:p>
        </w:tc>
        <w:tc>
          <w:tcPr>
            <w:tcW w:w="900" w:type="dxa"/>
            <w:vAlign w:val="center"/>
          </w:tcPr>
          <w:p w:rsidR="001025F6" w:rsidRPr="00517EC5" w:rsidRDefault="001025F6" w:rsidP="00592A66">
            <w:pPr>
              <w:jc w:val="center"/>
              <w:rPr>
                <w:sz w:val="20"/>
                <w:szCs w:val="20"/>
              </w:rPr>
            </w:pPr>
          </w:p>
        </w:tc>
      </w:tr>
      <w:tr w:rsidR="001025F6" w:rsidRPr="002F1593" w:rsidTr="00592A66">
        <w:tc>
          <w:tcPr>
            <w:tcW w:w="2093" w:type="dxa"/>
            <w:shd w:val="pct10" w:color="auto" w:fill="auto"/>
            <w:vAlign w:val="center"/>
          </w:tcPr>
          <w:p w:rsidR="001025F6" w:rsidRDefault="001025F6" w:rsidP="00592A66">
            <w:pPr>
              <w:rPr>
                <w:sz w:val="20"/>
                <w:szCs w:val="20"/>
              </w:rPr>
            </w:pPr>
            <w:r w:rsidRPr="002F1593">
              <w:rPr>
                <w:sz w:val="20"/>
                <w:szCs w:val="20"/>
              </w:rPr>
              <w:t>Искове по АПК</w:t>
            </w:r>
          </w:p>
          <w:p w:rsidR="001025F6" w:rsidRPr="002F1593" w:rsidRDefault="001025F6" w:rsidP="00592A66">
            <w:pPr>
              <w:rPr>
                <w:sz w:val="20"/>
                <w:szCs w:val="20"/>
              </w:rPr>
            </w:pPr>
          </w:p>
        </w:tc>
        <w:tc>
          <w:tcPr>
            <w:tcW w:w="850" w:type="dxa"/>
            <w:vAlign w:val="center"/>
          </w:tcPr>
          <w:p w:rsidR="001025F6" w:rsidRPr="002F1593" w:rsidRDefault="001025F6" w:rsidP="00592A66">
            <w:pPr>
              <w:jc w:val="center"/>
              <w:rPr>
                <w:sz w:val="20"/>
                <w:szCs w:val="20"/>
                <w:lang w:val="en-US"/>
              </w:rPr>
            </w:pPr>
          </w:p>
        </w:tc>
        <w:tc>
          <w:tcPr>
            <w:tcW w:w="851" w:type="dxa"/>
            <w:vAlign w:val="center"/>
          </w:tcPr>
          <w:p w:rsidR="001025F6" w:rsidRPr="00F355B6" w:rsidRDefault="001025F6" w:rsidP="00592A66">
            <w:pPr>
              <w:jc w:val="center"/>
              <w:rPr>
                <w:sz w:val="20"/>
                <w:szCs w:val="20"/>
                <w:lang w:val="en-US"/>
              </w:rPr>
            </w:pPr>
            <w:r>
              <w:rPr>
                <w:sz w:val="20"/>
                <w:szCs w:val="20"/>
                <w:lang w:val="en-US"/>
              </w:rPr>
              <w:t>8</w:t>
            </w:r>
          </w:p>
        </w:tc>
        <w:tc>
          <w:tcPr>
            <w:tcW w:w="850" w:type="dxa"/>
            <w:vAlign w:val="center"/>
          </w:tcPr>
          <w:p w:rsidR="001025F6" w:rsidRPr="00B9769D" w:rsidRDefault="001025F6" w:rsidP="00592A66">
            <w:pPr>
              <w:jc w:val="center"/>
              <w:rPr>
                <w:sz w:val="20"/>
                <w:szCs w:val="20"/>
                <w:lang w:val="en-US"/>
              </w:rPr>
            </w:pPr>
            <w:r>
              <w:rPr>
                <w:sz w:val="20"/>
                <w:szCs w:val="20"/>
                <w:lang w:val="en-US"/>
              </w:rPr>
              <w:t>8</w:t>
            </w:r>
          </w:p>
        </w:tc>
        <w:tc>
          <w:tcPr>
            <w:tcW w:w="1019" w:type="dxa"/>
            <w:vAlign w:val="center"/>
          </w:tcPr>
          <w:p w:rsidR="001025F6" w:rsidRPr="00B9769D" w:rsidRDefault="001025F6" w:rsidP="00592A66">
            <w:pPr>
              <w:jc w:val="center"/>
              <w:rPr>
                <w:sz w:val="20"/>
                <w:szCs w:val="20"/>
                <w:lang w:val="en-US"/>
              </w:rPr>
            </w:pPr>
            <w:r>
              <w:rPr>
                <w:sz w:val="20"/>
                <w:szCs w:val="20"/>
                <w:lang w:val="en-US"/>
              </w:rPr>
              <w:t>2</w:t>
            </w:r>
          </w:p>
        </w:tc>
        <w:tc>
          <w:tcPr>
            <w:tcW w:w="1134" w:type="dxa"/>
            <w:vAlign w:val="center"/>
          </w:tcPr>
          <w:p w:rsidR="001025F6" w:rsidRPr="00B9769D" w:rsidRDefault="001025F6" w:rsidP="00592A66">
            <w:pPr>
              <w:jc w:val="center"/>
              <w:rPr>
                <w:sz w:val="20"/>
                <w:szCs w:val="20"/>
                <w:lang w:val="en-US"/>
              </w:rPr>
            </w:pPr>
          </w:p>
        </w:tc>
        <w:tc>
          <w:tcPr>
            <w:tcW w:w="992" w:type="dxa"/>
            <w:vAlign w:val="center"/>
          </w:tcPr>
          <w:p w:rsidR="001025F6" w:rsidRPr="009C494F" w:rsidRDefault="001025F6" w:rsidP="00592A66">
            <w:pPr>
              <w:jc w:val="center"/>
              <w:rPr>
                <w:sz w:val="20"/>
                <w:szCs w:val="20"/>
                <w:lang w:val="en-US"/>
              </w:rPr>
            </w:pPr>
            <w:r>
              <w:rPr>
                <w:sz w:val="20"/>
                <w:szCs w:val="20"/>
                <w:lang w:val="en-US"/>
              </w:rPr>
              <w:t>2</w:t>
            </w:r>
          </w:p>
        </w:tc>
        <w:tc>
          <w:tcPr>
            <w:tcW w:w="753" w:type="dxa"/>
            <w:vAlign w:val="center"/>
          </w:tcPr>
          <w:p w:rsidR="001025F6" w:rsidRPr="00B9769D" w:rsidRDefault="001025F6" w:rsidP="00592A66">
            <w:pPr>
              <w:jc w:val="center"/>
              <w:rPr>
                <w:sz w:val="20"/>
                <w:szCs w:val="20"/>
                <w:lang w:val="en-US"/>
              </w:rPr>
            </w:pPr>
            <w:r>
              <w:rPr>
                <w:sz w:val="20"/>
                <w:szCs w:val="20"/>
                <w:lang w:val="en-US"/>
              </w:rPr>
              <w:t>1</w:t>
            </w:r>
          </w:p>
        </w:tc>
        <w:tc>
          <w:tcPr>
            <w:tcW w:w="900" w:type="dxa"/>
            <w:vAlign w:val="center"/>
          </w:tcPr>
          <w:p w:rsidR="001025F6" w:rsidRPr="00703E63" w:rsidRDefault="001025F6" w:rsidP="00592A66">
            <w:pPr>
              <w:jc w:val="center"/>
              <w:rPr>
                <w:sz w:val="20"/>
                <w:szCs w:val="20"/>
                <w:lang w:val="en-US"/>
              </w:rPr>
            </w:pPr>
            <w:r>
              <w:rPr>
                <w:sz w:val="20"/>
                <w:szCs w:val="20"/>
                <w:lang w:val="en-US"/>
              </w:rPr>
              <w:t>6</w:t>
            </w:r>
          </w:p>
        </w:tc>
      </w:tr>
      <w:tr w:rsidR="001025F6" w:rsidRPr="002F1593" w:rsidTr="00592A66">
        <w:tc>
          <w:tcPr>
            <w:tcW w:w="2093" w:type="dxa"/>
            <w:shd w:val="pct10" w:color="auto" w:fill="auto"/>
            <w:vAlign w:val="center"/>
          </w:tcPr>
          <w:p w:rsidR="001025F6" w:rsidRDefault="001025F6" w:rsidP="00592A66">
            <w:pPr>
              <w:rPr>
                <w:sz w:val="20"/>
                <w:szCs w:val="20"/>
              </w:rPr>
            </w:pPr>
            <w:r w:rsidRPr="002F1593">
              <w:rPr>
                <w:sz w:val="20"/>
                <w:szCs w:val="20"/>
              </w:rPr>
              <w:t>Дела по чл. 304 АПК</w:t>
            </w:r>
          </w:p>
          <w:p w:rsidR="001025F6" w:rsidRPr="002F1593" w:rsidRDefault="001025F6" w:rsidP="00592A66">
            <w:pPr>
              <w:rPr>
                <w:sz w:val="20"/>
                <w:szCs w:val="20"/>
              </w:rPr>
            </w:pPr>
          </w:p>
        </w:tc>
        <w:tc>
          <w:tcPr>
            <w:tcW w:w="850" w:type="dxa"/>
            <w:vAlign w:val="center"/>
          </w:tcPr>
          <w:p w:rsidR="001025F6" w:rsidRPr="002F1593" w:rsidRDefault="001025F6" w:rsidP="00592A66">
            <w:pPr>
              <w:jc w:val="center"/>
              <w:rPr>
                <w:sz w:val="20"/>
                <w:szCs w:val="20"/>
                <w:lang w:val="en-US"/>
              </w:rPr>
            </w:pPr>
          </w:p>
        </w:tc>
        <w:tc>
          <w:tcPr>
            <w:tcW w:w="851" w:type="dxa"/>
            <w:vAlign w:val="center"/>
          </w:tcPr>
          <w:p w:rsidR="001025F6" w:rsidRPr="00F355B6" w:rsidRDefault="001025F6" w:rsidP="00592A66">
            <w:pPr>
              <w:jc w:val="center"/>
              <w:rPr>
                <w:sz w:val="20"/>
                <w:szCs w:val="20"/>
                <w:lang w:val="en-US"/>
              </w:rPr>
            </w:pPr>
          </w:p>
        </w:tc>
        <w:tc>
          <w:tcPr>
            <w:tcW w:w="850" w:type="dxa"/>
            <w:vAlign w:val="center"/>
          </w:tcPr>
          <w:p w:rsidR="001025F6" w:rsidRPr="00F355B6" w:rsidRDefault="001025F6" w:rsidP="00592A66">
            <w:pPr>
              <w:jc w:val="center"/>
              <w:rPr>
                <w:sz w:val="20"/>
                <w:szCs w:val="20"/>
                <w:lang w:val="en-US"/>
              </w:rPr>
            </w:pPr>
          </w:p>
        </w:tc>
        <w:tc>
          <w:tcPr>
            <w:tcW w:w="1019" w:type="dxa"/>
            <w:vAlign w:val="center"/>
          </w:tcPr>
          <w:p w:rsidR="001025F6" w:rsidRPr="00F355B6" w:rsidRDefault="001025F6" w:rsidP="00592A66">
            <w:pPr>
              <w:jc w:val="center"/>
              <w:rPr>
                <w:sz w:val="20"/>
                <w:szCs w:val="20"/>
                <w:lang w:val="en-US"/>
              </w:rPr>
            </w:pPr>
          </w:p>
        </w:tc>
        <w:tc>
          <w:tcPr>
            <w:tcW w:w="1134" w:type="dxa"/>
            <w:vAlign w:val="center"/>
          </w:tcPr>
          <w:p w:rsidR="001025F6" w:rsidRPr="005E5464" w:rsidRDefault="001025F6" w:rsidP="00592A66">
            <w:pPr>
              <w:jc w:val="center"/>
              <w:rPr>
                <w:sz w:val="20"/>
                <w:szCs w:val="20"/>
                <w:lang w:val="en-US"/>
              </w:rPr>
            </w:pPr>
          </w:p>
        </w:tc>
        <w:tc>
          <w:tcPr>
            <w:tcW w:w="992" w:type="dxa"/>
            <w:vAlign w:val="center"/>
          </w:tcPr>
          <w:p w:rsidR="001025F6" w:rsidRPr="00AB6F04" w:rsidRDefault="001025F6" w:rsidP="00592A66">
            <w:pPr>
              <w:jc w:val="center"/>
              <w:rPr>
                <w:sz w:val="20"/>
                <w:szCs w:val="20"/>
              </w:rPr>
            </w:pPr>
          </w:p>
        </w:tc>
        <w:tc>
          <w:tcPr>
            <w:tcW w:w="753" w:type="dxa"/>
            <w:vAlign w:val="center"/>
          </w:tcPr>
          <w:p w:rsidR="001025F6" w:rsidRPr="00710E9F" w:rsidRDefault="001025F6" w:rsidP="00592A66">
            <w:pPr>
              <w:jc w:val="center"/>
              <w:rPr>
                <w:sz w:val="20"/>
                <w:szCs w:val="20"/>
                <w:lang w:val="en-US"/>
              </w:rPr>
            </w:pPr>
          </w:p>
        </w:tc>
        <w:tc>
          <w:tcPr>
            <w:tcW w:w="900" w:type="dxa"/>
            <w:vAlign w:val="center"/>
          </w:tcPr>
          <w:p w:rsidR="001025F6" w:rsidRPr="00517EC5" w:rsidRDefault="001025F6" w:rsidP="00592A66">
            <w:pPr>
              <w:jc w:val="center"/>
              <w:rPr>
                <w:sz w:val="20"/>
                <w:szCs w:val="20"/>
              </w:rPr>
            </w:pPr>
          </w:p>
        </w:tc>
      </w:tr>
      <w:tr w:rsidR="001025F6" w:rsidRPr="002F1593" w:rsidTr="00592A66">
        <w:tc>
          <w:tcPr>
            <w:tcW w:w="2093" w:type="dxa"/>
            <w:shd w:val="pct10" w:color="auto" w:fill="auto"/>
            <w:vAlign w:val="center"/>
          </w:tcPr>
          <w:p w:rsidR="001025F6" w:rsidRDefault="001025F6" w:rsidP="00592A66">
            <w:pPr>
              <w:rPr>
                <w:sz w:val="20"/>
                <w:szCs w:val="20"/>
              </w:rPr>
            </w:pPr>
            <w:r w:rsidRPr="002F1593">
              <w:rPr>
                <w:sz w:val="20"/>
                <w:szCs w:val="20"/>
              </w:rPr>
              <w:t>Дела за бавност</w:t>
            </w:r>
          </w:p>
          <w:p w:rsidR="001025F6" w:rsidRPr="002F1593" w:rsidRDefault="001025F6" w:rsidP="00592A66">
            <w:pPr>
              <w:rPr>
                <w:sz w:val="20"/>
                <w:szCs w:val="20"/>
              </w:rPr>
            </w:pPr>
          </w:p>
        </w:tc>
        <w:tc>
          <w:tcPr>
            <w:tcW w:w="850" w:type="dxa"/>
            <w:vAlign w:val="center"/>
          </w:tcPr>
          <w:p w:rsidR="001025F6" w:rsidRPr="002F1593" w:rsidRDefault="001025F6" w:rsidP="00592A66">
            <w:pPr>
              <w:jc w:val="center"/>
              <w:rPr>
                <w:sz w:val="20"/>
                <w:szCs w:val="20"/>
                <w:lang w:val="en-US"/>
              </w:rPr>
            </w:pPr>
          </w:p>
        </w:tc>
        <w:tc>
          <w:tcPr>
            <w:tcW w:w="851" w:type="dxa"/>
            <w:vAlign w:val="center"/>
          </w:tcPr>
          <w:p w:rsidR="001025F6" w:rsidRPr="002F1593" w:rsidRDefault="001025F6" w:rsidP="00592A66">
            <w:pPr>
              <w:jc w:val="center"/>
              <w:rPr>
                <w:sz w:val="20"/>
                <w:szCs w:val="20"/>
                <w:lang w:val="en-US"/>
              </w:rPr>
            </w:pPr>
          </w:p>
        </w:tc>
        <w:tc>
          <w:tcPr>
            <w:tcW w:w="850" w:type="dxa"/>
            <w:vAlign w:val="center"/>
          </w:tcPr>
          <w:p w:rsidR="001025F6" w:rsidRPr="002F1593" w:rsidRDefault="001025F6" w:rsidP="00592A66">
            <w:pPr>
              <w:jc w:val="center"/>
              <w:rPr>
                <w:sz w:val="20"/>
                <w:szCs w:val="20"/>
                <w:lang w:val="en-US"/>
              </w:rPr>
            </w:pPr>
          </w:p>
        </w:tc>
        <w:tc>
          <w:tcPr>
            <w:tcW w:w="1019" w:type="dxa"/>
            <w:vAlign w:val="center"/>
          </w:tcPr>
          <w:p w:rsidR="001025F6" w:rsidRPr="002F1593" w:rsidRDefault="001025F6" w:rsidP="00592A66">
            <w:pPr>
              <w:jc w:val="center"/>
              <w:rPr>
                <w:sz w:val="20"/>
                <w:szCs w:val="20"/>
                <w:lang w:val="en-US"/>
              </w:rPr>
            </w:pPr>
          </w:p>
        </w:tc>
        <w:tc>
          <w:tcPr>
            <w:tcW w:w="1134" w:type="dxa"/>
            <w:vAlign w:val="center"/>
          </w:tcPr>
          <w:p w:rsidR="001025F6" w:rsidRPr="00AE5E08" w:rsidRDefault="001025F6" w:rsidP="00592A66">
            <w:pPr>
              <w:jc w:val="center"/>
              <w:rPr>
                <w:sz w:val="20"/>
                <w:szCs w:val="20"/>
              </w:rPr>
            </w:pPr>
          </w:p>
        </w:tc>
        <w:tc>
          <w:tcPr>
            <w:tcW w:w="992" w:type="dxa"/>
            <w:vAlign w:val="center"/>
          </w:tcPr>
          <w:p w:rsidR="001025F6" w:rsidRPr="00AB6F04" w:rsidRDefault="001025F6" w:rsidP="00592A66">
            <w:pPr>
              <w:jc w:val="center"/>
              <w:rPr>
                <w:sz w:val="20"/>
                <w:szCs w:val="20"/>
              </w:rPr>
            </w:pPr>
          </w:p>
        </w:tc>
        <w:tc>
          <w:tcPr>
            <w:tcW w:w="753" w:type="dxa"/>
            <w:vAlign w:val="center"/>
          </w:tcPr>
          <w:p w:rsidR="001025F6" w:rsidRPr="00517EC5" w:rsidRDefault="001025F6" w:rsidP="00592A66">
            <w:pPr>
              <w:jc w:val="center"/>
              <w:rPr>
                <w:sz w:val="20"/>
                <w:szCs w:val="20"/>
              </w:rPr>
            </w:pPr>
          </w:p>
        </w:tc>
        <w:tc>
          <w:tcPr>
            <w:tcW w:w="900" w:type="dxa"/>
            <w:vAlign w:val="center"/>
          </w:tcPr>
          <w:p w:rsidR="001025F6" w:rsidRPr="00517EC5" w:rsidRDefault="001025F6" w:rsidP="00592A66">
            <w:pPr>
              <w:jc w:val="center"/>
              <w:rPr>
                <w:sz w:val="20"/>
                <w:szCs w:val="20"/>
              </w:rPr>
            </w:pPr>
          </w:p>
        </w:tc>
      </w:tr>
      <w:tr w:rsidR="001025F6" w:rsidRPr="002F1593" w:rsidTr="00592A66">
        <w:tc>
          <w:tcPr>
            <w:tcW w:w="2093" w:type="dxa"/>
            <w:shd w:val="pct10" w:color="auto" w:fill="auto"/>
            <w:vAlign w:val="center"/>
          </w:tcPr>
          <w:p w:rsidR="001025F6" w:rsidRPr="002F1593" w:rsidRDefault="001025F6" w:rsidP="00592A66">
            <w:pPr>
              <w:rPr>
                <w:sz w:val="20"/>
                <w:szCs w:val="20"/>
              </w:rPr>
            </w:pPr>
            <w:r w:rsidRPr="002F1593">
              <w:rPr>
                <w:sz w:val="20"/>
                <w:szCs w:val="20"/>
              </w:rPr>
              <w:t>Други административни</w:t>
            </w:r>
          </w:p>
        </w:tc>
        <w:tc>
          <w:tcPr>
            <w:tcW w:w="850" w:type="dxa"/>
            <w:vAlign w:val="center"/>
          </w:tcPr>
          <w:p w:rsidR="001025F6" w:rsidRPr="00F355B6" w:rsidRDefault="001025F6" w:rsidP="00592A66">
            <w:pPr>
              <w:jc w:val="center"/>
              <w:rPr>
                <w:sz w:val="20"/>
                <w:szCs w:val="20"/>
                <w:lang w:val="en-US"/>
              </w:rPr>
            </w:pPr>
            <w:r>
              <w:rPr>
                <w:sz w:val="20"/>
                <w:szCs w:val="20"/>
                <w:lang w:val="en-US"/>
              </w:rPr>
              <w:t>6</w:t>
            </w:r>
          </w:p>
        </w:tc>
        <w:tc>
          <w:tcPr>
            <w:tcW w:w="851" w:type="dxa"/>
            <w:vAlign w:val="center"/>
          </w:tcPr>
          <w:p w:rsidR="001025F6" w:rsidRPr="00B842CD" w:rsidRDefault="001025F6" w:rsidP="00592A66">
            <w:pPr>
              <w:jc w:val="center"/>
              <w:rPr>
                <w:sz w:val="20"/>
                <w:szCs w:val="20"/>
                <w:lang w:val="en-US"/>
              </w:rPr>
            </w:pPr>
            <w:r>
              <w:rPr>
                <w:sz w:val="20"/>
                <w:szCs w:val="20"/>
                <w:lang w:val="en-US"/>
              </w:rPr>
              <w:t>16</w:t>
            </w:r>
          </w:p>
        </w:tc>
        <w:tc>
          <w:tcPr>
            <w:tcW w:w="850" w:type="dxa"/>
            <w:vAlign w:val="center"/>
          </w:tcPr>
          <w:p w:rsidR="001025F6" w:rsidRPr="00B9769D" w:rsidRDefault="001025F6" w:rsidP="00592A66">
            <w:pPr>
              <w:jc w:val="center"/>
              <w:rPr>
                <w:sz w:val="20"/>
                <w:szCs w:val="20"/>
                <w:lang w:val="en-US"/>
              </w:rPr>
            </w:pPr>
            <w:r>
              <w:rPr>
                <w:sz w:val="20"/>
                <w:szCs w:val="20"/>
                <w:lang w:val="en-US"/>
              </w:rPr>
              <w:t>22</w:t>
            </w:r>
          </w:p>
        </w:tc>
        <w:tc>
          <w:tcPr>
            <w:tcW w:w="1019" w:type="dxa"/>
            <w:vAlign w:val="center"/>
          </w:tcPr>
          <w:p w:rsidR="001025F6" w:rsidRPr="00B9769D" w:rsidRDefault="001025F6" w:rsidP="00592A66">
            <w:pPr>
              <w:jc w:val="center"/>
              <w:rPr>
                <w:sz w:val="20"/>
                <w:szCs w:val="20"/>
                <w:lang w:val="en-US"/>
              </w:rPr>
            </w:pPr>
            <w:r>
              <w:rPr>
                <w:sz w:val="20"/>
                <w:szCs w:val="20"/>
                <w:lang w:val="en-US"/>
              </w:rPr>
              <w:t>17</w:t>
            </w:r>
          </w:p>
        </w:tc>
        <w:tc>
          <w:tcPr>
            <w:tcW w:w="1134" w:type="dxa"/>
            <w:vAlign w:val="center"/>
          </w:tcPr>
          <w:p w:rsidR="001025F6" w:rsidRPr="00B9769D" w:rsidRDefault="001025F6" w:rsidP="00592A66">
            <w:pPr>
              <w:jc w:val="center"/>
              <w:rPr>
                <w:sz w:val="20"/>
                <w:szCs w:val="20"/>
                <w:lang w:val="en-US"/>
              </w:rPr>
            </w:pPr>
            <w:r>
              <w:rPr>
                <w:sz w:val="20"/>
                <w:szCs w:val="20"/>
                <w:lang w:val="en-US"/>
              </w:rPr>
              <w:t>11</w:t>
            </w:r>
          </w:p>
        </w:tc>
        <w:tc>
          <w:tcPr>
            <w:tcW w:w="992" w:type="dxa"/>
            <w:vAlign w:val="center"/>
          </w:tcPr>
          <w:p w:rsidR="001025F6" w:rsidRPr="00B9769D" w:rsidRDefault="001025F6" w:rsidP="00592A66">
            <w:pPr>
              <w:jc w:val="center"/>
              <w:rPr>
                <w:sz w:val="20"/>
                <w:szCs w:val="20"/>
                <w:lang w:val="en-US"/>
              </w:rPr>
            </w:pPr>
            <w:r>
              <w:rPr>
                <w:sz w:val="20"/>
                <w:szCs w:val="20"/>
                <w:lang w:val="en-US"/>
              </w:rPr>
              <w:t>6</w:t>
            </w:r>
          </w:p>
        </w:tc>
        <w:tc>
          <w:tcPr>
            <w:tcW w:w="753" w:type="dxa"/>
            <w:vAlign w:val="center"/>
          </w:tcPr>
          <w:p w:rsidR="001025F6" w:rsidRPr="00B9769D" w:rsidRDefault="001025F6" w:rsidP="00592A66">
            <w:pPr>
              <w:jc w:val="center"/>
              <w:rPr>
                <w:sz w:val="20"/>
                <w:szCs w:val="20"/>
                <w:lang w:val="en-US"/>
              </w:rPr>
            </w:pPr>
            <w:r>
              <w:rPr>
                <w:sz w:val="20"/>
                <w:szCs w:val="20"/>
                <w:lang w:val="en-US"/>
              </w:rPr>
              <w:t>16</w:t>
            </w:r>
          </w:p>
        </w:tc>
        <w:tc>
          <w:tcPr>
            <w:tcW w:w="900" w:type="dxa"/>
            <w:vAlign w:val="center"/>
          </w:tcPr>
          <w:p w:rsidR="001025F6" w:rsidRPr="00B9769D" w:rsidRDefault="001025F6" w:rsidP="00592A66">
            <w:pPr>
              <w:jc w:val="center"/>
              <w:rPr>
                <w:sz w:val="20"/>
                <w:szCs w:val="20"/>
                <w:lang w:val="en-US"/>
              </w:rPr>
            </w:pPr>
            <w:r>
              <w:rPr>
                <w:sz w:val="20"/>
                <w:szCs w:val="20"/>
                <w:lang w:val="en-US"/>
              </w:rPr>
              <w:t>5</w:t>
            </w:r>
          </w:p>
        </w:tc>
      </w:tr>
      <w:tr w:rsidR="001025F6" w:rsidRPr="002F1593" w:rsidTr="00592A66">
        <w:tc>
          <w:tcPr>
            <w:tcW w:w="2093" w:type="dxa"/>
            <w:shd w:val="pct10" w:color="auto" w:fill="auto"/>
            <w:vAlign w:val="center"/>
          </w:tcPr>
          <w:p w:rsidR="001025F6" w:rsidRDefault="001025F6" w:rsidP="00592A66">
            <w:pPr>
              <w:rPr>
                <w:sz w:val="20"/>
                <w:szCs w:val="20"/>
              </w:rPr>
            </w:pPr>
            <w:r w:rsidRPr="002F1593">
              <w:rPr>
                <w:sz w:val="20"/>
                <w:szCs w:val="20"/>
              </w:rPr>
              <w:t>Частни админ. Дела</w:t>
            </w:r>
          </w:p>
          <w:p w:rsidR="001025F6" w:rsidRPr="002F1593" w:rsidRDefault="001025F6" w:rsidP="00592A66">
            <w:pPr>
              <w:rPr>
                <w:sz w:val="20"/>
                <w:szCs w:val="20"/>
              </w:rPr>
            </w:pPr>
          </w:p>
        </w:tc>
        <w:tc>
          <w:tcPr>
            <w:tcW w:w="850" w:type="dxa"/>
            <w:vAlign w:val="center"/>
          </w:tcPr>
          <w:p w:rsidR="001025F6" w:rsidRPr="002F1593" w:rsidRDefault="001025F6" w:rsidP="00592A66">
            <w:pPr>
              <w:jc w:val="center"/>
              <w:rPr>
                <w:sz w:val="20"/>
                <w:szCs w:val="20"/>
                <w:lang w:val="en-US"/>
              </w:rPr>
            </w:pPr>
          </w:p>
        </w:tc>
        <w:tc>
          <w:tcPr>
            <w:tcW w:w="851" w:type="dxa"/>
            <w:vAlign w:val="center"/>
          </w:tcPr>
          <w:p w:rsidR="001025F6" w:rsidRPr="00B842CD" w:rsidRDefault="001025F6" w:rsidP="00592A66">
            <w:pPr>
              <w:jc w:val="center"/>
              <w:rPr>
                <w:sz w:val="20"/>
                <w:szCs w:val="20"/>
                <w:lang w:val="en-US"/>
              </w:rPr>
            </w:pPr>
            <w:r>
              <w:rPr>
                <w:sz w:val="20"/>
                <w:szCs w:val="20"/>
                <w:lang w:val="en-US"/>
              </w:rPr>
              <w:t>7</w:t>
            </w:r>
          </w:p>
        </w:tc>
        <w:tc>
          <w:tcPr>
            <w:tcW w:w="850" w:type="dxa"/>
            <w:vAlign w:val="center"/>
          </w:tcPr>
          <w:p w:rsidR="001025F6" w:rsidRPr="00B9769D" w:rsidRDefault="001025F6" w:rsidP="00592A66">
            <w:pPr>
              <w:jc w:val="center"/>
              <w:rPr>
                <w:sz w:val="20"/>
                <w:szCs w:val="20"/>
                <w:lang w:val="en-US"/>
              </w:rPr>
            </w:pPr>
            <w:r>
              <w:rPr>
                <w:sz w:val="20"/>
                <w:szCs w:val="20"/>
                <w:lang w:val="en-US"/>
              </w:rPr>
              <w:t>7</w:t>
            </w:r>
          </w:p>
        </w:tc>
        <w:tc>
          <w:tcPr>
            <w:tcW w:w="1019" w:type="dxa"/>
            <w:vAlign w:val="center"/>
          </w:tcPr>
          <w:p w:rsidR="001025F6" w:rsidRPr="00B9769D" w:rsidRDefault="001025F6" w:rsidP="00592A66">
            <w:pPr>
              <w:jc w:val="center"/>
              <w:rPr>
                <w:sz w:val="20"/>
                <w:szCs w:val="20"/>
                <w:lang w:val="en-US"/>
              </w:rPr>
            </w:pPr>
            <w:r>
              <w:rPr>
                <w:sz w:val="20"/>
                <w:szCs w:val="20"/>
                <w:lang w:val="en-US"/>
              </w:rPr>
              <w:t>7</w:t>
            </w:r>
          </w:p>
        </w:tc>
        <w:tc>
          <w:tcPr>
            <w:tcW w:w="1134" w:type="dxa"/>
            <w:vAlign w:val="center"/>
          </w:tcPr>
          <w:p w:rsidR="001025F6" w:rsidRPr="00B9769D" w:rsidRDefault="001025F6" w:rsidP="00592A66">
            <w:pPr>
              <w:jc w:val="center"/>
              <w:rPr>
                <w:sz w:val="20"/>
                <w:szCs w:val="20"/>
                <w:lang w:val="en-US"/>
              </w:rPr>
            </w:pPr>
            <w:r>
              <w:rPr>
                <w:sz w:val="20"/>
                <w:szCs w:val="20"/>
                <w:lang w:val="en-US"/>
              </w:rPr>
              <w:t>5</w:t>
            </w:r>
          </w:p>
        </w:tc>
        <w:tc>
          <w:tcPr>
            <w:tcW w:w="992" w:type="dxa"/>
            <w:vAlign w:val="center"/>
          </w:tcPr>
          <w:p w:rsidR="001025F6" w:rsidRPr="002F1593" w:rsidRDefault="001025F6" w:rsidP="00592A66">
            <w:pPr>
              <w:jc w:val="center"/>
              <w:rPr>
                <w:sz w:val="20"/>
                <w:szCs w:val="20"/>
                <w:lang w:val="en-US"/>
              </w:rPr>
            </w:pPr>
            <w:r>
              <w:rPr>
                <w:sz w:val="20"/>
                <w:szCs w:val="20"/>
                <w:lang w:val="en-US"/>
              </w:rPr>
              <w:t>2</w:t>
            </w:r>
          </w:p>
        </w:tc>
        <w:tc>
          <w:tcPr>
            <w:tcW w:w="753" w:type="dxa"/>
            <w:vAlign w:val="center"/>
          </w:tcPr>
          <w:p w:rsidR="001025F6" w:rsidRPr="009771DB" w:rsidRDefault="001025F6" w:rsidP="00592A66">
            <w:pPr>
              <w:jc w:val="center"/>
              <w:rPr>
                <w:sz w:val="20"/>
                <w:szCs w:val="20"/>
                <w:lang w:val="en-US"/>
              </w:rPr>
            </w:pPr>
            <w:r>
              <w:rPr>
                <w:sz w:val="20"/>
                <w:szCs w:val="20"/>
                <w:lang w:val="en-US"/>
              </w:rPr>
              <w:t>7</w:t>
            </w:r>
          </w:p>
        </w:tc>
        <w:tc>
          <w:tcPr>
            <w:tcW w:w="900" w:type="dxa"/>
            <w:vAlign w:val="center"/>
          </w:tcPr>
          <w:p w:rsidR="001025F6" w:rsidRPr="002F1593" w:rsidRDefault="001025F6" w:rsidP="00592A66">
            <w:pPr>
              <w:jc w:val="center"/>
              <w:rPr>
                <w:sz w:val="20"/>
                <w:szCs w:val="20"/>
                <w:lang w:val="en-US"/>
              </w:rPr>
            </w:pPr>
          </w:p>
        </w:tc>
      </w:tr>
      <w:tr w:rsidR="001025F6" w:rsidRPr="002F1593" w:rsidTr="00592A66">
        <w:tc>
          <w:tcPr>
            <w:tcW w:w="2093" w:type="dxa"/>
            <w:shd w:val="pct10" w:color="auto" w:fill="auto"/>
            <w:vAlign w:val="center"/>
          </w:tcPr>
          <w:p w:rsidR="001025F6" w:rsidRDefault="001025F6" w:rsidP="00592A66">
            <w:pPr>
              <w:rPr>
                <w:sz w:val="20"/>
                <w:szCs w:val="20"/>
              </w:rPr>
            </w:pPr>
            <w:r w:rsidRPr="002F1593">
              <w:rPr>
                <w:sz w:val="20"/>
                <w:szCs w:val="20"/>
              </w:rPr>
              <w:t>Касационни дела</w:t>
            </w:r>
          </w:p>
          <w:p w:rsidR="001025F6" w:rsidRPr="002F1593" w:rsidRDefault="001025F6" w:rsidP="00592A66">
            <w:pPr>
              <w:rPr>
                <w:sz w:val="20"/>
                <w:szCs w:val="20"/>
              </w:rPr>
            </w:pPr>
          </w:p>
        </w:tc>
        <w:tc>
          <w:tcPr>
            <w:tcW w:w="850" w:type="dxa"/>
            <w:vAlign w:val="center"/>
          </w:tcPr>
          <w:p w:rsidR="001025F6" w:rsidRPr="002F1593" w:rsidRDefault="001025F6" w:rsidP="00592A66">
            <w:pPr>
              <w:jc w:val="center"/>
              <w:rPr>
                <w:sz w:val="20"/>
                <w:szCs w:val="20"/>
                <w:lang w:val="en-US"/>
              </w:rPr>
            </w:pPr>
            <w:r>
              <w:rPr>
                <w:sz w:val="20"/>
                <w:szCs w:val="20"/>
                <w:lang w:val="en-US"/>
              </w:rPr>
              <w:t>4</w:t>
            </w:r>
          </w:p>
        </w:tc>
        <w:tc>
          <w:tcPr>
            <w:tcW w:w="851" w:type="dxa"/>
            <w:vAlign w:val="center"/>
          </w:tcPr>
          <w:p w:rsidR="001025F6" w:rsidRPr="00B842CD" w:rsidRDefault="001025F6" w:rsidP="00592A66">
            <w:pPr>
              <w:jc w:val="center"/>
              <w:rPr>
                <w:sz w:val="20"/>
                <w:szCs w:val="20"/>
                <w:lang w:val="en-US"/>
              </w:rPr>
            </w:pPr>
            <w:r>
              <w:rPr>
                <w:sz w:val="20"/>
                <w:szCs w:val="20"/>
                <w:lang w:val="en-US"/>
              </w:rPr>
              <w:t>45</w:t>
            </w:r>
          </w:p>
        </w:tc>
        <w:tc>
          <w:tcPr>
            <w:tcW w:w="850" w:type="dxa"/>
            <w:vAlign w:val="center"/>
          </w:tcPr>
          <w:p w:rsidR="001025F6" w:rsidRPr="00B9769D" w:rsidRDefault="001025F6" w:rsidP="00592A66">
            <w:pPr>
              <w:jc w:val="center"/>
              <w:rPr>
                <w:sz w:val="20"/>
                <w:szCs w:val="20"/>
                <w:lang w:val="en-US"/>
              </w:rPr>
            </w:pPr>
            <w:r>
              <w:rPr>
                <w:sz w:val="20"/>
                <w:szCs w:val="20"/>
                <w:lang w:val="en-US"/>
              </w:rPr>
              <w:t>49</w:t>
            </w:r>
          </w:p>
        </w:tc>
        <w:tc>
          <w:tcPr>
            <w:tcW w:w="1019" w:type="dxa"/>
            <w:vAlign w:val="center"/>
          </w:tcPr>
          <w:p w:rsidR="001025F6" w:rsidRPr="00B9769D" w:rsidRDefault="001025F6" w:rsidP="00592A66">
            <w:pPr>
              <w:jc w:val="center"/>
              <w:rPr>
                <w:sz w:val="20"/>
                <w:szCs w:val="20"/>
                <w:lang w:val="en-US"/>
              </w:rPr>
            </w:pPr>
            <w:r>
              <w:rPr>
                <w:sz w:val="20"/>
                <w:szCs w:val="20"/>
                <w:lang w:val="en-US"/>
              </w:rPr>
              <w:t>46</w:t>
            </w:r>
          </w:p>
        </w:tc>
        <w:tc>
          <w:tcPr>
            <w:tcW w:w="1134" w:type="dxa"/>
            <w:vAlign w:val="center"/>
          </w:tcPr>
          <w:p w:rsidR="001025F6" w:rsidRPr="00B9769D" w:rsidRDefault="001025F6" w:rsidP="00592A66">
            <w:pPr>
              <w:jc w:val="center"/>
              <w:rPr>
                <w:sz w:val="20"/>
                <w:szCs w:val="20"/>
                <w:lang w:val="en-US"/>
              </w:rPr>
            </w:pPr>
            <w:r>
              <w:rPr>
                <w:sz w:val="20"/>
                <w:szCs w:val="20"/>
                <w:lang w:val="en-US"/>
              </w:rPr>
              <w:t>44</w:t>
            </w:r>
          </w:p>
        </w:tc>
        <w:tc>
          <w:tcPr>
            <w:tcW w:w="992" w:type="dxa"/>
            <w:vAlign w:val="center"/>
          </w:tcPr>
          <w:p w:rsidR="001025F6" w:rsidRPr="00B9769D" w:rsidRDefault="001025F6" w:rsidP="00592A66">
            <w:pPr>
              <w:jc w:val="center"/>
              <w:rPr>
                <w:sz w:val="20"/>
                <w:szCs w:val="20"/>
                <w:lang w:val="en-US"/>
              </w:rPr>
            </w:pPr>
            <w:r>
              <w:rPr>
                <w:sz w:val="20"/>
                <w:szCs w:val="20"/>
                <w:lang w:val="en-US"/>
              </w:rPr>
              <w:t>2</w:t>
            </w:r>
          </w:p>
        </w:tc>
        <w:tc>
          <w:tcPr>
            <w:tcW w:w="753" w:type="dxa"/>
            <w:vAlign w:val="center"/>
          </w:tcPr>
          <w:p w:rsidR="001025F6" w:rsidRPr="00B9769D" w:rsidRDefault="001025F6" w:rsidP="00592A66">
            <w:pPr>
              <w:jc w:val="center"/>
              <w:rPr>
                <w:sz w:val="20"/>
                <w:szCs w:val="20"/>
                <w:lang w:val="en-US"/>
              </w:rPr>
            </w:pPr>
            <w:r>
              <w:rPr>
                <w:sz w:val="20"/>
                <w:szCs w:val="20"/>
                <w:lang w:val="en-US"/>
              </w:rPr>
              <w:t>46</w:t>
            </w:r>
          </w:p>
        </w:tc>
        <w:tc>
          <w:tcPr>
            <w:tcW w:w="900" w:type="dxa"/>
            <w:vAlign w:val="center"/>
          </w:tcPr>
          <w:p w:rsidR="001025F6" w:rsidRPr="00B9769D" w:rsidRDefault="001025F6" w:rsidP="00592A66">
            <w:pPr>
              <w:jc w:val="center"/>
              <w:rPr>
                <w:sz w:val="20"/>
                <w:szCs w:val="20"/>
                <w:lang w:val="en-US"/>
              </w:rPr>
            </w:pPr>
            <w:r>
              <w:rPr>
                <w:sz w:val="20"/>
                <w:szCs w:val="20"/>
                <w:lang w:val="en-US"/>
              </w:rPr>
              <w:t>3</w:t>
            </w:r>
          </w:p>
        </w:tc>
      </w:tr>
      <w:tr w:rsidR="001025F6" w:rsidRPr="002F1593" w:rsidTr="00592A66">
        <w:tc>
          <w:tcPr>
            <w:tcW w:w="2093" w:type="dxa"/>
            <w:shd w:val="pct10" w:color="auto" w:fill="auto"/>
            <w:vAlign w:val="center"/>
          </w:tcPr>
          <w:p w:rsidR="001025F6" w:rsidRDefault="001025F6" w:rsidP="00592A66">
            <w:pPr>
              <w:rPr>
                <w:sz w:val="20"/>
                <w:szCs w:val="20"/>
              </w:rPr>
            </w:pPr>
            <w:r>
              <w:rPr>
                <w:sz w:val="20"/>
                <w:szCs w:val="20"/>
              </w:rPr>
              <w:t>В т. ч</w:t>
            </w:r>
          </w:p>
          <w:p w:rsidR="001025F6" w:rsidRDefault="001025F6" w:rsidP="00592A66">
            <w:pPr>
              <w:rPr>
                <w:sz w:val="20"/>
                <w:szCs w:val="20"/>
              </w:rPr>
            </w:pPr>
            <w:r w:rsidRPr="002F1593">
              <w:rPr>
                <w:sz w:val="20"/>
                <w:szCs w:val="20"/>
              </w:rPr>
              <w:t>Нак. админ. Характер</w:t>
            </w:r>
          </w:p>
          <w:p w:rsidR="001025F6" w:rsidRPr="002F1593" w:rsidRDefault="001025F6" w:rsidP="00592A66">
            <w:pPr>
              <w:rPr>
                <w:sz w:val="20"/>
                <w:szCs w:val="20"/>
              </w:rPr>
            </w:pPr>
          </w:p>
        </w:tc>
        <w:tc>
          <w:tcPr>
            <w:tcW w:w="850" w:type="dxa"/>
            <w:vAlign w:val="center"/>
          </w:tcPr>
          <w:p w:rsidR="001025F6" w:rsidRPr="002F1593" w:rsidRDefault="001025F6" w:rsidP="00592A66">
            <w:pPr>
              <w:jc w:val="center"/>
              <w:rPr>
                <w:sz w:val="20"/>
                <w:szCs w:val="20"/>
                <w:lang w:val="en-US"/>
              </w:rPr>
            </w:pPr>
            <w:r>
              <w:rPr>
                <w:sz w:val="20"/>
                <w:szCs w:val="20"/>
                <w:lang w:val="en-US"/>
              </w:rPr>
              <w:t>4</w:t>
            </w:r>
          </w:p>
        </w:tc>
        <w:tc>
          <w:tcPr>
            <w:tcW w:w="851" w:type="dxa"/>
            <w:vAlign w:val="center"/>
          </w:tcPr>
          <w:p w:rsidR="001025F6" w:rsidRPr="00B842CD" w:rsidRDefault="001025F6" w:rsidP="00592A66">
            <w:pPr>
              <w:jc w:val="center"/>
              <w:rPr>
                <w:sz w:val="20"/>
                <w:szCs w:val="20"/>
                <w:lang w:val="en-US"/>
              </w:rPr>
            </w:pPr>
            <w:r>
              <w:rPr>
                <w:sz w:val="20"/>
                <w:szCs w:val="20"/>
                <w:lang w:val="en-US"/>
              </w:rPr>
              <w:t>44</w:t>
            </w:r>
          </w:p>
        </w:tc>
        <w:tc>
          <w:tcPr>
            <w:tcW w:w="850" w:type="dxa"/>
            <w:vAlign w:val="center"/>
          </w:tcPr>
          <w:p w:rsidR="001025F6" w:rsidRPr="00B9769D" w:rsidRDefault="001025F6" w:rsidP="00592A66">
            <w:pPr>
              <w:jc w:val="center"/>
              <w:rPr>
                <w:sz w:val="20"/>
                <w:szCs w:val="20"/>
                <w:lang w:val="en-US"/>
              </w:rPr>
            </w:pPr>
            <w:r>
              <w:rPr>
                <w:sz w:val="20"/>
                <w:szCs w:val="20"/>
                <w:lang w:val="en-US"/>
              </w:rPr>
              <w:t>48</w:t>
            </w:r>
          </w:p>
        </w:tc>
        <w:tc>
          <w:tcPr>
            <w:tcW w:w="1019" w:type="dxa"/>
            <w:vAlign w:val="center"/>
          </w:tcPr>
          <w:p w:rsidR="001025F6" w:rsidRPr="00B9769D" w:rsidRDefault="001025F6" w:rsidP="00592A66">
            <w:pPr>
              <w:jc w:val="center"/>
              <w:rPr>
                <w:sz w:val="20"/>
                <w:szCs w:val="20"/>
                <w:lang w:val="en-US"/>
              </w:rPr>
            </w:pPr>
            <w:r>
              <w:rPr>
                <w:sz w:val="20"/>
                <w:szCs w:val="20"/>
                <w:lang w:val="en-US"/>
              </w:rPr>
              <w:t>45</w:t>
            </w:r>
          </w:p>
        </w:tc>
        <w:tc>
          <w:tcPr>
            <w:tcW w:w="1134" w:type="dxa"/>
            <w:vAlign w:val="center"/>
          </w:tcPr>
          <w:p w:rsidR="001025F6" w:rsidRPr="00B9769D" w:rsidRDefault="001025F6" w:rsidP="00592A66">
            <w:pPr>
              <w:jc w:val="center"/>
              <w:rPr>
                <w:sz w:val="20"/>
                <w:szCs w:val="20"/>
                <w:lang w:val="en-US"/>
              </w:rPr>
            </w:pPr>
            <w:r>
              <w:rPr>
                <w:sz w:val="20"/>
                <w:szCs w:val="20"/>
                <w:lang w:val="en-US"/>
              </w:rPr>
              <w:t>43</w:t>
            </w:r>
          </w:p>
        </w:tc>
        <w:tc>
          <w:tcPr>
            <w:tcW w:w="992" w:type="dxa"/>
            <w:vAlign w:val="center"/>
          </w:tcPr>
          <w:p w:rsidR="001025F6" w:rsidRPr="00B9769D" w:rsidRDefault="001025F6" w:rsidP="00592A66">
            <w:pPr>
              <w:jc w:val="center"/>
              <w:rPr>
                <w:sz w:val="20"/>
                <w:szCs w:val="20"/>
                <w:lang w:val="en-US"/>
              </w:rPr>
            </w:pPr>
            <w:r>
              <w:rPr>
                <w:sz w:val="20"/>
                <w:szCs w:val="20"/>
                <w:lang w:val="en-US"/>
              </w:rPr>
              <w:t>2</w:t>
            </w:r>
          </w:p>
        </w:tc>
        <w:tc>
          <w:tcPr>
            <w:tcW w:w="753" w:type="dxa"/>
            <w:vAlign w:val="center"/>
          </w:tcPr>
          <w:p w:rsidR="001025F6" w:rsidRPr="00B9769D" w:rsidRDefault="001025F6" w:rsidP="00592A66">
            <w:pPr>
              <w:jc w:val="center"/>
              <w:rPr>
                <w:sz w:val="20"/>
                <w:szCs w:val="20"/>
                <w:lang w:val="en-US"/>
              </w:rPr>
            </w:pPr>
            <w:r>
              <w:rPr>
                <w:sz w:val="20"/>
                <w:szCs w:val="20"/>
                <w:lang w:val="en-US"/>
              </w:rPr>
              <w:t>45</w:t>
            </w:r>
          </w:p>
        </w:tc>
        <w:tc>
          <w:tcPr>
            <w:tcW w:w="900" w:type="dxa"/>
            <w:vAlign w:val="center"/>
          </w:tcPr>
          <w:p w:rsidR="001025F6" w:rsidRPr="00B9769D" w:rsidRDefault="001025F6" w:rsidP="00592A66">
            <w:pPr>
              <w:jc w:val="center"/>
              <w:rPr>
                <w:sz w:val="20"/>
                <w:szCs w:val="20"/>
                <w:lang w:val="en-US"/>
              </w:rPr>
            </w:pPr>
            <w:r>
              <w:rPr>
                <w:sz w:val="20"/>
                <w:szCs w:val="20"/>
                <w:lang w:val="en-US"/>
              </w:rPr>
              <w:t>3</w:t>
            </w:r>
          </w:p>
        </w:tc>
      </w:tr>
      <w:tr w:rsidR="001025F6" w:rsidRPr="002F1593" w:rsidTr="00592A66">
        <w:tc>
          <w:tcPr>
            <w:tcW w:w="2093" w:type="dxa"/>
            <w:shd w:val="pct10" w:color="auto" w:fill="auto"/>
            <w:vAlign w:val="center"/>
          </w:tcPr>
          <w:p w:rsidR="001025F6" w:rsidRDefault="001025F6" w:rsidP="00592A66">
            <w:pPr>
              <w:rPr>
                <w:sz w:val="20"/>
                <w:szCs w:val="20"/>
              </w:rPr>
            </w:pPr>
            <w:r>
              <w:rPr>
                <w:sz w:val="20"/>
                <w:szCs w:val="20"/>
              </w:rPr>
              <w:t>В т. ч</w:t>
            </w:r>
          </w:p>
          <w:p w:rsidR="001025F6" w:rsidRPr="00D35A5D" w:rsidRDefault="001025F6" w:rsidP="00592A66">
            <w:pPr>
              <w:rPr>
                <w:sz w:val="20"/>
                <w:szCs w:val="20"/>
              </w:rPr>
            </w:pPr>
            <w:r>
              <w:rPr>
                <w:sz w:val="20"/>
                <w:szCs w:val="20"/>
              </w:rPr>
              <w:t>Др. Касационни дела</w:t>
            </w:r>
          </w:p>
          <w:p w:rsidR="001025F6" w:rsidRPr="002F1593" w:rsidRDefault="001025F6" w:rsidP="00592A66">
            <w:pPr>
              <w:rPr>
                <w:sz w:val="20"/>
                <w:szCs w:val="20"/>
              </w:rPr>
            </w:pPr>
          </w:p>
        </w:tc>
        <w:tc>
          <w:tcPr>
            <w:tcW w:w="850" w:type="dxa"/>
            <w:vAlign w:val="center"/>
          </w:tcPr>
          <w:p w:rsidR="001025F6" w:rsidRPr="00650E12" w:rsidRDefault="001025F6" w:rsidP="00592A66">
            <w:pPr>
              <w:jc w:val="center"/>
              <w:rPr>
                <w:sz w:val="20"/>
                <w:szCs w:val="20"/>
                <w:lang w:val="en-US"/>
              </w:rPr>
            </w:pPr>
          </w:p>
        </w:tc>
        <w:tc>
          <w:tcPr>
            <w:tcW w:w="851" w:type="dxa"/>
            <w:vAlign w:val="center"/>
          </w:tcPr>
          <w:p w:rsidR="001025F6" w:rsidRPr="00B842CD" w:rsidRDefault="001025F6" w:rsidP="00592A66">
            <w:pPr>
              <w:jc w:val="center"/>
              <w:rPr>
                <w:sz w:val="20"/>
                <w:szCs w:val="20"/>
                <w:lang w:val="en-US"/>
              </w:rPr>
            </w:pPr>
            <w:r>
              <w:rPr>
                <w:sz w:val="20"/>
                <w:szCs w:val="20"/>
                <w:lang w:val="en-US"/>
              </w:rPr>
              <w:t>1</w:t>
            </w:r>
          </w:p>
        </w:tc>
        <w:tc>
          <w:tcPr>
            <w:tcW w:w="850" w:type="dxa"/>
            <w:vAlign w:val="center"/>
          </w:tcPr>
          <w:p w:rsidR="001025F6" w:rsidRPr="00B9769D" w:rsidRDefault="001025F6" w:rsidP="00592A66">
            <w:pPr>
              <w:jc w:val="center"/>
              <w:rPr>
                <w:sz w:val="20"/>
                <w:szCs w:val="20"/>
                <w:lang w:val="en-US"/>
              </w:rPr>
            </w:pPr>
            <w:r>
              <w:rPr>
                <w:sz w:val="20"/>
                <w:szCs w:val="20"/>
                <w:lang w:val="en-US"/>
              </w:rPr>
              <w:t>1</w:t>
            </w:r>
          </w:p>
        </w:tc>
        <w:tc>
          <w:tcPr>
            <w:tcW w:w="1019" w:type="dxa"/>
            <w:vAlign w:val="center"/>
          </w:tcPr>
          <w:p w:rsidR="001025F6" w:rsidRPr="00B9769D" w:rsidRDefault="001025F6" w:rsidP="00592A66">
            <w:pPr>
              <w:jc w:val="center"/>
              <w:rPr>
                <w:sz w:val="20"/>
                <w:szCs w:val="20"/>
                <w:lang w:val="en-US"/>
              </w:rPr>
            </w:pPr>
            <w:r>
              <w:rPr>
                <w:sz w:val="20"/>
                <w:szCs w:val="20"/>
                <w:lang w:val="en-US"/>
              </w:rPr>
              <w:t>1</w:t>
            </w:r>
          </w:p>
        </w:tc>
        <w:tc>
          <w:tcPr>
            <w:tcW w:w="1134" w:type="dxa"/>
            <w:vAlign w:val="center"/>
          </w:tcPr>
          <w:p w:rsidR="001025F6" w:rsidRPr="00B9769D" w:rsidRDefault="001025F6" w:rsidP="00592A66">
            <w:pPr>
              <w:jc w:val="center"/>
              <w:rPr>
                <w:sz w:val="20"/>
                <w:szCs w:val="20"/>
                <w:lang w:val="en-US"/>
              </w:rPr>
            </w:pPr>
            <w:r>
              <w:rPr>
                <w:sz w:val="20"/>
                <w:szCs w:val="20"/>
                <w:lang w:val="en-US"/>
              </w:rPr>
              <w:t>1</w:t>
            </w:r>
          </w:p>
        </w:tc>
        <w:tc>
          <w:tcPr>
            <w:tcW w:w="992" w:type="dxa"/>
            <w:vAlign w:val="center"/>
          </w:tcPr>
          <w:p w:rsidR="001025F6" w:rsidRPr="00AB6F04" w:rsidRDefault="001025F6" w:rsidP="00592A66">
            <w:pPr>
              <w:jc w:val="center"/>
              <w:rPr>
                <w:sz w:val="20"/>
                <w:szCs w:val="20"/>
              </w:rPr>
            </w:pPr>
          </w:p>
        </w:tc>
        <w:tc>
          <w:tcPr>
            <w:tcW w:w="753" w:type="dxa"/>
            <w:vAlign w:val="center"/>
          </w:tcPr>
          <w:p w:rsidR="001025F6" w:rsidRPr="00B9769D" w:rsidRDefault="001025F6" w:rsidP="00592A66">
            <w:pPr>
              <w:jc w:val="center"/>
              <w:rPr>
                <w:sz w:val="20"/>
                <w:szCs w:val="20"/>
                <w:lang w:val="en-US"/>
              </w:rPr>
            </w:pPr>
            <w:r>
              <w:rPr>
                <w:sz w:val="20"/>
                <w:szCs w:val="20"/>
                <w:lang w:val="en-US"/>
              </w:rPr>
              <w:t>1</w:t>
            </w:r>
          </w:p>
        </w:tc>
        <w:tc>
          <w:tcPr>
            <w:tcW w:w="900" w:type="dxa"/>
            <w:vAlign w:val="center"/>
          </w:tcPr>
          <w:p w:rsidR="001025F6" w:rsidRPr="00517EC5" w:rsidRDefault="001025F6" w:rsidP="00592A66">
            <w:pPr>
              <w:jc w:val="center"/>
              <w:rPr>
                <w:sz w:val="20"/>
                <w:szCs w:val="20"/>
              </w:rPr>
            </w:pPr>
          </w:p>
        </w:tc>
      </w:tr>
    </w:tbl>
    <w:p w:rsidR="001025F6" w:rsidRDefault="001025F6" w:rsidP="001025F6">
      <w:pPr>
        <w:jc w:val="both"/>
        <w:rPr>
          <w:sz w:val="28"/>
          <w:szCs w:val="28"/>
        </w:rPr>
      </w:pPr>
    </w:p>
    <w:p w:rsidR="001025F6" w:rsidRDefault="001025F6" w:rsidP="001025F6">
      <w:pPr>
        <w:jc w:val="both"/>
        <w:rPr>
          <w:sz w:val="28"/>
          <w:szCs w:val="28"/>
          <w:lang w:val="en-US"/>
        </w:rPr>
      </w:pPr>
    </w:p>
    <w:p w:rsidR="00DD1164" w:rsidRDefault="00DD1164" w:rsidP="00701CF7">
      <w:pPr>
        <w:ind w:firstLine="720"/>
        <w:jc w:val="both"/>
        <w:rPr>
          <w:sz w:val="28"/>
          <w:szCs w:val="28"/>
        </w:rPr>
      </w:pPr>
    </w:p>
    <w:p w:rsidR="001025F6" w:rsidRDefault="001025F6" w:rsidP="001025F6">
      <w:pPr>
        <w:ind w:firstLine="720"/>
        <w:jc w:val="both"/>
        <w:rPr>
          <w:sz w:val="28"/>
          <w:szCs w:val="28"/>
        </w:rPr>
      </w:pPr>
      <w:r>
        <w:rPr>
          <w:sz w:val="28"/>
          <w:szCs w:val="28"/>
        </w:rPr>
        <w:lastRenderedPageBreak/>
        <w:t xml:space="preserve">През отчетния период съдия Милчо Михайлов е разгледал  общо </w:t>
      </w:r>
      <w:r>
        <w:rPr>
          <w:sz w:val="28"/>
          <w:szCs w:val="28"/>
          <w:lang w:val="en-US"/>
        </w:rPr>
        <w:t>122</w:t>
      </w:r>
      <w:r>
        <w:rPr>
          <w:sz w:val="28"/>
          <w:szCs w:val="28"/>
        </w:rPr>
        <w:t xml:space="preserve"> броя дела от които несвършени от предишен отчетен период - </w:t>
      </w:r>
      <w:r>
        <w:rPr>
          <w:sz w:val="28"/>
          <w:szCs w:val="28"/>
          <w:lang w:val="en-US"/>
        </w:rPr>
        <w:t>8</w:t>
      </w:r>
      <w:r>
        <w:rPr>
          <w:sz w:val="28"/>
          <w:szCs w:val="28"/>
        </w:rPr>
        <w:t xml:space="preserve"> броя и постъпили </w:t>
      </w:r>
      <w:r>
        <w:rPr>
          <w:sz w:val="28"/>
          <w:szCs w:val="28"/>
          <w:lang w:val="en-US"/>
        </w:rPr>
        <w:t>114</w:t>
      </w:r>
      <w:r>
        <w:rPr>
          <w:sz w:val="28"/>
          <w:szCs w:val="28"/>
        </w:rPr>
        <w:t xml:space="preserve"> броя през отчетния период. Свършените дела са </w:t>
      </w:r>
      <w:r>
        <w:rPr>
          <w:sz w:val="28"/>
          <w:szCs w:val="28"/>
          <w:lang w:val="en-US"/>
        </w:rPr>
        <w:t>105</w:t>
      </w:r>
      <w:r>
        <w:rPr>
          <w:sz w:val="28"/>
          <w:szCs w:val="28"/>
        </w:rPr>
        <w:t xml:space="preserve"> броя от които с акт по същество </w:t>
      </w:r>
      <w:r>
        <w:rPr>
          <w:sz w:val="28"/>
          <w:szCs w:val="28"/>
          <w:lang w:val="en-US"/>
        </w:rPr>
        <w:t>86</w:t>
      </w:r>
      <w:r>
        <w:rPr>
          <w:sz w:val="28"/>
          <w:szCs w:val="28"/>
        </w:rPr>
        <w:t xml:space="preserve"> броя, прекратени </w:t>
      </w:r>
      <w:r>
        <w:rPr>
          <w:sz w:val="28"/>
          <w:szCs w:val="28"/>
          <w:lang w:val="en-US"/>
        </w:rPr>
        <w:t>19</w:t>
      </w:r>
      <w:r>
        <w:rPr>
          <w:sz w:val="28"/>
          <w:szCs w:val="28"/>
        </w:rPr>
        <w:t xml:space="preserve"> броя.  В тримесечен срок са приключени </w:t>
      </w:r>
      <w:r>
        <w:rPr>
          <w:sz w:val="28"/>
          <w:szCs w:val="28"/>
          <w:lang w:val="en-US"/>
        </w:rPr>
        <w:t>100</w:t>
      </w:r>
      <w:r>
        <w:rPr>
          <w:sz w:val="28"/>
          <w:szCs w:val="28"/>
        </w:rPr>
        <w:t xml:space="preserve"> броя дела. Останали несвършени дела в края на отчетния период са </w:t>
      </w:r>
      <w:r>
        <w:rPr>
          <w:sz w:val="28"/>
          <w:szCs w:val="28"/>
          <w:lang w:val="en-US"/>
        </w:rPr>
        <w:t>17</w:t>
      </w:r>
      <w:r>
        <w:rPr>
          <w:sz w:val="28"/>
          <w:szCs w:val="28"/>
        </w:rPr>
        <w:t xml:space="preserve"> броя.</w:t>
      </w:r>
    </w:p>
    <w:p w:rsidR="001025F6" w:rsidRDefault="001025F6" w:rsidP="001025F6">
      <w:pPr>
        <w:ind w:firstLine="720"/>
        <w:jc w:val="both"/>
        <w:rPr>
          <w:sz w:val="28"/>
          <w:szCs w:val="28"/>
        </w:rPr>
      </w:pPr>
    </w:p>
    <w:tbl>
      <w:tblPr>
        <w:tblpPr w:leftFromText="141" w:rightFromText="141" w:vertAnchor="text" w:horzAnchor="margin" w:tblpXSpec="center" w:tblpY="438"/>
        <w:tblW w:w="93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093"/>
        <w:gridCol w:w="802"/>
        <w:gridCol w:w="839"/>
        <w:gridCol w:w="838"/>
        <w:gridCol w:w="978"/>
        <w:gridCol w:w="1116"/>
        <w:gridCol w:w="977"/>
        <w:gridCol w:w="778"/>
        <w:gridCol w:w="952"/>
      </w:tblGrid>
      <w:tr w:rsidR="001025F6" w:rsidRPr="00823150" w:rsidTr="00592A66">
        <w:trPr>
          <w:trHeight w:val="238"/>
        </w:trPr>
        <w:tc>
          <w:tcPr>
            <w:tcW w:w="2093" w:type="dxa"/>
            <w:vMerge w:val="restart"/>
            <w:shd w:val="pct10" w:color="auto" w:fill="auto"/>
            <w:vAlign w:val="center"/>
          </w:tcPr>
          <w:p w:rsidR="001025F6" w:rsidRDefault="001025F6" w:rsidP="00592A66">
            <w:pPr>
              <w:jc w:val="center"/>
              <w:rPr>
                <w:b/>
                <w:sz w:val="20"/>
                <w:szCs w:val="20"/>
              </w:rPr>
            </w:pPr>
            <w:r w:rsidRPr="001753F5">
              <w:rPr>
                <w:b/>
                <w:sz w:val="20"/>
                <w:szCs w:val="20"/>
              </w:rPr>
              <w:t xml:space="preserve">съдия </w:t>
            </w:r>
          </w:p>
          <w:p w:rsidR="001025F6" w:rsidRPr="001753F5" w:rsidRDefault="001025F6" w:rsidP="00592A66">
            <w:pPr>
              <w:jc w:val="center"/>
              <w:rPr>
                <w:b/>
                <w:sz w:val="20"/>
                <w:szCs w:val="20"/>
              </w:rPr>
            </w:pPr>
            <w:r>
              <w:rPr>
                <w:b/>
                <w:sz w:val="20"/>
                <w:szCs w:val="20"/>
              </w:rPr>
              <w:t xml:space="preserve">Милчо </w:t>
            </w:r>
            <w:r w:rsidRPr="001753F5">
              <w:rPr>
                <w:b/>
                <w:sz w:val="20"/>
                <w:szCs w:val="20"/>
              </w:rPr>
              <w:t>Михайлов</w:t>
            </w:r>
          </w:p>
        </w:tc>
        <w:tc>
          <w:tcPr>
            <w:tcW w:w="802" w:type="dxa"/>
            <w:vMerge w:val="restart"/>
            <w:shd w:val="clear" w:color="auto" w:fill="auto"/>
            <w:vAlign w:val="center"/>
          </w:tcPr>
          <w:p w:rsidR="001025F6" w:rsidRPr="00823150" w:rsidRDefault="001025F6" w:rsidP="00592A66">
            <w:pPr>
              <w:jc w:val="center"/>
              <w:rPr>
                <w:sz w:val="20"/>
                <w:szCs w:val="20"/>
                <w:lang w:val="en-US"/>
              </w:rPr>
            </w:pPr>
            <w:r w:rsidRPr="00823150">
              <w:rPr>
                <w:sz w:val="20"/>
                <w:szCs w:val="20"/>
              </w:rPr>
              <w:t>Несвършени</w:t>
            </w:r>
          </w:p>
        </w:tc>
        <w:tc>
          <w:tcPr>
            <w:tcW w:w="839" w:type="dxa"/>
            <w:vMerge w:val="restart"/>
            <w:shd w:val="clear" w:color="auto" w:fill="auto"/>
            <w:vAlign w:val="center"/>
          </w:tcPr>
          <w:p w:rsidR="001025F6" w:rsidRPr="00823150" w:rsidRDefault="001025F6" w:rsidP="00592A66">
            <w:pPr>
              <w:jc w:val="center"/>
              <w:rPr>
                <w:sz w:val="20"/>
                <w:szCs w:val="20"/>
              </w:rPr>
            </w:pPr>
            <w:r w:rsidRPr="00823150">
              <w:rPr>
                <w:sz w:val="20"/>
                <w:szCs w:val="20"/>
              </w:rPr>
              <w:t>Постъпили</w:t>
            </w:r>
          </w:p>
        </w:tc>
        <w:tc>
          <w:tcPr>
            <w:tcW w:w="838" w:type="dxa"/>
            <w:vMerge w:val="restart"/>
            <w:shd w:val="clear" w:color="auto" w:fill="auto"/>
            <w:vAlign w:val="center"/>
          </w:tcPr>
          <w:p w:rsidR="001025F6" w:rsidRPr="00823150" w:rsidRDefault="001025F6" w:rsidP="00592A66">
            <w:pPr>
              <w:jc w:val="center"/>
              <w:rPr>
                <w:sz w:val="20"/>
                <w:szCs w:val="20"/>
              </w:rPr>
            </w:pPr>
            <w:r w:rsidRPr="00823150">
              <w:rPr>
                <w:sz w:val="20"/>
                <w:szCs w:val="20"/>
              </w:rPr>
              <w:t>Общо</w:t>
            </w:r>
          </w:p>
        </w:tc>
        <w:tc>
          <w:tcPr>
            <w:tcW w:w="978" w:type="dxa"/>
            <w:vMerge w:val="restart"/>
            <w:shd w:val="clear" w:color="auto" w:fill="auto"/>
            <w:vAlign w:val="center"/>
          </w:tcPr>
          <w:p w:rsidR="001025F6" w:rsidRPr="00823150" w:rsidRDefault="001025F6" w:rsidP="00592A66">
            <w:pPr>
              <w:jc w:val="center"/>
              <w:rPr>
                <w:sz w:val="20"/>
                <w:szCs w:val="20"/>
              </w:rPr>
            </w:pPr>
            <w:r w:rsidRPr="00823150">
              <w:rPr>
                <w:sz w:val="20"/>
                <w:szCs w:val="20"/>
              </w:rPr>
              <w:t>Свършени</w:t>
            </w:r>
          </w:p>
        </w:tc>
        <w:tc>
          <w:tcPr>
            <w:tcW w:w="2871" w:type="dxa"/>
            <w:gridSpan w:val="3"/>
            <w:shd w:val="clear" w:color="auto" w:fill="auto"/>
            <w:vAlign w:val="center"/>
          </w:tcPr>
          <w:p w:rsidR="001025F6" w:rsidRPr="00823150" w:rsidRDefault="001025F6" w:rsidP="00592A66">
            <w:pPr>
              <w:jc w:val="center"/>
              <w:rPr>
                <w:sz w:val="20"/>
                <w:szCs w:val="20"/>
              </w:rPr>
            </w:pPr>
            <w:r w:rsidRPr="00823150">
              <w:rPr>
                <w:sz w:val="20"/>
                <w:szCs w:val="20"/>
              </w:rPr>
              <w:t>В т.ч. от свършените дела</w:t>
            </w:r>
          </w:p>
        </w:tc>
        <w:tc>
          <w:tcPr>
            <w:tcW w:w="952" w:type="dxa"/>
            <w:vMerge w:val="restart"/>
            <w:shd w:val="clear" w:color="auto" w:fill="auto"/>
            <w:vAlign w:val="center"/>
          </w:tcPr>
          <w:p w:rsidR="001025F6" w:rsidRPr="00823150" w:rsidRDefault="001025F6" w:rsidP="00592A66">
            <w:pPr>
              <w:jc w:val="center"/>
              <w:rPr>
                <w:sz w:val="20"/>
                <w:szCs w:val="20"/>
              </w:rPr>
            </w:pPr>
            <w:r>
              <w:rPr>
                <w:sz w:val="20"/>
                <w:szCs w:val="20"/>
              </w:rPr>
              <w:t>Висящи</w:t>
            </w:r>
          </w:p>
        </w:tc>
      </w:tr>
      <w:tr w:rsidR="001025F6" w:rsidRPr="00823150" w:rsidTr="00592A66">
        <w:trPr>
          <w:trHeight w:val="451"/>
        </w:trPr>
        <w:tc>
          <w:tcPr>
            <w:tcW w:w="2093" w:type="dxa"/>
            <w:vMerge/>
            <w:shd w:val="pct10" w:color="auto" w:fill="auto"/>
          </w:tcPr>
          <w:p w:rsidR="001025F6" w:rsidRPr="00823150" w:rsidRDefault="001025F6" w:rsidP="00592A66">
            <w:pPr>
              <w:rPr>
                <w:sz w:val="20"/>
                <w:szCs w:val="20"/>
                <w:lang w:val="en-US"/>
              </w:rPr>
            </w:pPr>
          </w:p>
        </w:tc>
        <w:tc>
          <w:tcPr>
            <w:tcW w:w="802" w:type="dxa"/>
            <w:vMerge/>
          </w:tcPr>
          <w:p w:rsidR="001025F6" w:rsidRPr="00823150" w:rsidRDefault="001025F6" w:rsidP="00592A66">
            <w:pPr>
              <w:rPr>
                <w:sz w:val="20"/>
                <w:szCs w:val="20"/>
              </w:rPr>
            </w:pPr>
          </w:p>
        </w:tc>
        <w:tc>
          <w:tcPr>
            <w:tcW w:w="839" w:type="dxa"/>
            <w:vMerge/>
          </w:tcPr>
          <w:p w:rsidR="001025F6" w:rsidRPr="00823150" w:rsidRDefault="001025F6" w:rsidP="00592A66">
            <w:pPr>
              <w:rPr>
                <w:sz w:val="20"/>
                <w:szCs w:val="20"/>
              </w:rPr>
            </w:pPr>
          </w:p>
        </w:tc>
        <w:tc>
          <w:tcPr>
            <w:tcW w:w="838" w:type="dxa"/>
            <w:vMerge/>
          </w:tcPr>
          <w:p w:rsidR="001025F6" w:rsidRPr="00823150" w:rsidRDefault="001025F6" w:rsidP="00592A66">
            <w:pPr>
              <w:rPr>
                <w:sz w:val="20"/>
                <w:szCs w:val="20"/>
              </w:rPr>
            </w:pPr>
          </w:p>
        </w:tc>
        <w:tc>
          <w:tcPr>
            <w:tcW w:w="978" w:type="dxa"/>
            <w:vMerge/>
          </w:tcPr>
          <w:p w:rsidR="001025F6" w:rsidRPr="00823150" w:rsidRDefault="001025F6" w:rsidP="00592A66">
            <w:pPr>
              <w:rPr>
                <w:sz w:val="20"/>
                <w:szCs w:val="20"/>
              </w:rPr>
            </w:pPr>
          </w:p>
        </w:tc>
        <w:tc>
          <w:tcPr>
            <w:tcW w:w="1116" w:type="dxa"/>
            <w:shd w:val="clear" w:color="auto" w:fill="auto"/>
            <w:vAlign w:val="center"/>
          </w:tcPr>
          <w:p w:rsidR="001025F6" w:rsidRPr="00823150" w:rsidRDefault="001025F6" w:rsidP="00592A66">
            <w:pPr>
              <w:jc w:val="center"/>
              <w:rPr>
                <w:sz w:val="20"/>
                <w:szCs w:val="20"/>
              </w:rPr>
            </w:pPr>
            <w:r w:rsidRPr="00823150">
              <w:rPr>
                <w:sz w:val="20"/>
                <w:szCs w:val="20"/>
              </w:rPr>
              <w:t>По същество</w:t>
            </w:r>
          </w:p>
        </w:tc>
        <w:tc>
          <w:tcPr>
            <w:tcW w:w="977" w:type="dxa"/>
            <w:shd w:val="clear" w:color="auto" w:fill="auto"/>
            <w:vAlign w:val="center"/>
          </w:tcPr>
          <w:p w:rsidR="001025F6" w:rsidRPr="00823150" w:rsidRDefault="001025F6" w:rsidP="00592A66">
            <w:pPr>
              <w:jc w:val="center"/>
              <w:rPr>
                <w:sz w:val="20"/>
                <w:szCs w:val="20"/>
              </w:rPr>
            </w:pPr>
            <w:r w:rsidRPr="00823150">
              <w:rPr>
                <w:sz w:val="20"/>
                <w:szCs w:val="20"/>
              </w:rPr>
              <w:t>Прекра-тени</w:t>
            </w:r>
          </w:p>
        </w:tc>
        <w:tc>
          <w:tcPr>
            <w:tcW w:w="778" w:type="dxa"/>
            <w:shd w:val="clear" w:color="auto" w:fill="auto"/>
            <w:vAlign w:val="center"/>
          </w:tcPr>
          <w:p w:rsidR="001025F6" w:rsidRPr="00823150" w:rsidRDefault="001025F6" w:rsidP="00592A66">
            <w:pPr>
              <w:jc w:val="center"/>
              <w:rPr>
                <w:sz w:val="20"/>
                <w:szCs w:val="20"/>
              </w:rPr>
            </w:pPr>
            <w:r w:rsidRPr="00823150">
              <w:rPr>
                <w:sz w:val="20"/>
                <w:szCs w:val="20"/>
              </w:rPr>
              <w:t>3 мес срок</w:t>
            </w:r>
          </w:p>
        </w:tc>
        <w:tc>
          <w:tcPr>
            <w:tcW w:w="952" w:type="dxa"/>
            <w:vMerge/>
            <w:shd w:val="clear" w:color="auto" w:fill="auto"/>
          </w:tcPr>
          <w:p w:rsidR="001025F6" w:rsidRPr="00823150" w:rsidRDefault="001025F6" w:rsidP="00592A66">
            <w:pPr>
              <w:rPr>
                <w:sz w:val="20"/>
                <w:szCs w:val="20"/>
              </w:rPr>
            </w:pPr>
          </w:p>
        </w:tc>
      </w:tr>
      <w:tr w:rsidR="001025F6" w:rsidRPr="00823150" w:rsidTr="00592A66">
        <w:tc>
          <w:tcPr>
            <w:tcW w:w="2093" w:type="dxa"/>
            <w:shd w:val="pct10" w:color="auto" w:fill="auto"/>
          </w:tcPr>
          <w:p w:rsidR="001025F6" w:rsidRPr="00823150" w:rsidRDefault="001025F6" w:rsidP="00592A66">
            <w:pPr>
              <w:rPr>
                <w:b/>
                <w:sz w:val="20"/>
                <w:szCs w:val="20"/>
              </w:rPr>
            </w:pPr>
            <w:r w:rsidRPr="00823150">
              <w:rPr>
                <w:b/>
                <w:sz w:val="20"/>
                <w:szCs w:val="20"/>
              </w:rPr>
              <w:t>Общо дела</w:t>
            </w:r>
          </w:p>
        </w:tc>
        <w:tc>
          <w:tcPr>
            <w:tcW w:w="802" w:type="dxa"/>
            <w:shd w:val="pct10" w:color="auto" w:fill="auto"/>
            <w:vAlign w:val="center"/>
          </w:tcPr>
          <w:p w:rsidR="001025F6" w:rsidRPr="00540691" w:rsidRDefault="001025F6" w:rsidP="00592A66">
            <w:pPr>
              <w:jc w:val="center"/>
              <w:rPr>
                <w:b/>
                <w:sz w:val="20"/>
                <w:szCs w:val="20"/>
                <w:lang w:val="en-US"/>
              </w:rPr>
            </w:pPr>
            <w:r>
              <w:rPr>
                <w:b/>
                <w:sz w:val="20"/>
                <w:szCs w:val="20"/>
                <w:lang w:val="en-US"/>
              </w:rPr>
              <w:t>8</w:t>
            </w:r>
          </w:p>
        </w:tc>
        <w:tc>
          <w:tcPr>
            <w:tcW w:w="839" w:type="dxa"/>
            <w:shd w:val="pct10" w:color="auto" w:fill="auto"/>
            <w:vAlign w:val="center"/>
          </w:tcPr>
          <w:p w:rsidR="001025F6" w:rsidRPr="00540691" w:rsidRDefault="001025F6" w:rsidP="00592A66">
            <w:pPr>
              <w:jc w:val="center"/>
              <w:rPr>
                <w:b/>
                <w:sz w:val="20"/>
                <w:szCs w:val="20"/>
                <w:lang w:val="en-US"/>
              </w:rPr>
            </w:pPr>
            <w:r>
              <w:rPr>
                <w:b/>
                <w:sz w:val="20"/>
                <w:szCs w:val="20"/>
                <w:lang w:val="en-US"/>
              </w:rPr>
              <w:t>114</w:t>
            </w:r>
          </w:p>
        </w:tc>
        <w:tc>
          <w:tcPr>
            <w:tcW w:w="838" w:type="dxa"/>
            <w:shd w:val="pct10" w:color="auto" w:fill="auto"/>
            <w:vAlign w:val="center"/>
          </w:tcPr>
          <w:p w:rsidR="001025F6" w:rsidRPr="0079090C" w:rsidRDefault="001025F6" w:rsidP="00592A66">
            <w:pPr>
              <w:jc w:val="center"/>
              <w:rPr>
                <w:b/>
                <w:sz w:val="20"/>
                <w:szCs w:val="20"/>
                <w:lang w:val="en-US"/>
              </w:rPr>
            </w:pPr>
            <w:r>
              <w:rPr>
                <w:b/>
                <w:sz w:val="20"/>
                <w:szCs w:val="20"/>
                <w:lang w:val="en-US"/>
              </w:rPr>
              <w:t>122</w:t>
            </w:r>
          </w:p>
        </w:tc>
        <w:tc>
          <w:tcPr>
            <w:tcW w:w="978" w:type="dxa"/>
            <w:shd w:val="pct10" w:color="auto" w:fill="auto"/>
            <w:vAlign w:val="center"/>
          </w:tcPr>
          <w:p w:rsidR="001025F6" w:rsidRPr="00560145" w:rsidRDefault="001025F6" w:rsidP="00592A66">
            <w:pPr>
              <w:jc w:val="center"/>
              <w:rPr>
                <w:b/>
                <w:sz w:val="20"/>
                <w:szCs w:val="20"/>
                <w:lang w:val="en-US"/>
              </w:rPr>
            </w:pPr>
            <w:r>
              <w:rPr>
                <w:b/>
                <w:sz w:val="20"/>
                <w:szCs w:val="20"/>
                <w:lang w:val="en-US"/>
              </w:rPr>
              <w:t>105</w:t>
            </w:r>
          </w:p>
        </w:tc>
        <w:tc>
          <w:tcPr>
            <w:tcW w:w="1116" w:type="dxa"/>
            <w:shd w:val="pct10" w:color="auto" w:fill="auto"/>
            <w:vAlign w:val="center"/>
          </w:tcPr>
          <w:p w:rsidR="001025F6" w:rsidRPr="00BD7D3B" w:rsidRDefault="001025F6" w:rsidP="00592A66">
            <w:pPr>
              <w:jc w:val="center"/>
              <w:rPr>
                <w:b/>
                <w:sz w:val="20"/>
                <w:szCs w:val="20"/>
                <w:lang w:val="en-US"/>
              </w:rPr>
            </w:pPr>
            <w:r>
              <w:rPr>
                <w:b/>
                <w:sz w:val="20"/>
                <w:szCs w:val="20"/>
                <w:lang w:val="en-US"/>
              </w:rPr>
              <w:t>86</w:t>
            </w:r>
          </w:p>
        </w:tc>
        <w:tc>
          <w:tcPr>
            <w:tcW w:w="977" w:type="dxa"/>
            <w:shd w:val="pct10" w:color="auto" w:fill="auto"/>
            <w:vAlign w:val="center"/>
          </w:tcPr>
          <w:p w:rsidR="001025F6" w:rsidRPr="00E03DC0" w:rsidRDefault="001025F6" w:rsidP="00592A66">
            <w:pPr>
              <w:jc w:val="center"/>
              <w:rPr>
                <w:b/>
                <w:sz w:val="20"/>
                <w:szCs w:val="20"/>
                <w:lang w:val="en-US"/>
              </w:rPr>
            </w:pPr>
            <w:r>
              <w:rPr>
                <w:b/>
                <w:sz w:val="20"/>
                <w:szCs w:val="20"/>
                <w:lang w:val="en-US"/>
              </w:rPr>
              <w:t>19</w:t>
            </w:r>
          </w:p>
        </w:tc>
        <w:tc>
          <w:tcPr>
            <w:tcW w:w="778" w:type="dxa"/>
            <w:shd w:val="pct10" w:color="auto" w:fill="auto"/>
            <w:vAlign w:val="center"/>
          </w:tcPr>
          <w:p w:rsidR="001025F6" w:rsidRPr="00A93289" w:rsidRDefault="001025F6" w:rsidP="00592A66">
            <w:pPr>
              <w:jc w:val="center"/>
              <w:rPr>
                <w:b/>
                <w:sz w:val="20"/>
                <w:szCs w:val="20"/>
                <w:lang w:val="en-US"/>
              </w:rPr>
            </w:pPr>
            <w:r>
              <w:rPr>
                <w:b/>
                <w:sz w:val="20"/>
                <w:szCs w:val="20"/>
                <w:lang w:val="en-US"/>
              </w:rPr>
              <w:t>100</w:t>
            </w:r>
          </w:p>
        </w:tc>
        <w:tc>
          <w:tcPr>
            <w:tcW w:w="952" w:type="dxa"/>
            <w:shd w:val="pct10" w:color="auto" w:fill="auto"/>
            <w:vAlign w:val="center"/>
          </w:tcPr>
          <w:p w:rsidR="001025F6" w:rsidRPr="00E92473" w:rsidRDefault="001025F6" w:rsidP="00592A66">
            <w:pPr>
              <w:jc w:val="center"/>
              <w:rPr>
                <w:b/>
                <w:sz w:val="20"/>
                <w:szCs w:val="20"/>
                <w:lang w:val="en-US"/>
              </w:rPr>
            </w:pPr>
            <w:r>
              <w:rPr>
                <w:b/>
                <w:sz w:val="20"/>
                <w:szCs w:val="20"/>
                <w:lang w:val="en-US"/>
              </w:rPr>
              <w:t>17</w:t>
            </w:r>
          </w:p>
        </w:tc>
      </w:tr>
      <w:tr w:rsidR="001025F6" w:rsidRPr="00823150" w:rsidTr="00592A66">
        <w:tc>
          <w:tcPr>
            <w:tcW w:w="2093" w:type="dxa"/>
            <w:shd w:val="pct10" w:color="auto" w:fill="auto"/>
          </w:tcPr>
          <w:p w:rsidR="001025F6" w:rsidRPr="00823150" w:rsidRDefault="001025F6" w:rsidP="00592A66">
            <w:pPr>
              <w:rPr>
                <w:sz w:val="20"/>
                <w:szCs w:val="20"/>
              </w:rPr>
            </w:pPr>
            <w:r w:rsidRPr="00823150">
              <w:rPr>
                <w:sz w:val="20"/>
                <w:szCs w:val="20"/>
              </w:rPr>
              <w:t>Жалби срещу подзаконови</w:t>
            </w:r>
          </w:p>
          <w:p w:rsidR="001025F6" w:rsidRPr="00823150" w:rsidRDefault="001025F6" w:rsidP="00592A66">
            <w:pPr>
              <w:rPr>
                <w:sz w:val="20"/>
                <w:szCs w:val="20"/>
              </w:rPr>
            </w:pPr>
            <w:r w:rsidRPr="00823150">
              <w:rPr>
                <w:sz w:val="20"/>
                <w:szCs w:val="20"/>
              </w:rPr>
              <w:t>нормативни актове</w:t>
            </w:r>
          </w:p>
        </w:tc>
        <w:tc>
          <w:tcPr>
            <w:tcW w:w="802" w:type="dxa"/>
            <w:vAlign w:val="center"/>
          </w:tcPr>
          <w:p w:rsidR="001025F6" w:rsidRPr="0055177E" w:rsidRDefault="001025F6" w:rsidP="00592A66">
            <w:pPr>
              <w:jc w:val="center"/>
              <w:rPr>
                <w:sz w:val="20"/>
                <w:szCs w:val="20"/>
              </w:rPr>
            </w:pPr>
          </w:p>
        </w:tc>
        <w:tc>
          <w:tcPr>
            <w:tcW w:w="839" w:type="dxa"/>
            <w:vAlign w:val="center"/>
          </w:tcPr>
          <w:p w:rsidR="001025F6" w:rsidRPr="00F3519E" w:rsidRDefault="001025F6" w:rsidP="00592A66">
            <w:pPr>
              <w:jc w:val="center"/>
              <w:rPr>
                <w:sz w:val="20"/>
                <w:szCs w:val="20"/>
                <w:lang w:val="en-US"/>
              </w:rPr>
            </w:pPr>
            <w:r>
              <w:rPr>
                <w:sz w:val="20"/>
                <w:szCs w:val="20"/>
                <w:lang w:val="en-US"/>
              </w:rPr>
              <w:t>1</w:t>
            </w:r>
          </w:p>
        </w:tc>
        <w:tc>
          <w:tcPr>
            <w:tcW w:w="838" w:type="dxa"/>
            <w:vAlign w:val="center"/>
          </w:tcPr>
          <w:p w:rsidR="001025F6" w:rsidRPr="008814E8" w:rsidRDefault="001025F6" w:rsidP="00592A66">
            <w:pPr>
              <w:jc w:val="center"/>
              <w:rPr>
                <w:sz w:val="20"/>
                <w:szCs w:val="20"/>
                <w:lang w:val="en-US"/>
              </w:rPr>
            </w:pPr>
            <w:r>
              <w:rPr>
                <w:sz w:val="20"/>
                <w:szCs w:val="20"/>
                <w:lang w:val="en-US"/>
              </w:rPr>
              <w:t>1</w:t>
            </w:r>
          </w:p>
        </w:tc>
        <w:tc>
          <w:tcPr>
            <w:tcW w:w="978" w:type="dxa"/>
            <w:vAlign w:val="center"/>
          </w:tcPr>
          <w:p w:rsidR="001025F6" w:rsidRPr="00823150" w:rsidRDefault="001025F6" w:rsidP="00592A66">
            <w:pPr>
              <w:jc w:val="center"/>
              <w:rPr>
                <w:sz w:val="20"/>
                <w:szCs w:val="20"/>
              </w:rPr>
            </w:pPr>
          </w:p>
        </w:tc>
        <w:tc>
          <w:tcPr>
            <w:tcW w:w="1116" w:type="dxa"/>
            <w:vAlign w:val="center"/>
          </w:tcPr>
          <w:p w:rsidR="001025F6" w:rsidRPr="00823150" w:rsidRDefault="001025F6" w:rsidP="00592A66">
            <w:pPr>
              <w:jc w:val="center"/>
              <w:rPr>
                <w:sz w:val="20"/>
                <w:szCs w:val="20"/>
              </w:rPr>
            </w:pPr>
          </w:p>
        </w:tc>
        <w:tc>
          <w:tcPr>
            <w:tcW w:w="977" w:type="dxa"/>
            <w:vAlign w:val="center"/>
          </w:tcPr>
          <w:p w:rsidR="001025F6" w:rsidRPr="0060296B" w:rsidRDefault="001025F6" w:rsidP="00592A66">
            <w:pPr>
              <w:jc w:val="center"/>
              <w:rPr>
                <w:sz w:val="20"/>
                <w:szCs w:val="20"/>
              </w:rPr>
            </w:pPr>
          </w:p>
        </w:tc>
        <w:tc>
          <w:tcPr>
            <w:tcW w:w="778" w:type="dxa"/>
            <w:vAlign w:val="center"/>
          </w:tcPr>
          <w:p w:rsidR="001025F6" w:rsidRPr="00823150" w:rsidRDefault="001025F6" w:rsidP="00592A66">
            <w:pPr>
              <w:jc w:val="center"/>
              <w:rPr>
                <w:sz w:val="20"/>
                <w:szCs w:val="20"/>
              </w:rPr>
            </w:pPr>
          </w:p>
        </w:tc>
        <w:tc>
          <w:tcPr>
            <w:tcW w:w="952" w:type="dxa"/>
            <w:vAlign w:val="center"/>
          </w:tcPr>
          <w:p w:rsidR="001025F6" w:rsidRPr="008814E8" w:rsidRDefault="001025F6" w:rsidP="00592A66">
            <w:pPr>
              <w:jc w:val="center"/>
              <w:rPr>
                <w:sz w:val="20"/>
                <w:szCs w:val="20"/>
                <w:lang w:val="en-US"/>
              </w:rPr>
            </w:pPr>
            <w:r>
              <w:rPr>
                <w:sz w:val="20"/>
                <w:szCs w:val="20"/>
                <w:lang w:val="en-US"/>
              </w:rPr>
              <w:t>1</w:t>
            </w:r>
          </w:p>
        </w:tc>
      </w:tr>
      <w:tr w:rsidR="001025F6" w:rsidRPr="00823150" w:rsidTr="00592A66">
        <w:tc>
          <w:tcPr>
            <w:tcW w:w="2093" w:type="dxa"/>
            <w:shd w:val="pct10" w:color="auto" w:fill="auto"/>
          </w:tcPr>
          <w:p w:rsidR="001025F6" w:rsidRPr="00F439D0" w:rsidRDefault="001025F6" w:rsidP="00592A66">
            <w:pPr>
              <w:rPr>
                <w:sz w:val="20"/>
                <w:szCs w:val="20"/>
              </w:rPr>
            </w:pPr>
            <w:r>
              <w:rPr>
                <w:sz w:val="20"/>
                <w:szCs w:val="20"/>
              </w:rPr>
              <w:t>Изборен кодекс</w:t>
            </w:r>
          </w:p>
          <w:p w:rsidR="001025F6" w:rsidRPr="00823150" w:rsidRDefault="001025F6" w:rsidP="00592A66">
            <w:pPr>
              <w:rPr>
                <w:sz w:val="20"/>
                <w:szCs w:val="20"/>
              </w:rPr>
            </w:pPr>
          </w:p>
        </w:tc>
        <w:tc>
          <w:tcPr>
            <w:tcW w:w="802" w:type="dxa"/>
            <w:vAlign w:val="center"/>
          </w:tcPr>
          <w:p w:rsidR="001025F6" w:rsidRPr="0055177E" w:rsidRDefault="001025F6" w:rsidP="00592A66">
            <w:pPr>
              <w:jc w:val="center"/>
              <w:rPr>
                <w:sz w:val="20"/>
                <w:szCs w:val="20"/>
              </w:rPr>
            </w:pPr>
          </w:p>
        </w:tc>
        <w:tc>
          <w:tcPr>
            <w:tcW w:w="839" w:type="dxa"/>
            <w:vAlign w:val="center"/>
          </w:tcPr>
          <w:p w:rsidR="001025F6" w:rsidRPr="00540691" w:rsidRDefault="001025F6" w:rsidP="00592A66">
            <w:pPr>
              <w:jc w:val="center"/>
              <w:rPr>
                <w:sz w:val="20"/>
                <w:szCs w:val="20"/>
                <w:lang w:val="en-US"/>
              </w:rPr>
            </w:pPr>
            <w:r>
              <w:rPr>
                <w:sz w:val="20"/>
                <w:szCs w:val="20"/>
                <w:lang w:val="en-US"/>
              </w:rPr>
              <w:t>3</w:t>
            </w:r>
          </w:p>
        </w:tc>
        <w:tc>
          <w:tcPr>
            <w:tcW w:w="838" w:type="dxa"/>
            <w:vAlign w:val="center"/>
          </w:tcPr>
          <w:p w:rsidR="001025F6" w:rsidRPr="0079090C" w:rsidRDefault="001025F6" w:rsidP="00592A66">
            <w:pPr>
              <w:jc w:val="center"/>
              <w:rPr>
                <w:sz w:val="20"/>
                <w:szCs w:val="20"/>
                <w:lang w:val="en-US"/>
              </w:rPr>
            </w:pPr>
            <w:r>
              <w:rPr>
                <w:sz w:val="20"/>
                <w:szCs w:val="20"/>
                <w:lang w:val="en-US"/>
              </w:rPr>
              <w:t>3</w:t>
            </w:r>
          </w:p>
        </w:tc>
        <w:tc>
          <w:tcPr>
            <w:tcW w:w="978" w:type="dxa"/>
            <w:vAlign w:val="center"/>
          </w:tcPr>
          <w:p w:rsidR="001025F6" w:rsidRPr="00560145" w:rsidRDefault="001025F6" w:rsidP="00592A66">
            <w:pPr>
              <w:jc w:val="center"/>
              <w:rPr>
                <w:sz w:val="20"/>
                <w:szCs w:val="20"/>
                <w:lang w:val="en-US"/>
              </w:rPr>
            </w:pPr>
            <w:r>
              <w:rPr>
                <w:sz w:val="20"/>
                <w:szCs w:val="20"/>
                <w:lang w:val="en-US"/>
              </w:rPr>
              <w:t>3</w:t>
            </w:r>
          </w:p>
        </w:tc>
        <w:tc>
          <w:tcPr>
            <w:tcW w:w="1116" w:type="dxa"/>
            <w:vAlign w:val="center"/>
          </w:tcPr>
          <w:p w:rsidR="001025F6" w:rsidRPr="00BD7D3B" w:rsidRDefault="001025F6" w:rsidP="00592A66">
            <w:pPr>
              <w:jc w:val="center"/>
              <w:rPr>
                <w:sz w:val="20"/>
                <w:szCs w:val="20"/>
                <w:lang w:val="en-US"/>
              </w:rPr>
            </w:pPr>
            <w:r>
              <w:rPr>
                <w:sz w:val="20"/>
                <w:szCs w:val="20"/>
                <w:lang w:val="en-US"/>
              </w:rPr>
              <w:t>2</w:t>
            </w:r>
          </w:p>
        </w:tc>
        <w:tc>
          <w:tcPr>
            <w:tcW w:w="977" w:type="dxa"/>
            <w:vAlign w:val="center"/>
          </w:tcPr>
          <w:p w:rsidR="001025F6" w:rsidRPr="008814E8" w:rsidRDefault="001025F6" w:rsidP="00592A66">
            <w:pPr>
              <w:jc w:val="center"/>
              <w:rPr>
                <w:sz w:val="20"/>
                <w:szCs w:val="20"/>
                <w:lang w:val="en-US"/>
              </w:rPr>
            </w:pPr>
            <w:r>
              <w:rPr>
                <w:sz w:val="20"/>
                <w:szCs w:val="20"/>
                <w:lang w:val="en-US"/>
              </w:rPr>
              <w:t>1</w:t>
            </w:r>
          </w:p>
        </w:tc>
        <w:tc>
          <w:tcPr>
            <w:tcW w:w="778" w:type="dxa"/>
            <w:vAlign w:val="center"/>
          </w:tcPr>
          <w:p w:rsidR="001025F6" w:rsidRPr="00A93289" w:rsidRDefault="001025F6" w:rsidP="00592A66">
            <w:pPr>
              <w:jc w:val="center"/>
              <w:rPr>
                <w:sz w:val="20"/>
                <w:szCs w:val="20"/>
                <w:lang w:val="en-US"/>
              </w:rPr>
            </w:pPr>
            <w:r>
              <w:rPr>
                <w:sz w:val="20"/>
                <w:szCs w:val="20"/>
                <w:lang w:val="en-US"/>
              </w:rPr>
              <w:t>3</w:t>
            </w:r>
          </w:p>
        </w:tc>
        <w:tc>
          <w:tcPr>
            <w:tcW w:w="952" w:type="dxa"/>
            <w:vAlign w:val="center"/>
          </w:tcPr>
          <w:p w:rsidR="001025F6" w:rsidRPr="00823150" w:rsidRDefault="001025F6" w:rsidP="00592A66">
            <w:pPr>
              <w:jc w:val="center"/>
              <w:rPr>
                <w:sz w:val="20"/>
                <w:szCs w:val="20"/>
                <w:lang w:val="en-US"/>
              </w:rPr>
            </w:pP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ДОПК и ЗМ</w:t>
            </w:r>
          </w:p>
          <w:p w:rsidR="001025F6" w:rsidRPr="00823150" w:rsidRDefault="001025F6" w:rsidP="00592A66">
            <w:pPr>
              <w:rPr>
                <w:sz w:val="20"/>
                <w:szCs w:val="20"/>
              </w:rPr>
            </w:pPr>
          </w:p>
        </w:tc>
        <w:tc>
          <w:tcPr>
            <w:tcW w:w="802" w:type="dxa"/>
            <w:vAlign w:val="center"/>
          </w:tcPr>
          <w:p w:rsidR="001025F6" w:rsidRPr="0055177E" w:rsidRDefault="001025F6" w:rsidP="00592A66">
            <w:pPr>
              <w:jc w:val="center"/>
              <w:rPr>
                <w:sz w:val="20"/>
                <w:szCs w:val="20"/>
              </w:rPr>
            </w:pPr>
          </w:p>
        </w:tc>
        <w:tc>
          <w:tcPr>
            <w:tcW w:w="839" w:type="dxa"/>
            <w:vAlign w:val="center"/>
          </w:tcPr>
          <w:p w:rsidR="001025F6" w:rsidRPr="00540691" w:rsidRDefault="001025F6" w:rsidP="00592A66">
            <w:pPr>
              <w:jc w:val="center"/>
              <w:rPr>
                <w:sz w:val="20"/>
                <w:szCs w:val="20"/>
                <w:lang w:val="en-US"/>
              </w:rPr>
            </w:pPr>
          </w:p>
        </w:tc>
        <w:tc>
          <w:tcPr>
            <w:tcW w:w="838" w:type="dxa"/>
            <w:vAlign w:val="center"/>
          </w:tcPr>
          <w:p w:rsidR="001025F6" w:rsidRPr="0079090C" w:rsidRDefault="001025F6" w:rsidP="00592A66">
            <w:pPr>
              <w:jc w:val="center"/>
              <w:rPr>
                <w:sz w:val="20"/>
                <w:szCs w:val="20"/>
                <w:lang w:val="en-US"/>
              </w:rPr>
            </w:pPr>
          </w:p>
        </w:tc>
        <w:tc>
          <w:tcPr>
            <w:tcW w:w="978" w:type="dxa"/>
            <w:vAlign w:val="center"/>
          </w:tcPr>
          <w:p w:rsidR="001025F6" w:rsidRPr="00560145" w:rsidRDefault="001025F6" w:rsidP="00592A66">
            <w:pPr>
              <w:jc w:val="center"/>
              <w:rPr>
                <w:sz w:val="20"/>
                <w:szCs w:val="20"/>
                <w:lang w:val="en-US"/>
              </w:rPr>
            </w:pPr>
          </w:p>
        </w:tc>
        <w:tc>
          <w:tcPr>
            <w:tcW w:w="1116" w:type="dxa"/>
            <w:vAlign w:val="center"/>
          </w:tcPr>
          <w:p w:rsidR="001025F6" w:rsidRPr="00BD7D3B" w:rsidRDefault="001025F6" w:rsidP="00592A66">
            <w:pPr>
              <w:jc w:val="center"/>
              <w:rPr>
                <w:sz w:val="20"/>
                <w:szCs w:val="20"/>
                <w:lang w:val="en-US"/>
              </w:rPr>
            </w:pPr>
          </w:p>
        </w:tc>
        <w:tc>
          <w:tcPr>
            <w:tcW w:w="977" w:type="dxa"/>
            <w:vAlign w:val="center"/>
          </w:tcPr>
          <w:p w:rsidR="001025F6" w:rsidRPr="00441625" w:rsidRDefault="001025F6" w:rsidP="00592A66">
            <w:pPr>
              <w:jc w:val="center"/>
              <w:rPr>
                <w:sz w:val="20"/>
                <w:szCs w:val="20"/>
                <w:lang w:val="en-US"/>
              </w:rPr>
            </w:pPr>
          </w:p>
        </w:tc>
        <w:tc>
          <w:tcPr>
            <w:tcW w:w="778" w:type="dxa"/>
            <w:vAlign w:val="center"/>
          </w:tcPr>
          <w:p w:rsidR="001025F6" w:rsidRPr="00A93289" w:rsidRDefault="001025F6" w:rsidP="00592A66">
            <w:pPr>
              <w:jc w:val="center"/>
              <w:rPr>
                <w:sz w:val="20"/>
                <w:szCs w:val="20"/>
                <w:lang w:val="en-US"/>
              </w:rPr>
            </w:pPr>
          </w:p>
        </w:tc>
        <w:tc>
          <w:tcPr>
            <w:tcW w:w="952" w:type="dxa"/>
            <w:vAlign w:val="center"/>
          </w:tcPr>
          <w:p w:rsidR="001025F6" w:rsidRPr="00823150" w:rsidRDefault="001025F6" w:rsidP="00592A66">
            <w:pPr>
              <w:jc w:val="center"/>
              <w:rPr>
                <w:sz w:val="20"/>
                <w:szCs w:val="20"/>
              </w:rPr>
            </w:pP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ЗУТ и ЗКИР</w:t>
            </w:r>
          </w:p>
          <w:p w:rsidR="001025F6" w:rsidRPr="00823150" w:rsidRDefault="001025F6" w:rsidP="00592A66">
            <w:pPr>
              <w:rPr>
                <w:sz w:val="20"/>
                <w:szCs w:val="20"/>
              </w:rPr>
            </w:pPr>
          </w:p>
        </w:tc>
        <w:tc>
          <w:tcPr>
            <w:tcW w:w="802" w:type="dxa"/>
            <w:vAlign w:val="center"/>
          </w:tcPr>
          <w:p w:rsidR="001025F6" w:rsidRPr="00540691" w:rsidRDefault="001025F6" w:rsidP="00592A66">
            <w:pPr>
              <w:jc w:val="center"/>
              <w:rPr>
                <w:sz w:val="20"/>
                <w:szCs w:val="20"/>
                <w:lang w:val="en-US"/>
              </w:rPr>
            </w:pPr>
            <w:r>
              <w:rPr>
                <w:sz w:val="20"/>
                <w:szCs w:val="20"/>
                <w:lang w:val="en-US"/>
              </w:rPr>
              <w:t>3</w:t>
            </w:r>
          </w:p>
        </w:tc>
        <w:tc>
          <w:tcPr>
            <w:tcW w:w="839" w:type="dxa"/>
            <w:vAlign w:val="center"/>
          </w:tcPr>
          <w:p w:rsidR="001025F6" w:rsidRPr="00540691" w:rsidRDefault="001025F6" w:rsidP="00592A66">
            <w:pPr>
              <w:jc w:val="center"/>
              <w:rPr>
                <w:sz w:val="20"/>
                <w:szCs w:val="20"/>
                <w:lang w:val="en-US"/>
              </w:rPr>
            </w:pPr>
            <w:r>
              <w:rPr>
                <w:sz w:val="20"/>
                <w:szCs w:val="20"/>
                <w:lang w:val="en-US"/>
              </w:rPr>
              <w:t>5</w:t>
            </w:r>
          </w:p>
        </w:tc>
        <w:tc>
          <w:tcPr>
            <w:tcW w:w="838" w:type="dxa"/>
            <w:vAlign w:val="center"/>
          </w:tcPr>
          <w:p w:rsidR="001025F6" w:rsidRPr="0079090C" w:rsidRDefault="001025F6" w:rsidP="00592A66">
            <w:pPr>
              <w:jc w:val="center"/>
              <w:rPr>
                <w:sz w:val="20"/>
                <w:szCs w:val="20"/>
                <w:lang w:val="en-US"/>
              </w:rPr>
            </w:pPr>
            <w:r>
              <w:rPr>
                <w:sz w:val="20"/>
                <w:szCs w:val="20"/>
                <w:lang w:val="en-US"/>
              </w:rPr>
              <w:t>8</w:t>
            </w:r>
          </w:p>
        </w:tc>
        <w:tc>
          <w:tcPr>
            <w:tcW w:w="978" w:type="dxa"/>
            <w:vAlign w:val="center"/>
          </w:tcPr>
          <w:p w:rsidR="001025F6" w:rsidRPr="00560145" w:rsidRDefault="001025F6" w:rsidP="00592A66">
            <w:pPr>
              <w:jc w:val="center"/>
              <w:rPr>
                <w:sz w:val="20"/>
                <w:szCs w:val="20"/>
                <w:lang w:val="en-US"/>
              </w:rPr>
            </w:pPr>
            <w:r>
              <w:rPr>
                <w:sz w:val="20"/>
                <w:szCs w:val="20"/>
                <w:lang w:val="en-US"/>
              </w:rPr>
              <w:t>8</w:t>
            </w:r>
          </w:p>
        </w:tc>
        <w:tc>
          <w:tcPr>
            <w:tcW w:w="1116" w:type="dxa"/>
            <w:vAlign w:val="center"/>
          </w:tcPr>
          <w:p w:rsidR="001025F6" w:rsidRPr="00BD7D3B" w:rsidRDefault="001025F6" w:rsidP="00592A66">
            <w:pPr>
              <w:jc w:val="center"/>
              <w:rPr>
                <w:sz w:val="20"/>
                <w:szCs w:val="20"/>
                <w:lang w:val="en-US"/>
              </w:rPr>
            </w:pPr>
            <w:r>
              <w:rPr>
                <w:sz w:val="20"/>
                <w:szCs w:val="20"/>
                <w:lang w:val="en-US"/>
              </w:rPr>
              <w:t>7</w:t>
            </w:r>
          </w:p>
        </w:tc>
        <w:tc>
          <w:tcPr>
            <w:tcW w:w="977" w:type="dxa"/>
            <w:vAlign w:val="center"/>
          </w:tcPr>
          <w:p w:rsidR="001025F6" w:rsidRPr="00441625" w:rsidRDefault="001025F6" w:rsidP="00592A66">
            <w:pPr>
              <w:jc w:val="center"/>
              <w:rPr>
                <w:sz w:val="20"/>
                <w:szCs w:val="20"/>
                <w:lang w:val="en-US"/>
              </w:rPr>
            </w:pPr>
            <w:r>
              <w:rPr>
                <w:sz w:val="20"/>
                <w:szCs w:val="20"/>
                <w:lang w:val="en-US"/>
              </w:rPr>
              <w:t>1</w:t>
            </w:r>
          </w:p>
        </w:tc>
        <w:tc>
          <w:tcPr>
            <w:tcW w:w="778" w:type="dxa"/>
            <w:vAlign w:val="center"/>
          </w:tcPr>
          <w:p w:rsidR="001025F6" w:rsidRPr="00A93289" w:rsidRDefault="001025F6" w:rsidP="00592A66">
            <w:pPr>
              <w:jc w:val="center"/>
              <w:rPr>
                <w:sz w:val="20"/>
                <w:szCs w:val="20"/>
                <w:lang w:val="en-US"/>
              </w:rPr>
            </w:pPr>
            <w:r>
              <w:rPr>
                <w:sz w:val="20"/>
                <w:szCs w:val="20"/>
                <w:lang w:val="en-US"/>
              </w:rPr>
              <w:t>6</w:t>
            </w:r>
          </w:p>
        </w:tc>
        <w:tc>
          <w:tcPr>
            <w:tcW w:w="952" w:type="dxa"/>
            <w:vAlign w:val="center"/>
          </w:tcPr>
          <w:p w:rsidR="001025F6" w:rsidRPr="002122D5" w:rsidRDefault="001025F6" w:rsidP="00592A66">
            <w:pPr>
              <w:jc w:val="center"/>
              <w:rPr>
                <w:sz w:val="20"/>
                <w:szCs w:val="20"/>
                <w:lang w:val="en-US"/>
              </w:rPr>
            </w:pPr>
          </w:p>
        </w:tc>
      </w:tr>
      <w:tr w:rsidR="001025F6" w:rsidRPr="00823150" w:rsidTr="00592A66">
        <w:tc>
          <w:tcPr>
            <w:tcW w:w="2093" w:type="dxa"/>
            <w:shd w:val="pct10" w:color="auto" w:fill="auto"/>
          </w:tcPr>
          <w:p w:rsidR="001025F6" w:rsidRPr="00823150" w:rsidRDefault="001025F6" w:rsidP="00592A66">
            <w:pPr>
              <w:rPr>
                <w:sz w:val="20"/>
                <w:szCs w:val="20"/>
              </w:rPr>
            </w:pPr>
            <w:r w:rsidRPr="00823150">
              <w:rPr>
                <w:sz w:val="20"/>
                <w:szCs w:val="20"/>
              </w:rPr>
              <w:t>ЗСПЗЗ, ЗВГЗГФ, ЗОСОИ,</w:t>
            </w:r>
          </w:p>
          <w:p w:rsidR="001025F6" w:rsidRPr="00823150" w:rsidRDefault="001025F6" w:rsidP="00592A66">
            <w:pPr>
              <w:rPr>
                <w:sz w:val="20"/>
                <w:szCs w:val="20"/>
              </w:rPr>
            </w:pPr>
            <w:r w:rsidRPr="00823150">
              <w:rPr>
                <w:sz w:val="20"/>
                <w:szCs w:val="20"/>
              </w:rPr>
              <w:t>ЗВСВНОИ по ЗТСУ</w:t>
            </w:r>
          </w:p>
        </w:tc>
        <w:tc>
          <w:tcPr>
            <w:tcW w:w="802" w:type="dxa"/>
            <w:vAlign w:val="center"/>
          </w:tcPr>
          <w:p w:rsidR="001025F6" w:rsidRPr="0055177E" w:rsidRDefault="001025F6" w:rsidP="00592A66">
            <w:pPr>
              <w:jc w:val="center"/>
              <w:rPr>
                <w:sz w:val="20"/>
                <w:szCs w:val="20"/>
              </w:rPr>
            </w:pPr>
          </w:p>
        </w:tc>
        <w:tc>
          <w:tcPr>
            <w:tcW w:w="839" w:type="dxa"/>
            <w:vAlign w:val="center"/>
          </w:tcPr>
          <w:p w:rsidR="001025F6" w:rsidRPr="00540691" w:rsidRDefault="001025F6" w:rsidP="00592A66">
            <w:pPr>
              <w:jc w:val="center"/>
              <w:rPr>
                <w:sz w:val="20"/>
                <w:szCs w:val="20"/>
                <w:lang w:val="en-US"/>
              </w:rPr>
            </w:pPr>
          </w:p>
        </w:tc>
        <w:tc>
          <w:tcPr>
            <w:tcW w:w="838" w:type="dxa"/>
            <w:vAlign w:val="center"/>
          </w:tcPr>
          <w:p w:rsidR="001025F6" w:rsidRPr="00593FF3" w:rsidRDefault="001025F6" w:rsidP="00592A66">
            <w:pPr>
              <w:jc w:val="center"/>
              <w:rPr>
                <w:sz w:val="20"/>
                <w:szCs w:val="20"/>
                <w:lang w:val="en-US"/>
              </w:rPr>
            </w:pPr>
          </w:p>
        </w:tc>
        <w:tc>
          <w:tcPr>
            <w:tcW w:w="978" w:type="dxa"/>
            <w:vAlign w:val="center"/>
          </w:tcPr>
          <w:p w:rsidR="001025F6" w:rsidRPr="00593FF3" w:rsidRDefault="001025F6" w:rsidP="00592A66">
            <w:pPr>
              <w:jc w:val="center"/>
              <w:rPr>
                <w:sz w:val="20"/>
                <w:szCs w:val="20"/>
                <w:lang w:val="en-US"/>
              </w:rPr>
            </w:pPr>
          </w:p>
        </w:tc>
        <w:tc>
          <w:tcPr>
            <w:tcW w:w="1116" w:type="dxa"/>
            <w:vAlign w:val="center"/>
          </w:tcPr>
          <w:p w:rsidR="001025F6" w:rsidRPr="0027551E" w:rsidRDefault="001025F6" w:rsidP="00592A66">
            <w:pPr>
              <w:jc w:val="center"/>
              <w:rPr>
                <w:sz w:val="20"/>
                <w:szCs w:val="20"/>
              </w:rPr>
            </w:pPr>
          </w:p>
        </w:tc>
        <w:tc>
          <w:tcPr>
            <w:tcW w:w="977" w:type="dxa"/>
            <w:vAlign w:val="center"/>
          </w:tcPr>
          <w:p w:rsidR="001025F6" w:rsidRPr="00441625" w:rsidRDefault="001025F6" w:rsidP="00592A66">
            <w:pPr>
              <w:jc w:val="center"/>
              <w:rPr>
                <w:sz w:val="20"/>
                <w:szCs w:val="20"/>
                <w:lang w:val="en-US"/>
              </w:rPr>
            </w:pPr>
          </w:p>
        </w:tc>
        <w:tc>
          <w:tcPr>
            <w:tcW w:w="778" w:type="dxa"/>
            <w:vAlign w:val="center"/>
          </w:tcPr>
          <w:p w:rsidR="001025F6" w:rsidRPr="00593FF3" w:rsidRDefault="001025F6" w:rsidP="00592A66">
            <w:pPr>
              <w:jc w:val="center"/>
              <w:rPr>
                <w:sz w:val="20"/>
                <w:szCs w:val="20"/>
                <w:lang w:val="en-US"/>
              </w:rPr>
            </w:pPr>
          </w:p>
        </w:tc>
        <w:tc>
          <w:tcPr>
            <w:tcW w:w="952" w:type="dxa"/>
            <w:vAlign w:val="center"/>
          </w:tcPr>
          <w:p w:rsidR="001025F6" w:rsidRPr="00593FF3" w:rsidRDefault="001025F6" w:rsidP="00592A66">
            <w:pPr>
              <w:jc w:val="center"/>
              <w:rPr>
                <w:sz w:val="20"/>
                <w:szCs w:val="20"/>
                <w:lang w:val="en-US"/>
              </w:rPr>
            </w:pP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КСО, ЗСП</w:t>
            </w:r>
          </w:p>
          <w:p w:rsidR="001025F6" w:rsidRPr="00823150" w:rsidRDefault="001025F6" w:rsidP="00592A66">
            <w:pPr>
              <w:rPr>
                <w:sz w:val="20"/>
                <w:szCs w:val="20"/>
              </w:rPr>
            </w:pPr>
          </w:p>
        </w:tc>
        <w:tc>
          <w:tcPr>
            <w:tcW w:w="802" w:type="dxa"/>
            <w:vAlign w:val="center"/>
          </w:tcPr>
          <w:p w:rsidR="001025F6" w:rsidRPr="00B55802" w:rsidRDefault="001025F6" w:rsidP="00592A66">
            <w:pPr>
              <w:jc w:val="center"/>
              <w:rPr>
                <w:sz w:val="20"/>
                <w:szCs w:val="20"/>
                <w:lang w:val="en-US"/>
              </w:rPr>
            </w:pPr>
          </w:p>
        </w:tc>
        <w:tc>
          <w:tcPr>
            <w:tcW w:w="839" w:type="dxa"/>
            <w:vAlign w:val="center"/>
          </w:tcPr>
          <w:p w:rsidR="001025F6" w:rsidRPr="00540691" w:rsidRDefault="001025F6" w:rsidP="00592A66">
            <w:pPr>
              <w:jc w:val="center"/>
              <w:rPr>
                <w:sz w:val="20"/>
                <w:szCs w:val="20"/>
                <w:lang w:val="en-US"/>
              </w:rPr>
            </w:pPr>
            <w:r>
              <w:rPr>
                <w:sz w:val="20"/>
                <w:szCs w:val="20"/>
                <w:lang w:val="en-US"/>
              </w:rPr>
              <w:t>2</w:t>
            </w:r>
          </w:p>
        </w:tc>
        <w:tc>
          <w:tcPr>
            <w:tcW w:w="838" w:type="dxa"/>
            <w:vAlign w:val="center"/>
          </w:tcPr>
          <w:p w:rsidR="001025F6" w:rsidRPr="0079090C" w:rsidRDefault="001025F6" w:rsidP="00592A66">
            <w:pPr>
              <w:jc w:val="center"/>
              <w:rPr>
                <w:sz w:val="20"/>
                <w:szCs w:val="20"/>
                <w:lang w:val="en-US"/>
              </w:rPr>
            </w:pPr>
            <w:r>
              <w:rPr>
                <w:sz w:val="20"/>
                <w:szCs w:val="20"/>
                <w:lang w:val="en-US"/>
              </w:rPr>
              <w:t>2</w:t>
            </w:r>
          </w:p>
        </w:tc>
        <w:tc>
          <w:tcPr>
            <w:tcW w:w="978" w:type="dxa"/>
            <w:vAlign w:val="center"/>
          </w:tcPr>
          <w:p w:rsidR="001025F6" w:rsidRPr="00560145" w:rsidRDefault="001025F6" w:rsidP="00592A66">
            <w:pPr>
              <w:jc w:val="center"/>
              <w:rPr>
                <w:sz w:val="20"/>
                <w:szCs w:val="20"/>
                <w:lang w:val="en-US"/>
              </w:rPr>
            </w:pPr>
            <w:r>
              <w:rPr>
                <w:sz w:val="20"/>
                <w:szCs w:val="20"/>
                <w:lang w:val="en-US"/>
              </w:rPr>
              <w:t>2</w:t>
            </w:r>
          </w:p>
        </w:tc>
        <w:tc>
          <w:tcPr>
            <w:tcW w:w="1116" w:type="dxa"/>
            <w:vAlign w:val="center"/>
          </w:tcPr>
          <w:p w:rsidR="001025F6" w:rsidRPr="00BD7D3B" w:rsidRDefault="001025F6" w:rsidP="00592A66">
            <w:pPr>
              <w:jc w:val="center"/>
              <w:rPr>
                <w:sz w:val="20"/>
                <w:szCs w:val="20"/>
                <w:lang w:val="en-US"/>
              </w:rPr>
            </w:pPr>
          </w:p>
        </w:tc>
        <w:tc>
          <w:tcPr>
            <w:tcW w:w="977" w:type="dxa"/>
            <w:vAlign w:val="center"/>
          </w:tcPr>
          <w:p w:rsidR="001025F6" w:rsidRPr="0005751B" w:rsidRDefault="001025F6" w:rsidP="00592A66">
            <w:pPr>
              <w:jc w:val="center"/>
              <w:rPr>
                <w:sz w:val="20"/>
                <w:szCs w:val="20"/>
                <w:lang w:val="en-US"/>
              </w:rPr>
            </w:pPr>
            <w:r>
              <w:rPr>
                <w:sz w:val="20"/>
                <w:szCs w:val="20"/>
                <w:lang w:val="en-US"/>
              </w:rPr>
              <w:t>2</w:t>
            </w:r>
          </w:p>
        </w:tc>
        <w:tc>
          <w:tcPr>
            <w:tcW w:w="778" w:type="dxa"/>
            <w:vAlign w:val="center"/>
          </w:tcPr>
          <w:p w:rsidR="001025F6" w:rsidRPr="00A93289" w:rsidRDefault="001025F6" w:rsidP="00592A66">
            <w:pPr>
              <w:jc w:val="center"/>
              <w:rPr>
                <w:sz w:val="20"/>
                <w:szCs w:val="20"/>
                <w:lang w:val="en-US"/>
              </w:rPr>
            </w:pPr>
            <w:r>
              <w:rPr>
                <w:sz w:val="20"/>
                <w:szCs w:val="20"/>
                <w:lang w:val="en-US"/>
              </w:rPr>
              <w:t>2</w:t>
            </w:r>
          </w:p>
        </w:tc>
        <w:tc>
          <w:tcPr>
            <w:tcW w:w="952" w:type="dxa"/>
            <w:vAlign w:val="center"/>
          </w:tcPr>
          <w:p w:rsidR="001025F6" w:rsidRPr="009C38BA" w:rsidRDefault="001025F6" w:rsidP="00592A66">
            <w:pPr>
              <w:jc w:val="center"/>
              <w:rPr>
                <w:sz w:val="20"/>
                <w:szCs w:val="20"/>
                <w:lang w:val="en-US"/>
              </w:rPr>
            </w:pPr>
          </w:p>
        </w:tc>
      </w:tr>
      <w:tr w:rsidR="001025F6" w:rsidRPr="00823150" w:rsidTr="00592A66">
        <w:tc>
          <w:tcPr>
            <w:tcW w:w="2093" w:type="dxa"/>
            <w:shd w:val="pct10" w:color="auto" w:fill="auto"/>
          </w:tcPr>
          <w:p w:rsidR="001025F6" w:rsidRPr="00823150" w:rsidRDefault="001025F6" w:rsidP="00592A66">
            <w:pPr>
              <w:rPr>
                <w:sz w:val="20"/>
                <w:szCs w:val="20"/>
              </w:rPr>
            </w:pPr>
            <w:r w:rsidRPr="00823150">
              <w:rPr>
                <w:sz w:val="20"/>
                <w:szCs w:val="20"/>
              </w:rPr>
              <w:t>ЗДСл, ЗМВР, ЗОВС и ЗСВ</w:t>
            </w:r>
          </w:p>
        </w:tc>
        <w:tc>
          <w:tcPr>
            <w:tcW w:w="802" w:type="dxa"/>
            <w:vAlign w:val="center"/>
          </w:tcPr>
          <w:p w:rsidR="001025F6" w:rsidRPr="00823150" w:rsidRDefault="001025F6" w:rsidP="00592A66">
            <w:pPr>
              <w:jc w:val="center"/>
              <w:rPr>
                <w:sz w:val="20"/>
                <w:szCs w:val="20"/>
                <w:lang w:val="en-US"/>
              </w:rPr>
            </w:pPr>
          </w:p>
        </w:tc>
        <w:tc>
          <w:tcPr>
            <w:tcW w:w="839" w:type="dxa"/>
            <w:vAlign w:val="center"/>
          </w:tcPr>
          <w:p w:rsidR="001025F6" w:rsidRPr="00540691" w:rsidRDefault="001025F6" w:rsidP="00592A66">
            <w:pPr>
              <w:jc w:val="center"/>
              <w:rPr>
                <w:sz w:val="20"/>
                <w:szCs w:val="20"/>
                <w:lang w:val="en-US"/>
              </w:rPr>
            </w:pPr>
            <w:r>
              <w:rPr>
                <w:sz w:val="20"/>
                <w:szCs w:val="20"/>
                <w:lang w:val="en-US"/>
              </w:rPr>
              <w:t>1</w:t>
            </w:r>
          </w:p>
        </w:tc>
        <w:tc>
          <w:tcPr>
            <w:tcW w:w="838" w:type="dxa"/>
            <w:vAlign w:val="center"/>
          </w:tcPr>
          <w:p w:rsidR="001025F6" w:rsidRPr="0079090C" w:rsidRDefault="001025F6" w:rsidP="00592A66">
            <w:pPr>
              <w:jc w:val="center"/>
              <w:rPr>
                <w:sz w:val="20"/>
                <w:szCs w:val="20"/>
                <w:lang w:val="en-US"/>
              </w:rPr>
            </w:pPr>
            <w:r>
              <w:rPr>
                <w:sz w:val="20"/>
                <w:szCs w:val="20"/>
                <w:lang w:val="en-US"/>
              </w:rPr>
              <w:t>1</w:t>
            </w:r>
          </w:p>
        </w:tc>
        <w:tc>
          <w:tcPr>
            <w:tcW w:w="978" w:type="dxa"/>
            <w:vAlign w:val="center"/>
          </w:tcPr>
          <w:p w:rsidR="001025F6" w:rsidRPr="009757C7" w:rsidRDefault="001025F6" w:rsidP="00592A66">
            <w:pPr>
              <w:jc w:val="center"/>
              <w:rPr>
                <w:sz w:val="20"/>
                <w:szCs w:val="20"/>
                <w:lang w:val="en-US"/>
              </w:rPr>
            </w:pPr>
            <w:r>
              <w:rPr>
                <w:sz w:val="20"/>
                <w:szCs w:val="20"/>
                <w:lang w:val="en-US"/>
              </w:rPr>
              <w:t>1</w:t>
            </w:r>
          </w:p>
        </w:tc>
        <w:tc>
          <w:tcPr>
            <w:tcW w:w="1116" w:type="dxa"/>
            <w:vAlign w:val="center"/>
          </w:tcPr>
          <w:p w:rsidR="001025F6" w:rsidRPr="00BD7D3B" w:rsidRDefault="001025F6" w:rsidP="00592A66">
            <w:pPr>
              <w:jc w:val="center"/>
              <w:rPr>
                <w:sz w:val="20"/>
                <w:szCs w:val="20"/>
                <w:lang w:val="en-US"/>
              </w:rPr>
            </w:pPr>
            <w:r>
              <w:rPr>
                <w:sz w:val="20"/>
                <w:szCs w:val="20"/>
                <w:lang w:val="en-US"/>
              </w:rPr>
              <w:t>1</w:t>
            </w:r>
          </w:p>
        </w:tc>
        <w:tc>
          <w:tcPr>
            <w:tcW w:w="977" w:type="dxa"/>
            <w:vAlign w:val="center"/>
          </w:tcPr>
          <w:p w:rsidR="001025F6" w:rsidRPr="0005751B" w:rsidRDefault="001025F6" w:rsidP="00592A66">
            <w:pPr>
              <w:jc w:val="center"/>
              <w:rPr>
                <w:sz w:val="20"/>
                <w:szCs w:val="20"/>
                <w:lang w:val="en-US"/>
              </w:rPr>
            </w:pPr>
          </w:p>
        </w:tc>
        <w:tc>
          <w:tcPr>
            <w:tcW w:w="778" w:type="dxa"/>
            <w:vAlign w:val="center"/>
          </w:tcPr>
          <w:p w:rsidR="001025F6" w:rsidRPr="00C228A8" w:rsidRDefault="001025F6" w:rsidP="00592A66">
            <w:pPr>
              <w:jc w:val="center"/>
              <w:rPr>
                <w:sz w:val="20"/>
                <w:szCs w:val="20"/>
                <w:lang w:val="en-US"/>
              </w:rPr>
            </w:pPr>
            <w:r>
              <w:rPr>
                <w:sz w:val="20"/>
                <w:szCs w:val="20"/>
                <w:lang w:val="en-US"/>
              </w:rPr>
              <w:t>1</w:t>
            </w:r>
          </w:p>
        </w:tc>
        <w:tc>
          <w:tcPr>
            <w:tcW w:w="952" w:type="dxa"/>
            <w:vAlign w:val="center"/>
          </w:tcPr>
          <w:p w:rsidR="001025F6" w:rsidRPr="00E92473" w:rsidRDefault="001025F6" w:rsidP="00592A66">
            <w:pPr>
              <w:jc w:val="center"/>
              <w:rPr>
                <w:sz w:val="20"/>
                <w:szCs w:val="20"/>
                <w:lang w:val="en-US"/>
              </w:rPr>
            </w:pPr>
          </w:p>
        </w:tc>
      </w:tr>
      <w:tr w:rsidR="001025F6" w:rsidRPr="00823150" w:rsidTr="00592A66">
        <w:tc>
          <w:tcPr>
            <w:tcW w:w="2093" w:type="dxa"/>
            <w:shd w:val="pct10" w:color="auto" w:fill="auto"/>
          </w:tcPr>
          <w:p w:rsidR="001025F6" w:rsidRPr="00823150" w:rsidRDefault="001025F6" w:rsidP="00592A66">
            <w:pPr>
              <w:rPr>
                <w:sz w:val="20"/>
                <w:szCs w:val="20"/>
              </w:rPr>
            </w:pPr>
            <w:r w:rsidRPr="00823150">
              <w:rPr>
                <w:sz w:val="20"/>
                <w:szCs w:val="20"/>
              </w:rPr>
              <w:t>ЗДС, ЗОбС, ЗМСМА, ЗАдмн</w:t>
            </w:r>
          </w:p>
        </w:tc>
        <w:tc>
          <w:tcPr>
            <w:tcW w:w="802" w:type="dxa"/>
            <w:vAlign w:val="center"/>
          </w:tcPr>
          <w:p w:rsidR="001025F6" w:rsidRPr="002F49F8" w:rsidRDefault="001025F6" w:rsidP="00592A66">
            <w:pPr>
              <w:jc w:val="center"/>
              <w:rPr>
                <w:sz w:val="20"/>
                <w:szCs w:val="20"/>
                <w:lang w:val="en-US"/>
              </w:rPr>
            </w:pPr>
          </w:p>
        </w:tc>
        <w:tc>
          <w:tcPr>
            <w:tcW w:w="839" w:type="dxa"/>
            <w:vAlign w:val="center"/>
          </w:tcPr>
          <w:p w:rsidR="001025F6" w:rsidRPr="00540691" w:rsidRDefault="001025F6" w:rsidP="00592A66">
            <w:pPr>
              <w:jc w:val="center"/>
              <w:rPr>
                <w:sz w:val="20"/>
                <w:szCs w:val="20"/>
                <w:lang w:val="en-US"/>
              </w:rPr>
            </w:pPr>
          </w:p>
        </w:tc>
        <w:tc>
          <w:tcPr>
            <w:tcW w:w="838" w:type="dxa"/>
            <w:vAlign w:val="center"/>
          </w:tcPr>
          <w:p w:rsidR="001025F6" w:rsidRPr="0079090C" w:rsidRDefault="001025F6" w:rsidP="00592A66">
            <w:pPr>
              <w:jc w:val="center"/>
              <w:rPr>
                <w:sz w:val="20"/>
                <w:szCs w:val="20"/>
                <w:lang w:val="en-US"/>
              </w:rPr>
            </w:pPr>
          </w:p>
        </w:tc>
        <w:tc>
          <w:tcPr>
            <w:tcW w:w="978" w:type="dxa"/>
            <w:vAlign w:val="center"/>
          </w:tcPr>
          <w:p w:rsidR="001025F6" w:rsidRPr="00560145" w:rsidRDefault="001025F6" w:rsidP="00592A66">
            <w:pPr>
              <w:jc w:val="center"/>
              <w:rPr>
                <w:sz w:val="20"/>
                <w:szCs w:val="20"/>
                <w:lang w:val="en-US"/>
              </w:rPr>
            </w:pPr>
          </w:p>
        </w:tc>
        <w:tc>
          <w:tcPr>
            <w:tcW w:w="1116" w:type="dxa"/>
            <w:vAlign w:val="center"/>
          </w:tcPr>
          <w:p w:rsidR="001025F6" w:rsidRPr="002F49F8" w:rsidRDefault="001025F6" w:rsidP="00592A66">
            <w:pPr>
              <w:jc w:val="center"/>
              <w:rPr>
                <w:sz w:val="20"/>
                <w:szCs w:val="20"/>
                <w:lang w:val="en-US"/>
              </w:rPr>
            </w:pPr>
          </w:p>
        </w:tc>
        <w:tc>
          <w:tcPr>
            <w:tcW w:w="977" w:type="dxa"/>
            <w:vAlign w:val="center"/>
          </w:tcPr>
          <w:p w:rsidR="001025F6" w:rsidRPr="00441625" w:rsidRDefault="001025F6" w:rsidP="00592A66">
            <w:pPr>
              <w:jc w:val="center"/>
              <w:rPr>
                <w:sz w:val="20"/>
                <w:szCs w:val="20"/>
                <w:lang w:val="en-US"/>
              </w:rPr>
            </w:pPr>
          </w:p>
        </w:tc>
        <w:tc>
          <w:tcPr>
            <w:tcW w:w="778" w:type="dxa"/>
            <w:vAlign w:val="center"/>
          </w:tcPr>
          <w:p w:rsidR="001025F6" w:rsidRPr="00A93289" w:rsidRDefault="001025F6" w:rsidP="00592A66">
            <w:pPr>
              <w:jc w:val="center"/>
              <w:rPr>
                <w:sz w:val="20"/>
                <w:szCs w:val="20"/>
                <w:lang w:val="en-US"/>
              </w:rPr>
            </w:pPr>
          </w:p>
        </w:tc>
        <w:tc>
          <w:tcPr>
            <w:tcW w:w="952" w:type="dxa"/>
            <w:vAlign w:val="center"/>
          </w:tcPr>
          <w:p w:rsidR="001025F6" w:rsidRPr="002F49F8" w:rsidRDefault="001025F6" w:rsidP="00592A66">
            <w:pPr>
              <w:jc w:val="center"/>
              <w:rPr>
                <w:sz w:val="20"/>
                <w:szCs w:val="20"/>
                <w:lang w:val="en-US"/>
              </w:rPr>
            </w:pPr>
          </w:p>
        </w:tc>
      </w:tr>
      <w:tr w:rsidR="001025F6" w:rsidRPr="00823150" w:rsidTr="00592A66">
        <w:tc>
          <w:tcPr>
            <w:tcW w:w="2093" w:type="dxa"/>
            <w:shd w:val="pct10" w:color="auto" w:fill="auto"/>
          </w:tcPr>
          <w:p w:rsidR="001025F6" w:rsidRPr="00823150" w:rsidRDefault="001025F6" w:rsidP="00592A66">
            <w:pPr>
              <w:rPr>
                <w:sz w:val="20"/>
                <w:szCs w:val="20"/>
              </w:rPr>
            </w:pPr>
            <w:r w:rsidRPr="00823150">
              <w:rPr>
                <w:sz w:val="20"/>
                <w:szCs w:val="20"/>
              </w:rPr>
              <w:t>ЗЗК, ЗК, ЗОП, ЗПСК, Лиценз</w:t>
            </w:r>
          </w:p>
        </w:tc>
        <w:tc>
          <w:tcPr>
            <w:tcW w:w="802" w:type="dxa"/>
            <w:vAlign w:val="center"/>
          </w:tcPr>
          <w:p w:rsidR="001025F6" w:rsidRPr="0055177E" w:rsidRDefault="001025F6" w:rsidP="00592A66">
            <w:pPr>
              <w:jc w:val="center"/>
              <w:rPr>
                <w:sz w:val="20"/>
                <w:szCs w:val="20"/>
              </w:rPr>
            </w:pPr>
          </w:p>
        </w:tc>
        <w:tc>
          <w:tcPr>
            <w:tcW w:w="839" w:type="dxa"/>
            <w:vAlign w:val="center"/>
          </w:tcPr>
          <w:p w:rsidR="001025F6" w:rsidRPr="003759DE" w:rsidRDefault="001025F6" w:rsidP="00592A66">
            <w:pPr>
              <w:jc w:val="center"/>
              <w:rPr>
                <w:sz w:val="20"/>
                <w:szCs w:val="20"/>
              </w:rPr>
            </w:pPr>
          </w:p>
        </w:tc>
        <w:tc>
          <w:tcPr>
            <w:tcW w:w="838" w:type="dxa"/>
            <w:vAlign w:val="center"/>
          </w:tcPr>
          <w:p w:rsidR="001025F6" w:rsidRPr="005D00E7" w:rsidRDefault="001025F6" w:rsidP="00592A66">
            <w:pPr>
              <w:jc w:val="center"/>
              <w:rPr>
                <w:sz w:val="20"/>
                <w:szCs w:val="20"/>
              </w:rPr>
            </w:pPr>
          </w:p>
        </w:tc>
        <w:tc>
          <w:tcPr>
            <w:tcW w:w="978" w:type="dxa"/>
            <w:vAlign w:val="center"/>
          </w:tcPr>
          <w:p w:rsidR="001025F6" w:rsidRPr="005D00E7" w:rsidRDefault="001025F6" w:rsidP="00592A66">
            <w:pPr>
              <w:jc w:val="center"/>
              <w:rPr>
                <w:sz w:val="20"/>
                <w:szCs w:val="20"/>
              </w:rPr>
            </w:pPr>
          </w:p>
        </w:tc>
        <w:tc>
          <w:tcPr>
            <w:tcW w:w="1116" w:type="dxa"/>
            <w:vAlign w:val="center"/>
          </w:tcPr>
          <w:p w:rsidR="001025F6" w:rsidRPr="0027551E" w:rsidRDefault="001025F6" w:rsidP="00592A66">
            <w:pPr>
              <w:jc w:val="center"/>
              <w:rPr>
                <w:sz w:val="20"/>
                <w:szCs w:val="20"/>
              </w:rPr>
            </w:pPr>
          </w:p>
        </w:tc>
        <w:tc>
          <w:tcPr>
            <w:tcW w:w="977" w:type="dxa"/>
            <w:vAlign w:val="center"/>
          </w:tcPr>
          <w:p w:rsidR="001025F6" w:rsidRPr="0060296B" w:rsidRDefault="001025F6" w:rsidP="00592A66">
            <w:pPr>
              <w:jc w:val="center"/>
              <w:rPr>
                <w:sz w:val="20"/>
                <w:szCs w:val="20"/>
              </w:rPr>
            </w:pPr>
          </w:p>
        </w:tc>
        <w:tc>
          <w:tcPr>
            <w:tcW w:w="778" w:type="dxa"/>
            <w:vAlign w:val="center"/>
          </w:tcPr>
          <w:p w:rsidR="001025F6" w:rsidRPr="00433F9D" w:rsidRDefault="001025F6" w:rsidP="00592A66">
            <w:pPr>
              <w:jc w:val="center"/>
              <w:rPr>
                <w:sz w:val="20"/>
                <w:szCs w:val="20"/>
              </w:rPr>
            </w:pPr>
          </w:p>
        </w:tc>
        <w:tc>
          <w:tcPr>
            <w:tcW w:w="952" w:type="dxa"/>
            <w:vAlign w:val="center"/>
          </w:tcPr>
          <w:p w:rsidR="001025F6" w:rsidRPr="00433F9D" w:rsidRDefault="001025F6" w:rsidP="00592A66">
            <w:pPr>
              <w:jc w:val="center"/>
              <w:rPr>
                <w:sz w:val="20"/>
                <w:szCs w:val="20"/>
              </w:rPr>
            </w:pP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Искове по АПК</w:t>
            </w:r>
          </w:p>
          <w:p w:rsidR="001025F6" w:rsidRPr="00823150" w:rsidRDefault="001025F6" w:rsidP="00592A66">
            <w:pPr>
              <w:rPr>
                <w:sz w:val="20"/>
                <w:szCs w:val="20"/>
              </w:rPr>
            </w:pPr>
          </w:p>
        </w:tc>
        <w:tc>
          <w:tcPr>
            <w:tcW w:w="802" w:type="dxa"/>
            <w:vAlign w:val="center"/>
          </w:tcPr>
          <w:p w:rsidR="001025F6" w:rsidRPr="000403EC" w:rsidRDefault="001025F6" w:rsidP="00592A66">
            <w:pPr>
              <w:jc w:val="center"/>
              <w:rPr>
                <w:sz w:val="20"/>
                <w:szCs w:val="20"/>
                <w:lang w:val="en-US"/>
              </w:rPr>
            </w:pPr>
          </w:p>
        </w:tc>
        <w:tc>
          <w:tcPr>
            <w:tcW w:w="839" w:type="dxa"/>
            <w:vAlign w:val="center"/>
          </w:tcPr>
          <w:p w:rsidR="001025F6" w:rsidRPr="000403EC" w:rsidRDefault="001025F6" w:rsidP="00592A66">
            <w:pPr>
              <w:jc w:val="center"/>
              <w:rPr>
                <w:sz w:val="20"/>
                <w:szCs w:val="20"/>
                <w:lang w:val="en-US"/>
              </w:rPr>
            </w:pPr>
            <w:r>
              <w:rPr>
                <w:sz w:val="20"/>
                <w:szCs w:val="20"/>
                <w:lang w:val="en-US"/>
              </w:rPr>
              <w:t>9</w:t>
            </w:r>
          </w:p>
        </w:tc>
        <w:tc>
          <w:tcPr>
            <w:tcW w:w="838" w:type="dxa"/>
            <w:vAlign w:val="center"/>
          </w:tcPr>
          <w:p w:rsidR="001025F6" w:rsidRPr="000403EC" w:rsidRDefault="001025F6" w:rsidP="00592A66">
            <w:pPr>
              <w:jc w:val="center"/>
              <w:rPr>
                <w:sz w:val="20"/>
                <w:szCs w:val="20"/>
                <w:lang w:val="en-US"/>
              </w:rPr>
            </w:pPr>
            <w:r>
              <w:rPr>
                <w:sz w:val="20"/>
                <w:szCs w:val="20"/>
                <w:lang w:val="en-US"/>
              </w:rPr>
              <w:t>9</w:t>
            </w:r>
          </w:p>
        </w:tc>
        <w:tc>
          <w:tcPr>
            <w:tcW w:w="978" w:type="dxa"/>
            <w:vAlign w:val="center"/>
          </w:tcPr>
          <w:p w:rsidR="001025F6" w:rsidRPr="00560145" w:rsidRDefault="001025F6" w:rsidP="00592A66">
            <w:pPr>
              <w:jc w:val="center"/>
              <w:rPr>
                <w:sz w:val="20"/>
                <w:szCs w:val="20"/>
                <w:lang w:val="en-US"/>
              </w:rPr>
            </w:pPr>
            <w:r>
              <w:rPr>
                <w:sz w:val="20"/>
                <w:szCs w:val="20"/>
                <w:lang w:val="en-US"/>
              </w:rPr>
              <w:t>6</w:t>
            </w:r>
          </w:p>
        </w:tc>
        <w:tc>
          <w:tcPr>
            <w:tcW w:w="1116" w:type="dxa"/>
            <w:vAlign w:val="center"/>
          </w:tcPr>
          <w:p w:rsidR="001025F6" w:rsidRPr="000403EC" w:rsidRDefault="001025F6" w:rsidP="00592A66">
            <w:pPr>
              <w:jc w:val="center"/>
              <w:rPr>
                <w:sz w:val="20"/>
                <w:szCs w:val="20"/>
                <w:lang w:val="en-US"/>
              </w:rPr>
            </w:pPr>
            <w:r>
              <w:rPr>
                <w:sz w:val="20"/>
                <w:szCs w:val="20"/>
                <w:lang w:val="en-US"/>
              </w:rPr>
              <w:t>2</w:t>
            </w:r>
          </w:p>
        </w:tc>
        <w:tc>
          <w:tcPr>
            <w:tcW w:w="977" w:type="dxa"/>
            <w:vAlign w:val="center"/>
          </w:tcPr>
          <w:p w:rsidR="001025F6" w:rsidRPr="00441625" w:rsidRDefault="001025F6" w:rsidP="00592A66">
            <w:pPr>
              <w:jc w:val="center"/>
              <w:rPr>
                <w:sz w:val="20"/>
                <w:szCs w:val="20"/>
                <w:lang w:val="en-US"/>
              </w:rPr>
            </w:pPr>
            <w:r>
              <w:rPr>
                <w:sz w:val="20"/>
                <w:szCs w:val="20"/>
                <w:lang w:val="en-US"/>
              </w:rPr>
              <w:t>4</w:t>
            </w:r>
          </w:p>
        </w:tc>
        <w:tc>
          <w:tcPr>
            <w:tcW w:w="778" w:type="dxa"/>
            <w:vAlign w:val="center"/>
          </w:tcPr>
          <w:p w:rsidR="001025F6" w:rsidRPr="000403EC" w:rsidRDefault="001025F6" w:rsidP="00592A66">
            <w:pPr>
              <w:jc w:val="center"/>
              <w:rPr>
                <w:sz w:val="20"/>
                <w:szCs w:val="20"/>
                <w:lang w:val="en-US"/>
              </w:rPr>
            </w:pPr>
            <w:r>
              <w:rPr>
                <w:sz w:val="20"/>
                <w:szCs w:val="20"/>
                <w:lang w:val="en-US"/>
              </w:rPr>
              <w:t>5</w:t>
            </w:r>
          </w:p>
        </w:tc>
        <w:tc>
          <w:tcPr>
            <w:tcW w:w="952" w:type="dxa"/>
            <w:vAlign w:val="center"/>
          </w:tcPr>
          <w:p w:rsidR="001025F6" w:rsidRPr="009C38BA" w:rsidRDefault="001025F6" w:rsidP="00592A66">
            <w:pPr>
              <w:jc w:val="center"/>
              <w:rPr>
                <w:sz w:val="20"/>
                <w:szCs w:val="20"/>
                <w:lang w:val="en-US"/>
              </w:rPr>
            </w:pPr>
            <w:r>
              <w:rPr>
                <w:sz w:val="20"/>
                <w:szCs w:val="20"/>
                <w:lang w:val="en-US"/>
              </w:rPr>
              <w:t>3</w:t>
            </w: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Дела по чл. 304 АПК</w:t>
            </w:r>
          </w:p>
          <w:p w:rsidR="001025F6" w:rsidRPr="00823150" w:rsidRDefault="001025F6" w:rsidP="00592A66">
            <w:pPr>
              <w:rPr>
                <w:sz w:val="20"/>
                <w:szCs w:val="20"/>
              </w:rPr>
            </w:pPr>
          </w:p>
        </w:tc>
        <w:tc>
          <w:tcPr>
            <w:tcW w:w="802" w:type="dxa"/>
            <w:vAlign w:val="center"/>
          </w:tcPr>
          <w:p w:rsidR="001025F6" w:rsidRPr="0055177E" w:rsidRDefault="001025F6" w:rsidP="00592A66">
            <w:pPr>
              <w:jc w:val="center"/>
              <w:rPr>
                <w:sz w:val="20"/>
                <w:szCs w:val="20"/>
              </w:rPr>
            </w:pPr>
          </w:p>
        </w:tc>
        <w:tc>
          <w:tcPr>
            <w:tcW w:w="839" w:type="dxa"/>
            <w:vAlign w:val="center"/>
          </w:tcPr>
          <w:p w:rsidR="001025F6" w:rsidRPr="00823150" w:rsidRDefault="001025F6" w:rsidP="00592A66">
            <w:pPr>
              <w:jc w:val="center"/>
              <w:rPr>
                <w:sz w:val="20"/>
                <w:szCs w:val="20"/>
              </w:rPr>
            </w:pPr>
          </w:p>
        </w:tc>
        <w:tc>
          <w:tcPr>
            <w:tcW w:w="838" w:type="dxa"/>
            <w:vAlign w:val="center"/>
          </w:tcPr>
          <w:p w:rsidR="001025F6" w:rsidRPr="00823150" w:rsidRDefault="001025F6" w:rsidP="00592A66">
            <w:pPr>
              <w:jc w:val="center"/>
              <w:rPr>
                <w:sz w:val="20"/>
                <w:szCs w:val="20"/>
              </w:rPr>
            </w:pPr>
          </w:p>
        </w:tc>
        <w:tc>
          <w:tcPr>
            <w:tcW w:w="978" w:type="dxa"/>
            <w:vAlign w:val="center"/>
          </w:tcPr>
          <w:p w:rsidR="001025F6" w:rsidRPr="00823150" w:rsidRDefault="001025F6" w:rsidP="00592A66">
            <w:pPr>
              <w:jc w:val="center"/>
              <w:rPr>
                <w:sz w:val="20"/>
                <w:szCs w:val="20"/>
              </w:rPr>
            </w:pPr>
          </w:p>
        </w:tc>
        <w:tc>
          <w:tcPr>
            <w:tcW w:w="1116" w:type="dxa"/>
            <w:vAlign w:val="center"/>
          </w:tcPr>
          <w:p w:rsidR="001025F6" w:rsidRPr="00823150" w:rsidRDefault="001025F6" w:rsidP="00592A66">
            <w:pPr>
              <w:jc w:val="center"/>
              <w:rPr>
                <w:sz w:val="20"/>
                <w:szCs w:val="20"/>
              </w:rPr>
            </w:pPr>
          </w:p>
        </w:tc>
        <w:tc>
          <w:tcPr>
            <w:tcW w:w="977" w:type="dxa"/>
            <w:vAlign w:val="center"/>
          </w:tcPr>
          <w:p w:rsidR="001025F6" w:rsidRPr="0060296B" w:rsidRDefault="001025F6" w:rsidP="00592A66">
            <w:pPr>
              <w:jc w:val="center"/>
              <w:rPr>
                <w:sz w:val="20"/>
                <w:szCs w:val="20"/>
              </w:rPr>
            </w:pPr>
          </w:p>
        </w:tc>
        <w:tc>
          <w:tcPr>
            <w:tcW w:w="778" w:type="dxa"/>
            <w:vAlign w:val="center"/>
          </w:tcPr>
          <w:p w:rsidR="001025F6" w:rsidRPr="00823150" w:rsidRDefault="001025F6" w:rsidP="00592A66">
            <w:pPr>
              <w:jc w:val="center"/>
              <w:rPr>
                <w:sz w:val="20"/>
                <w:szCs w:val="20"/>
              </w:rPr>
            </w:pPr>
          </w:p>
        </w:tc>
        <w:tc>
          <w:tcPr>
            <w:tcW w:w="952" w:type="dxa"/>
            <w:vAlign w:val="center"/>
          </w:tcPr>
          <w:p w:rsidR="001025F6" w:rsidRPr="00433F9D" w:rsidRDefault="001025F6" w:rsidP="00592A66">
            <w:pPr>
              <w:jc w:val="center"/>
              <w:rPr>
                <w:sz w:val="20"/>
                <w:szCs w:val="20"/>
              </w:rPr>
            </w:pP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Дела за бавност</w:t>
            </w:r>
          </w:p>
          <w:p w:rsidR="001025F6" w:rsidRPr="00823150" w:rsidRDefault="001025F6" w:rsidP="00592A66">
            <w:pPr>
              <w:rPr>
                <w:sz w:val="20"/>
                <w:szCs w:val="20"/>
              </w:rPr>
            </w:pPr>
          </w:p>
        </w:tc>
        <w:tc>
          <w:tcPr>
            <w:tcW w:w="802" w:type="dxa"/>
            <w:vAlign w:val="center"/>
          </w:tcPr>
          <w:p w:rsidR="001025F6" w:rsidRPr="00823150" w:rsidRDefault="001025F6" w:rsidP="00592A66">
            <w:pPr>
              <w:jc w:val="center"/>
              <w:rPr>
                <w:sz w:val="20"/>
                <w:szCs w:val="20"/>
              </w:rPr>
            </w:pPr>
          </w:p>
        </w:tc>
        <w:tc>
          <w:tcPr>
            <w:tcW w:w="839" w:type="dxa"/>
            <w:vAlign w:val="center"/>
          </w:tcPr>
          <w:p w:rsidR="001025F6" w:rsidRPr="00823150" w:rsidRDefault="001025F6" w:rsidP="00592A66">
            <w:pPr>
              <w:jc w:val="center"/>
              <w:rPr>
                <w:sz w:val="20"/>
                <w:szCs w:val="20"/>
              </w:rPr>
            </w:pPr>
          </w:p>
        </w:tc>
        <w:tc>
          <w:tcPr>
            <w:tcW w:w="838" w:type="dxa"/>
            <w:vAlign w:val="center"/>
          </w:tcPr>
          <w:p w:rsidR="001025F6" w:rsidRPr="00823150" w:rsidRDefault="001025F6" w:rsidP="00592A66">
            <w:pPr>
              <w:jc w:val="center"/>
              <w:rPr>
                <w:sz w:val="20"/>
                <w:szCs w:val="20"/>
              </w:rPr>
            </w:pPr>
          </w:p>
        </w:tc>
        <w:tc>
          <w:tcPr>
            <w:tcW w:w="978" w:type="dxa"/>
            <w:vAlign w:val="center"/>
          </w:tcPr>
          <w:p w:rsidR="001025F6" w:rsidRPr="00823150" w:rsidRDefault="001025F6" w:rsidP="00592A66">
            <w:pPr>
              <w:jc w:val="center"/>
              <w:rPr>
                <w:sz w:val="20"/>
                <w:szCs w:val="20"/>
              </w:rPr>
            </w:pPr>
          </w:p>
        </w:tc>
        <w:tc>
          <w:tcPr>
            <w:tcW w:w="1116" w:type="dxa"/>
            <w:vAlign w:val="center"/>
          </w:tcPr>
          <w:p w:rsidR="001025F6" w:rsidRPr="00823150" w:rsidRDefault="001025F6" w:rsidP="00592A66">
            <w:pPr>
              <w:jc w:val="center"/>
              <w:rPr>
                <w:sz w:val="20"/>
                <w:szCs w:val="20"/>
              </w:rPr>
            </w:pPr>
          </w:p>
        </w:tc>
        <w:tc>
          <w:tcPr>
            <w:tcW w:w="977" w:type="dxa"/>
            <w:vAlign w:val="center"/>
          </w:tcPr>
          <w:p w:rsidR="001025F6" w:rsidRPr="00823150" w:rsidRDefault="001025F6" w:rsidP="00592A66">
            <w:pPr>
              <w:jc w:val="center"/>
              <w:rPr>
                <w:sz w:val="20"/>
                <w:szCs w:val="20"/>
              </w:rPr>
            </w:pPr>
          </w:p>
        </w:tc>
        <w:tc>
          <w:tcPr>
            <w:tcW w:w="778" w:type="dxa"/>
            <w:vAlign w:val="center"/>
          </w:tcPr>
          <w:p w:rsidR="001025F6" w:rsidRPr="00823150" w:rsidRDefault="001025F6" w:rsidP="00592A66">
            <w:pPr>
              <w:jc w:val="center"/>
              <w:rPr>
                <w:sz w:val="20"/>
                <w:szCs w:val="20"/>
              </w:rPr>
            </w:pPr>
          </w:p>
        </w:tc>
        <w:tc>
          <w:tcPr>
            <w:tcW w:w="952" w:type="dxa"/>
            <w:vAlign w:val="center"/>
          </w:tcPr>
          <w:p w:rsidR="001025F6" w:rsidRPr="00433F9D" w:rsidRDefault="001025F6" w:rsidP="00592A66">
            <w:pPr>
              <w:jc w:val="center"/>
              <w:rPr>
                <w:sz w:val="20"/>
                <w:szCs w:val="20"/>
              </w:rPr>
            </w:pPr>
          </w:p>
        </w:tc>
      </w:tr>
      <w:tr w:rsidR="001025F6" w:rsidRPr="00823150" w:rsidTr="00592A66">
        <w:tc>
          <w:tcPr>
            <w:tcW w:w="2093" w:type="dxa"/>
            <w:shd w:val="pct10" w:color="auto" w:fill="auto"/>
          </w:tcPr>
          <w:p w:rsidR="001025F6" w:rsidRPr="00823150" w:rsidRDefault="001025F6" w:rsidP="00592A66">
            <w:pPr>
              <w:rPr>
                <w:sz w:val="20"/>
                <w:szCs w:val="20"/>
              </w:rPr>
            </w:pPr>
            <w:r w:rsidRPr="00823150">
              <w:rPr>
                <w:sz w:val="20"/>
                <w:szCs w:val="20"/>
              </w:rPr>
              <w:t>Други административни</w:t>
            </w:r>
          </w:p>
        </w:tc>
        <w:tc>
          <w:tcPr>
            <w:tcW w:w="802" w:type="dxa"/>
            <w:vAlign w:val="center"/>
          </w:tcPr>
          <w:p w:rsidR="001025F6" w:rsidRPr="00540691" w:rsidRDefault="001025F6" w:rsidP="00592A66">
            <w:pPr>
              <w:jc w:val="center"/>
              <w:rPr>
                <w:sz w:val="20"/>
                <w:szCs w:val="20"/>
                <w:lang w:val="en-US"/>
              </w:rPr>
            </w:pPr>
            <w:r>
              <w:rPr>
                <w:sz w:val="20"/>
                <w:szCs w:val="20"/>
                <w:lang w:val="en-US"/>
              </w:rPr>
              <w:t>5</w:t>
            </w:r>
          </w:p>
        </w:tc>
        <w:tc>
          <w:tcPr>
            <w:tcW w:w="839" w:type="dxa"/>
            <w:vAlign w:val="center"/>
          </w:tcPr>
          <w:p w:rsidR="001025F6" w:rsidRPr="00282531" w:rsidRDefault="001025F6" w:rsidP="00592A66">
            <w:pPr>
              <w:jc w:val="center"/>
              <w:rPr>
                <w:sz w:val="20"/>
                <w:szCs w:val="20"/>
                <w:lang w:val="en-US"/>
              </w:rPr>
            </w:pPr>
            <w:r>
              <w:rPr>
                <w:sz w:val="20"/>
                <w:szCs w:val="20"/>
                <w:lang w:val="en-US"/>
              </w:rPr>
              <w:t>19</w:t>
            </w:r>
          </w:p>
        </w:tc>
        <w:tc>
          <w:tcPr>
            <w:tcW w:w="838" w:type="dxa"/>
            <w:vAlign w:val="center"/>
          </w:tcPr>
          <w:p w:rsidR="001025F6" w:rsidRPr="0079090C" w:rsidRDefault="001025F6" w:rsidP="00592A66">
            <w:pPr>
              <w:jc w:val="center"/>
              <w:rPr>
                <w:sz w:val="20"/>
                <w:szCs w:val="20"/>
                <w:lang w:val="en-US"/>
              </w:rPr>
            </w:pPr>
            <w:r>
              <w:rPr>
                <w:sz w:val="20"/>
                <w:szCs w:val="20"/>
                <w:lang w:val="en-US"/>
              </w:rPr>
              <w:t>24</w:t>
            </w:r>
          </w:p>
        </w:tc>
        <w:tc>
          <w:tcPr>
            <w:tcW w:w="978" w:type="dxa"/>
            <w:vAlign w:val="center"/>
          </w:tcPr>
          <w:p w:rsidR="001025F6" w:rsidRPr="00560145" w:rsidRDefault="001025F6" w:rsidP="00592A66">
            <w:pPr>
              <w:jc w:val="center"/>
              <w:rPr>
                <w:sz w:val="20"/>
                <w:szCs w:val="20"/>
                <w:lang w:val="en-US"/>
              </w:rPr>
            </w:pPr>
            <w:r>
              <w:rPr>
                <w:sz w:val="20"/>
                <w:szCs w:val="20"/>
                <w:lang w:val="en-US"/>
              </w:rPr>
              <w:t>18</w:t>
            </w:r>
          </w:p>
        </w:tc>
        <w:tc>
          <w:tcPr>
            <w:tcW w:w="1116" w:type="dxa"/>
            <w:vAlign w:val="center"/>
          </w:tcPr>
          <w:p w:rsidR="001025F6" w:rsidRPr="00BD7D3B" w:rsidRDefault="001025F6" w:rsidP="00592A66">
            <w:pPr>
              <w:jc w:val="center"/>
              <w:rPr>
                <w:sz w:val="20"/>
                <w:szCs w:val="20"/>
                <w:lang w:val="en-US"/>
              </w:rPr>
            </w:pPr>
            <w:r>
              <w:rPr>
                <w:sz w:val="20"/>
                <w:szCs w:val="20"/>
                <w:lang w:val="en-US"/>
              </w:rPr>
              <w:t>8</w:t>
            </w:r>
          </w:p>
        </w:tc>
        <w:tc>
          <w:tcPr>
            <w:tcW w:w="977" w:type="dxa"/>
            <w:vAlign w:val="center"/>
          </w:tcPr>
          <w:p w:rsidR="001025F6" w:rsidRPr="00441625" w:rsidRDefault="001025F6" w:rsidP="00592A66">
            <w:pPr>
              <w:jc w:val="center"/>
              <w:rPr>
                <w:sz w:val="20"/>
                <w:szCs w:val="20"/>
                <w:lang w:val="en-US"/>
              </w:rPr>
            </w:pPr>
            <w:r>
              <w:rPr>
                <w:sz w:val="20"/>
                <w:szCs w:val="20"/>
                <w:lang w:val="en-US"/>
              </w:rPr>
              <w:t>10</w:t>
            </w:r>
          </w:p>
        </w:tc>
        <w:tc>
          <w:tcPr>
            <w:tcW w:w="778" w:type="dxa"/>
            <w:vAlign w:val="center"/>
          </w:tcPr>
          <w:p w:rsidR="001025F6" w:rsidRPr="00A93289" w:rsidRDefault="001025F6" w:rsidP="00592A66">
            <w:pPr>
              <w:jc w:val="center"/>
              <w:rPr>
                <w:sz w:val="20"/>
                <w:szCs w:val="20"/>
                <w:lang w:val="en-US"/>
              </w:rPr>
            </w:pPr>
            <w:r>
              <w:rPr>
                <w:sz w:val="20"/>
                <w:szCs w:val="20"/>
                <w:lang w:val="en-US"/>
              </w:rPr>
              <w:t>16</w:t>
            </w:r>
          </w:p>
        </w:tc>
        <w:tc>
          <w:tcPr>
            <w:tcW w:w="952" w:type="dxa"/>
            <w:vAlign w:val="center"/>
          </w:tcPr>
          <w:p w:rsidR="001025F6" w:rsidRPr="00E92473" w:rsidRDefault="001025F6" w:rsidP="00592A66">
            <w:pPr>
              <w:jc w:val="center"/>
              <w:rPr>
                <w:sz w:val="20"/>
                <w:szCs w:val="20"/>
                <w:lang w:val="en-US"/>
              </w:rPr>
            </w:pPr>
            <w:r>
              <w:rPr>
                <w:sz w:val="20"/>
                <w:szCs w:val="20"/>
                <w:lang w:val="en-US"/>
              </w:rPr>
              <w:t>6</w:t>
            </w: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Частни админ. Дела</w:t>
            </w:r>
          </w:p>
          <w:p w:rsidR="001025F6" w:rsidRPr="00823150" w:rsidRDefault="001025F6" w:rsidP="00592A66">
            <w:pPr>
              <w:rPr>
                <w:sz w:val="20"/>
                <w:szCs w:val="20"/>
              </w:rPr>
            </w:pPr>
          </w:p>
        </w:tc>
        <w:tc>
          <w:tcPr>
            <w:tcW w:w="802" w:type="dxa"/>
            <w:vAlign w:val="center"/>
          </w:tcPr>
          <w:p w:rsidR="001025F6" w:rsidRPr="00823150" w:rsidRDefault="001025F6" w:rsidP="00592A66">
            <w:pPr>
              <w:jc w:val="center"/>
              <w:rPr>
                <w:sz w:val="20"/>
                <w:szCs w:val="20"/>
                <w:lang w:val="en-US"/>
              </w:rPr>
            </w:pPr>
          </w:p>
        </w:tc>
        <w:tc>
          <w:tcPr>
            <w:tcW w:w="839" w:type="dxa"/>
            <w:vAlign w:val="center"/>
          </w:tcPr>
          <w:p w:rsidR="001025F6" w:rsidRPr="00540691" w:rsidRDefault="001025F6" w:rsidP="00592A66">
            <w:pPr>
              <w:jc w:val="center"/>
              <w:rPr>
                <w:sz w:val="20"/>
                <w:szCs w:val="20"/>
                <w:lang w:val="en-US"/>
              </w:rPr>
            </w:pPr>
            <w:r>
              <w:rPr>
                <w:sz w:val="20"/>
                <w:szCs w:val="20"/>
                <w:lang w:val="en-US"/>
              </w:rPr>
              <w:t>18</w:t>
            </w:r>
          </w:p>
        </w:tc>
        <w:tc>
          <w:tcPr>
            <w:tcW w:w="838" w:type="dxa"/>
            <w:vAlign w:val="center"/>
          </w:tcPr>
          <w:p w:rsidR="001025F6" w:rsidRPr="0079090C" w:rsidRDefault="001025F6" w:rsidP="00592A66">
            <w:pPr>
              <w:jc w:val="center"/>
              <w:rPr>
                <w:sz w:val="20"/>
                <w:szCs w:val="20"/>
                <w:lang w:val="en-US"/>
              </w:rPr>
            </w:pPr>
            <w:r>
              <w:rPr>
                <w:sz w:val="20"/>
                <w:szCs w:val="20"/>
                <w:lang w:val="en-US"/>
              </w:rPr>
              <w:t>18</w:t>
            </w:r>
          </w:p>
        </w:tc>
        <w:tc>
          <w:tcPr>
            <w:tcW w:w="978" w:type="dxa"/>
            <w:vAlign w:val="center"/>
          </w:tcPr>
          <w:p w:rsidR="001025F6" w:rsidRPr="00560145" w:rsidRDefault="001025F6" w:rsidP="00592A66">
            <w:pPr>
              <w:jc w:val="center"/>
              <w:rPr>
                <w:sz w:val="20"/>
                <w:szCs w:val="20"/>
                <w:lang w:val="en-US"/>
              </w:rPr>
            </w:pPr>
            <w:r>
              <w:rPr>
                <w:sz w:val="20"/>
                <w:szCs w:val="20"/>
                <w:lang w:val="en-US"/>
              </w:rPr>
              <w:t>18</w:t>
            </w:r>
          </w:p>
        </w:tc>
        <w:tc>
          <w:tcPr>
            <w:tcW w:w="1116" w:type="dxa"/>
            <w:vAlign w:val="center"/>
          </w:tcPr>
          <w:p w:rsidR="001025F6" w:rsidRPr="00BD7D3B" w:rsidRDefault="001025F6" w:rsidP="00592A66">
            <w:pPr>
              <w:jc w:val="center"/>
              <w:rPr>
                <w:sz w:val="20"/>
                <w:szCs w:val="20"/>
                <w:lang w:val="en-US"/>
              </w:rPr>
            </w:pPr>
            <w:r>
              <w:rPr>
                <w:sz w:val="20"/>
                <w:szCs w:val="20"/>
                <w:lang w:val="en-US"/>
              </w:rPr>
              <w:t>17</w:t>
            </w:r>
          </w:p>
        </w:tc>
        <w:tc>
          <w:tcPr>
            <w:tcW w:w="977" w:type="dxa"/>
            <w:vAlign w:val="center"/>
          </w:tcPr>
          <w:p w:rsidR="001025F6" w:rsidRPr="00441625" w:rsidRDefault="001025F6" w:rsidP="00592A66">
            <w:pPr>
              <w:jc w:val="center"/>
              <w:rPr>
                <w:sz w:val="20"/>
                <w:szCs w:val="20"/>
                <w:lang w:val="en-US"/>
              </w:rPr>
            </w:pPr>
            <w:r>
              <w:rPr>
                <w:sz w:val="20"/>
                <w:szCs w:val="20"/>
                <w:lang w:val="en-US"/>
              </w:rPr>
              <w:t>1</w:t>
            </w:r>
          </w:p>
        </w:tc>
        <w:tc>
          <w:tcPr>
            <w:tcW w:w="778" w:type="dxa"/>
            <w:vAlign w:val="center"/>
          </w:tcPr>
          <w:p w:rsidR="001025F6" w:rsidRPr="00A93289" w:rsidRDefault="001025F6" w:rsidP="00592A66">
            <w:pPr>
              <w:jc w:val="center"/>
              <w:rPr>
                <w:sz w:val="20"/>
                <w:szCs w:val="20"/>
                <w:lang w:val="en-US"/>
              </w:rPr>
            </w:pPr>
            <w:r>
              <w:rPr>
                <w:sz w:val="20"/>
                <w:szCs w:val="20"/>
                <w:lang w:val="en-US"/>
              </w:rPr>
              <w:t>18</w:t>
            </w:r>
          </w:p>
        </w:tc>
        <w:tc>
          <w:tcPr>
            <w:tcW w:w="952" w:type="dxa"/>
            <w:vAlign w:val="center"/>
          </w:tcPr>
          <w:p w:rsidR="001025F6" w:rsidRPr="00823150" w:rsidRDefault="001025F6" w:rsidP="00592A66">
            <w:pPr>
              <w:jc w:val="center"/>
              <w:rPr>
                <w:sz w:val="20"/>
                <w:szCs w:val="20"/>
                <w:lang w:val="en-US"/>
              </w:rPr>
            </w:pP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Касационни дела</w:t>
            </w:r>
          </w:p>
          <w:p w:rsidR="001025F6" w:rsidRPr="00823150" w:rsidRDefault="001025F6" w:rsidP="00592A66">
            <w:pPr>
              <w:rPr>
                <w:sz w:val="20"/>
                <w:szCs w:val="20"/>
              </w:rPr>
            </w:pPr>
          </w:p>
        </w:tc>
        <w:tc>
          <w:tcPr>
            <w:tcW w:w="802" w:type="dxa"/>
            <w:vAlign w:val="center"/>
          </w:tcPr>
          <w:p w:rsidR="001025F6" w:rsidRPr="00540691" w:rsidRDefault="001025F6" w:rsidP="00592A66">
            <w:pPr>
              <w:jc w:val="center"/>
              <w:rPr>
                <w:sz w:val="20"/>
                <w:szCs w:val="20"/>
                <w:lang w:val="en-US"/>
              </w:rPr>
            </w:pPr>
          </w:p>
        </w:tc>
        <w:tc>
          <w:tcPr>
            <w:tcW w:w="839" w:type="dxa"/>
            <w:vAlign w:val="center"/>
          </w:tcPr>
          <w:p w:rsidR="001025F6" w:rsidRPr="00540691" w:rsidRDefault="001025F6" w:rsidP="00592A66">
            <w:pPr>
              <w:jc w:val="center"/>
              <w:rPr>
                <w:sz w:val="20"/>
                <w:szCs w:val="20"/>
                <w:lang w:val="en-US"/>
              </w:rPr>
            </w:pPr>
            <w:r>
              <w:rPr>
                <w:sz w:val="20"/>
                <w:szCs w:val="20"/>
                <w:lang w:val="en-US"/>
              </w:rPr>
              <w:t>56</w:t>
            </w:r>
          </w:p>
        </w:tc>
        <w:tc>
          <w:tcPr>
            <w:tcW w:w="838" w:type="dxa"/>
            <w:vAlign w:val="center"/>
          </w:tcPr>
          <w:p w:rsidR="001025F6" w:rsidRPr="0079090C" w:rsidRDefault="001025F6" w:rsidP="00592A66">
            <w:pPr>
              <w:jc w:val="center"/>
              <w:rPr>
                <w:sz w:val="20"/>
                <w:szCs w:val="20"/>
                <w:lang w:val="en-US"/>
              </w:rPr>
            </w:pPr>
            <w:r>
              <w:rPr>
                <w:sz w:val="20"/>
                <w:szCs w:val="20"/>
                <w:lang w:val="en-US"/>
              </w:rPr>
              <w:t>56</w:t>
            </w:r>
          </w:p>
        </w:tc>
        <w:tc>
          <w:tcPr>
            <w:tcW w:w="978" w:type="dxa"/>
            <w:vAlign w:val="center"/>
          </w:tcPr>
          <w:p w:rsidR="001025F6" w:rsidRPr="00560145" w:rsidRDefault="001025F6" w:rsidP="00592A66">
            <w:pPr>
              <w:jc w:val="center"/>
              <w:rPr>
                <w:sz w:val="20"/>
                <w:szCs w:val="20"/>
                <w:lang w:val="en-US"/>
              </w:rPr>
            </w:pPr>
            <w:r>
              <w:rPr>
                <w:sz w:val="20"/>
                <w:szCs w:val="20"/>
                <w:lang w:val="en-US"/>
              </w:rPr>
              <w:t>49</w:t>
            </w:r>
          </w:p>
        </w:tc>
        <w:tc>
          <w:tcPr>
            <w:tcW w:w="1116" w:type="dxa"/>
            <w:vAlign w:val="center"/>
          </w:tcPr>
          <w:p w:rsidR="001025F6" w:rsidRPr="00BD7D3B" w:rsidRDefault="001025F6" w:rsidP="00592A66">
            <w:pPr>
              <w:jc w:val="center"/>
              <w:rPr>
                <w:sz w:val="20"/>
                <w:szCs w:val="20"/>
                <w:lang w:val="en-US"/>
              </w:rPr>
            </w:pPr>
            <w:r>
              <w:rPr>
                <w:sz w:val="20"/>
                <w:szCs w:val="20"/>
                <w:lang w:val="en-US"/>
              </w:rPr>
              <w:t>49</w:t>
            </w:r>
          </w:p>
        </w:tc>
        <w:tc>
          <w:tcPr>
            <w:tcW w:w="977" w:type="dxa"/>
            <w:vAlign w:val="center"/>
          </w:tcPr>
          <w:p w:rsidR="001025F6" w:rsidRPr="00F476B2" w:rsidRDefault="001025F6" w:rsidP="00592A66">
            <w:pPr>
              <w:jc w:val="center"/>
              <w:rPr>
                <w:sz w:val="20"/>
                <w:szCs w:val="20"/>
                <w:lang w:val="en-US"/>
              </w:rPr>
            </w:pPr>
          </w:p>
        </w:tc>
        <w:tc>
          <w:tcPr>
            <w:tcW w:w="778" w:type="dxa"/>
            <w:vAlign w:val="center"/>
          </w:tcPr>
          <w:p w:rsidR="001025F6" w:rsidRPr="00A93289" w:rsidRDefault="001025F6" w:rsidP="00592A66">
            <w:pPr>
              <w:jc w:val="center"/>
              <w:rPr>
                <w:sz w:val="20"/>
                <w:szCs w:val="20"/>
                <w:lang w:val="en-US"/>
              </w:rPr>
            </w:pPr>
            <w:r>
              <w:rPr>
                <w:sz w:val="20"/>
                <w:szCs w:val="20"/>
                <w:lang w:val="en-US"/>
              </w:rPr>
              <w:t>49</w:t>
            </w:r>
          </w:p>
        </w:tc>
        <w:tc>
          <w:tcPr>
            <w:tcW w:w="952" w:type="dxa"/>
            <w:vAlign w:val="center"/>
          </w:tcPr>
          <w:p w:rsidR="001025F6" w:rsidRPr="00823150" w:rsidRDefault="001025F6" w:rsidP="00592A66">
            <w:pPr>
              <w:jc w:val="center"/>
              <w:rPr>
                <w:sz w:val="20"/>
                <w:szCs w:val="20"/>
                <w:lang w:val="en-US"/>
              </w:rPr>
            </w:pPr>
            <w:r>
              <w:rPr>
                <w:sz w:val="20"/>
                <w:szCs w:val="20"/>
                <w:lang w:val="en-US"/>
              </w:rPr>
              <w:t>7</w:t>
            </w:r>
          </w:p>
        </w:tc>
      </w:tr>
      <w:tr w:rsidR="001025F6" w:rsidRPr="00823150" w:rsidTr="00592A66">
        <w:tc>
          <w:tcPr>
            <w:tcW w:w="2093" w:type="dxa"/>
            <w:shd w:val="pct10" w:color="auto" w:fill="auto"/>
          </w:tcPr>
          <w:p w:rsidR="001025F6" w:rsidRDefault="001025F6" w:rsidP="00592A66">
            <w:pPr>
              <w:rPr>
                <w:sz w:val="20"/>
                <w:szCs w:val="20"/>
              </w:rPr>
            </w:pPr>
            <w:r>
              <w:rPr>
                <w:sz w:val="20"/>
                <w:szCs w:val="20"/>
              </w:rPr>
              <w:t>В т. ч.</w:t>
            </w:r>
          </w:p>
          <w:p w:rsidR="001025F6" w:rsidRPr="00A93289" w:rsidRDefault="001025F6" w:rsidP="00592A66">
            <w:pPr>
              <w:rPr>
                <w:sz w:val="20"/>
                <w:szCs w:val="20"/>
                <w:lang w:val="en-US"/>
              </w:rPr>
            </w:pPr>
            <w:r w:rsidRPr="00746B4D">
              <w:rPr>
                <w:sz w:val="20"/>
                <w:szCs w:val="20"/>
              </w:rPr>
              <w:t>Нак. админ. Характер</w:t>
            </w:r>
          </w:p>
        </w:tc>
        <w:tc>
          <w:tcPr>
            <w:tcW w:w="802" w:type="dxa"/>
            <w:vAlign w:val="center"/>
          </w:tcPr>
          <w:p w:rsidR="001025F6" w:rsidRPr="00A93289" w:rsidRDefault="001025F6" w:rsidP="00592A66">
            <w:pPr>
              <w:jc w:val="center"/>
              <w:rPr>
                <w:sz w:val="20"/>
                <w:szCs w:val="20"/>
                <w:lang w:val="en-US"/>
              </w:rPr>
            </w:pPr>
          </w:p>
        </w:tc>
        <w:tc>
          <w:tcPr>
            <w:tcW w:w="839" w:type="dxa"/>
            <w:vAlign w:val="center"/>
          </w:tcPr>
          <w:p w:rsidR="001025F6" w:rsidRPr="00540691" w:rsidRDefault="001025F6" w:rsidP="00592A66">
            <w:pPr>
              <w:jc w:val="center"/>
              <w:rPr>
                <w:sz w:val="20"/>
                <w:szCs w:val="20"/>
                <w:lang w:val="en-US"/>
              </w:rPr>
            </w:pPr>
            <w:r>
              <w:rPr>
                <w:sz w:val="20"/>
                <w:szCs w:val="20"/>
                <w:lang w:val="en-US"/>
              </w:rPr>
              <w:t>55</w:t>
            </w:r>
          </w:p>
        </w:tc>
        <w:tc>
          <w:tcPr>
            <w:tcW w:w="838" w:type="dxa"/>
            <w:vAlign w:val="center"/>
          </w:tcPr>
          <w:p w:rsidR="001025F6" w:rsidRPr="0079090C" w:rsidRDefault="001025F6" w:rsidP="00592A66">
            <w:pPr>
              <w:jc w:val="center"/>
              <w:rPr>
                <w:sz w:val="20"/>
                <w:szCs w:val="20"/>
                <w:lang w:val="en-US"/>
              </w:rPr>
            </w:pPr>
            <w:r>
              <w:rPr>
                <w:sz w:val="20"/>
                <w:szCs w:val="20"/>
                <w:lang w:val="en-US"/>
              </w:rPr>
              <w:t>55</w:t>
            </w:r>
          </w:p>
        </w:tc>
        <w:tc>
          <w:tcPr>
            <w:tcW w:w="978" w:type="dxa"/>
            <w:vAlign w:val="center"/>
          </w:tcPr>
          <w:p w:rsidR="001025F6" w:rsidRPr="00560145" w:rsidRDefault="001025F6" w:rsidP="00592A66">
            <w:pPr>
              <w:jc w:val="center"/>
              <w:rPr>
                <w:sz w:val="20"/>
                <w:szCs w:val="20"/>
                <w:lang w:val="en-US"/>
              </w:rPr>
            </w:pPr>
            <w:r>
              <w:rPr>
                <w:sz w:val="20"/>
                <w:szCs w:val="20"/>
                <w:lang w:val="en-US"/>
              </w:rPr>
              <w:t>48</w:t>
            </w:r>
          </w:p>
        </w:tc>
        <w:tc>
          <w:tcPr>
            <w:tcW w:w="1116" w:type="dxa"/>
            <w:vAlign w:val="center"/>
          </w:tcPr>
          <w:p w:rsidR="001025F6" w:rsidRPr="00BD7D3B" w:rsidRDefault="001025F6" w:rsidP="00592A66">
            <w:pPr>
              <w:jc w:val="center"/>
              <w:rPr>
                <w:sz w:val="20"/>
                <w:szCs w:val="20"/>
                <w:lang w:val="en-US"/>
              </w:rPr>
            </w:pPr>
            <w:r>
              <w:rPr>
                <w:sz w:val="20"/>
                <w:szCs w:val="20"/>
                <w:lang w:val="en-US"/>
              </w:rPr>
              <w:t>48</w:t>
            </w:r>
          </w:p>
        </w:tc>
        <w:tc>
          <w:tcPr>
            <w:tcW w:w="977" w:type="dxa"/>
            <w:vAlign w:val="center"/>
          </w:tcPr>
          <w:p w:rsidR="001025F6" w:rsidRPr="00F476B2" w:rsidRDefault="001025F6" w:rsidP="00592A66">
            <w:pPr>
              <w:jc w:val="center"/>
              <w:rPr>
                <w:sz w:val="20"/>
                <w:szCs w:val="20"/>
                <w:lang w:val="en-US"/>
              </w:rPr>
            </w:pPr>
          </w:p>
        </w:tc>
        <w:tc>
          <w:tcPr>
            <w:tcW w:w="778" w:type="dxa"/>
            <w:vAlign w:val="center"/>
          </w:tcPr>
          <w:p w:rsidR="001025F6" w:rsidRPr="00A93289" w:rsidRDefault="001025F6" w:rsidP="00592A66">
            <w:pPr>
              <w:jc w:val="center"/>
              <w:rPr>
                <w:sz w:val="20"/>
                <w:szCs w:val="20"/>
                <w:lang w:val="en-US"/>
              </w:rPr>
            </w:pPr>
            <w:r>
              <w:rPr>
                <w:sz w:val="20"/>
                <w:szCs w:val="20"/>
                <w:lang w:val="en-US"/>
              </w:rPr>
              <w:t>48</w:t>
            </w:r>
          </w:p>
        </w:tc>
        <w:tc>
          <w:tcPr>
            <w:tcW w:w="952" w:type="dxa"/>
            <w:vAlign w:val="center"/>
          </w:tcPr>
          <w:p w:rsidR="001025F6" w:rsidRPr="00E92473" w:rsidRDefault="001025F6" w:rsidP="00592A66">
            <w:pPr>
              <w:jc w:val="center"/>
              <w:rPr>
                <w:sz w:val="20"/>
                <w:szCs w:val="20"/>
                <w:lang w:val="en-US"/>
              </w:rPr>
            </w:pPr>
            <w:r>
              <w:rPr>
                <w:sz w:val="20"/>
                <w:szCs w:val="20"/>
                <w:lang w:val="en-US"/>
              </w:rPr>
              <w:t>7</w:t>
            </w:r>
          </w:p>
        </w:tc>
      </w:tr>
      <w:tr w:rsidR="001025F6" w:rsidRPr="00823150" w:rsidTr="00592A66">
        <w:tc>
          <w:tcPr>
            <w:tcW w:w="2093" w:type="dxa"/>
            <w:shd w:val="pct10" w:color="auto" w:fill="auto"/>
          </w:tcPr>
          <w:p w:rsidR="001025F6" w:rsidRDefault="001025F6" w:rsidP="00592A66">
            <w:pPr>
              <w:rPr>
                <w:sz w:val="20"/>
                <w:szCs w:val="20"/>
              </w:rPr>
            </w:pPr>
            <w:r>
              <w:rPr>
                <w:sz w:val="20"/>
                <w:szCs w:val="20"/>
              </w:rPr>
              <w:t>В т. ч</w:t>
            </w:r>
          </w:p>
          <w:p w:rsidR="001025F6" w:rsidRPr="00823150" w:rsidRDefault="001025F6" w:rsidP="00592A66">
            <w:pPr>
              <w:rPr>
                <w:sz w:val="20"/>
                <w:szCs w:val="20"/>
              </w:rPr>
            </w:pPr>
            <w:r>
              <w:rPr>
                <w:sz w:val="20"/>
                <w:szCs w:val="20"/>
              </w:rPr>
              <w:t>Др. Касационни дела</w:t>
            </w:r>
          </w:p>
        </w:tc>
        <w:tc>
          <w:tcPr>
            <w:tcW w:w="802" w:type="dxa"/>
            <w:vAlign w:val="center"/>
          </w:tcPr>
          <w:p w:rsidR="001025F6" w:rsidRPr="00823150" w:rsidRDefault="001025F6" w:rsidP="00592A66">
            <w:pPr>
              <w:jc w:val="center"/>
              <w:rPr>
                <w:sz w:val="20"/>
                <w:szCs w:val="20"/>
              </w:rPr>
            </w:pPr>
          </w:p>
        </w:tc>
        <w:tc>
          <w:tcPr>
            <w:tcW w:w="839" w:type="dxa"/>
            <w:vAlign w:val="center"/>
          </w:tcPr>
          <w:p w:rsidR="001025F6" w:rsidRPr="00540691" w:rsidRDefault="001025F6" w:rsidP="00592A66">
            <w:pPr>
              <w:jc w:val="center"/>
              <w:rPr>
                <w:sz w:val="20"/>
                <w:szCs w:val="20"/>
                <w:lang w:val="en-US"/>
              </w:rPr>
            </w:pPr>
            <w:r>
              <w:rPr>
                <w:sz w:val="20"/>
                <w:szCs w:val="20"/>
                <w:lang w:val="en-US"/>
              </w:rPr>
              <w:t>1</w:t>
            </w:r>
          </w:p>
        </w:tc>
        <w:tc>
          <w:tcPr>
            <w:tcW w:w="838" w:type="dxa"/>
            <w:vAlign w:val="center"/>
          </w:tcPr>
          <w:p w:rsidR="001025F6" w:rsidRPr="0079090C" w:rsidRDefault="001025F6" w:rsidP="00592A66">
            <w:pPr>
              <w:jc w:val="center"/>
              <w:rPr>
                <w:sz w:val="20"/>
                <w:szCs w:val="20"/>
                <w:lang w:val="en-US"/>
              </w:rPr>
            </w:pPr>
            <w:r>
              <w:rPr>
                <w:sz w:val="20"/>
                <w:szCs w:val="20"/>
                <w:lang w:val="en-US"/>
              </w:rPr>
              <w:t>1</w:t>
            </w:r>
          </w:p>
        </w:tc>
        <w:tc>
          <w:tcPr>
            <w:tcW w:w="978" w:type="dxa"/>
            <w:vAlign w:val="center"/>
          </w:tcPr>
          <w:p w:rsidR="001025F6" w:rsidRPr="00560145" w:rsidRDefault="001025F6" w:rsidP="00592A66">
            <w:pPr>
              <w:jc w:val="center"/>
              <w:rPr>
                <w:sz w:val="20"/>
                <w:szCs w:val="20"/>
                <w:lang w:val="en-US"/>
              </w:rPr>
            </w:pPr>
            <w:r>
              <w:rPr>
                <w:sz w:val="20"/>
                <w:szCs w:val="20"/>
                <w:lang w:val="en-US"/>
              </w:rPr>
              <w:t>1</w:t>
            </w:r>
          </w:p>
        </w:tc>
        <w:tc>
          <w:tcPr>
            <w:tcW w:w="1116" w:type="dxa"/>
            <w:vAlign w:val="center"/>
          </w:tcPr>
          <w:p w:rsidR="001025F6" w:rsidRPr="00BD7D3B" w:rsidRDefault="001025F6" w:rsidP="00592A66">
            <w:pPr>
              <w:jc w:val="center"/>
              <w:rPr>
                <w:sz w:val="20"/>
                <w:szCs w:val="20"/>
                <w:lang w:val="en-US"/>
              </w:rPr>
            </w:pPr>
            <w:r>
              <w:rPr>
                <w:sz w:val="20"/>
                <w:szCs w:val="20"/>
                <w:lang w:val="en-US"/>
              </w:rPr>
              <w:t>1</w:t>
            </w:r>
          </w:p>
        </w:tc>
        <w:tc>
          <w:tcPr>
            <w:tcW w:w="977" w:type="dxa"/>
            <w:vAlign w:val="center"/>
          </w:tcPr>
          <w:p w:rsidR="001025F6" w:rsidRPr="0060296B" w:rsidRDefault="001025F6" w:rsidP="00592A66">
            <w:pPr>
              <w:jc w:val="center"/>
              <w:rPr>
                <w:sz w:val="20"/>
                <w:szCs w:val="20"/>
              </w:rPr>
            </w:pPr>
          </w:p>
        </w:tc>
        <w:tc>
          <w:tcPr>
            <w:tcW w:w="778" w:type="dxa"/>
            <w:vAlign w:val="center"/>
          </w:tcPr>
          <w:p w:rsidR="001025F6" w:rsidRPr="00A93289" w:rsidRDefault="001025F6" w:rsidP="00592A66">
            <w:pPr>
              <w:jc w:val="center"/>
              <w:rPr>
                <w:sz w:val="20"/>
                <w:szCs w:val="20"/>
                <w:lang w:val="en-US"/>
              </w:rPr>
            </w:pPr>
            <w:r>
              <w:rPr>
                <w:sz w:val="20"/>
                <w:szCs w:val="20"/>
                <w:lang w:val="en-US"/>
              </w:rPr>
              <w:t>1</w:t>
            </w:r>
          </w:p>
        </w:tc>
        <w:tc>
          <w:tcPr>
            <w:tcW w:w="952" w:type="dxa"/>
            <w:vAlign w:val="center"/>
          </w:tcPr>
          <w:p w:rsidR="001025F6" w:rsidRPr="00823150" w:rsidRDefault="001025F6" w:rsidP="00592A66">
            <w:pPr>
              <w:jc w:val="center"/>
              <w:rPr>
                <w:sz w:val="20"/>
                <w:szCs w:val="20"/>
              </w:rPr>
            </w:pPr>
          </w:p>
        </w:tc>
      </w:tr>
    </w:tbl>
    <w:p w:rsidR="001025F6" w:rsidRDefault="001025F6" w:rsidP="001025F6">
      <w:pPr>
        <w:jc w:val="both"/>
        <w:rPr>
          <w:sz w:val="28"/>
          <w:szCs w:val="28"/>
          <w:lang w:val="en-US"/>
        </w:rPr>
      </w:pPr>
    </w:p>
    <w:p w:rsidR="001025F6" w:rsidRDefault="001025F6" w:rsidP="001025F6">
      <w:pPr>
        <w:ind w:firstLine="720"/>
        <w:jc w:val="both"/>
        <w:rPr>
          <w:sz w:val="28"/>
          <w:szCs w:val="28"/>
          <w:lang w:val="en-US"/>
        </w:rPr>
      </w:pPr>
    </w:p>
    <w:p w:rsidR="001025F6" w:rsidRDefault="001025F6" w:rsidP="001025F6">
      <w:pPr>
        <w:ind w:firstLine="720"/>
        <w:jc w:val="both"/>
        <w:rPr>
          <w:sz w:val="28"/>
          <w:szCs w:val="28"/>
          <w:lang w:val="en-US"/>
        </w:rPr>
      </w:pPr>
    </w:p>
    <w:p w:rsidR="00CD0686" w:rsidRDefault="00CD0686" w:rsidP="00CD0686">
      <w:pPr>
        <w:ind w:firstLine="720"/>
        <w:jc w:val="both"/>
        <w:rPr>
          <w:sz w:val="28"/>
          <w:szCs w:val="28"/>
          <w:lang w:val="en-US"/>
        </w:rPr>
      </w:pPr>
    </w:p>
    <w:p w:rsidR="00CD0686" w:rsidRDefault="00CD0686" w:rsidP="00CD0686">
      <w:pPr>
        <w:ind w:firstLine="708"/>
        <w:jc w:val="both"/>
        <w:rPr>
          <w:sz w:val="28"/>
          <w:szCs w:val="28"/>
          <w:lang w:val="en-US"/>
        </w:rPr>
      </w:pPr>
    </w:p>
    <w:p w:rsidR="001025F6" w:rsidRDefault="001025F6" w:rsidP="001025F6">
      <w:pPr>
        <w:ind w:firstLine="720"/>
        <w:jc w:val="both"/>
        <w:rPr>
          <w:sz w:val="28"/>
          <w:szCs w:val="28"/>
        </w:rPr>
      </w:pPr>
      <w:r>
        <w:rPr>
          <w:sz w:val="28"/>
          <w:szCs w:val="28"/>
        </w:rPr>
        <w:lastRenderedPageBreak/>
        <w:t xml:space="preserve">През отчетния период съдия Албена Стефанова е разгледала общо </w:t>
      </w:r>
      <w:r>
        <w:rPr>
          <w:sz w:val="28"/>
          <w:szCs w:val="28"/>
          <w:lang w:val="en-US"/>
        </w:rPr>
        <w:t>127</w:t>
      </w:r>
      <w:r>
        <w:rPr>
          <w:sz w:val="28"/>
          <w:szCs w:val="28"/>
        </w:rPr>
        <w:t xml:space="preserve"> броя дела от които несвършени от предишен отчетен период - </w:t>
      </w:r>
      <w:r>
        <w:rPr>
          <w:sz w:val="28"/>
          <w:szCs w:val="28"/>
          <w:lang w:val="en-US"/>
        </w:rPr>
        <w:t>16</w:t>
      </w:r>
      <w:r>
        <w:rPr>
          <w:sz w:val="28"/>
          <w:szCs w:val="28"/>
        </w:rPr>
        <w:t xml:space="preserve"> броя и постъпили </w:t>
      </w:r>
      <w:r>
        <w:rPr>
          <w:sz w:val="28"/>
          <w:szCs w:val="28"/>
          <w:lang w:val="en-US"/>
        </w:rPr>
        <w:t>111</w:t>
      </w:r>
      <w:r>
        <w:rPr>
          <w:sz w:val="28"/>
          <w:szCs w:val="28"/>
        </w:rPr>
        <w:t xml:space="preserve"> броя през отчетния период. Свършените дела са </w:t>
      </w:r>
      <w:r>
        <w:rPr>
          <w:sz w:val="28"/>
          <w:szCs w:val="28"/>
          <w:lang w:val="en-US"/>
        </w:rPr>
        <w:t>108</w:t>
      </w:r>
      <w:r>
        <w:rPr>
          <w:sz w:val="28"/>
          <w:szCs w:val="28"/>
        </w:rPr>
        <w:t xml:space="preserve"> броя от които с акт по същество </w:t>
      </w:r>
      <w:r>
        <w:rPr>
          <w:sz w:val="28"/>
          <w:szCs w:val="28"/>
          <w:lang w:val="en-US"/>
        </w:rPr>
        <w:t>93</w:t>
      </w:r>
      <w:r>
        <w:rPr>
          <w:sz w:val="28"/>
          <w:szCs w:val="28"/>
        </w:rPr>
        <w:t xml:space="preserve"> броя, прекратени </w:t>
      </w:r>
      <w:r>
        <w:rPr>
          <w:sz w:val="28"/>
          <w:szCs w:val="28"/>
          <w:lang w:val="en-US"/>
        </w:rPr>
        <w:t>15</w:t>
      </w:r>
      <w:r>
        <w:rPr>
          <w:sz w:val="28"/>
          <w:szCs w:val="28"/>
        </w:rPr>
        <w:t xml:space="preserve"> броя. В тримесечен срок са приключени </w:t>
      </w:r>
      <w:r>
        <w:rPr>
          <w:sz w:val="28"/>
          <w:szCs w:val="28"/>
          <w:lang w:val="en-US"/>
        </w:rPr>
        <w:t>102</w:t>
      </w:r>
      <w:r>
        <w:rPr>
          <w:sz w:val="28"/>
          <w:szCs w:val="28"/>
        </w:rPr>
        <w:t xml:space="preserve"> броя дела. Останали несвършени дела в края на отчетния период са </w:t>
      </w:r>
      <w:r>
        <w:rPr>
          <w:sz w:val="28"/>
          <w:szCs w:val="28"/>
          <w:lang w:val="en-US"/>
        </w:rPr>
        <w:t>19</w:t>
      </w:r>
      <w:r>
        <w:rPr>
          <w:sz w:val="28"/>
          <w:szCs w:val="28"/>
        </w:rPr>
        <w:t xml:space="preserve"> броя.</w:t>
      </w:r>
    </w:p>
    <w:p w:rsidR="001025F6" w:rsidRDefault="001025F6" w:rsidP="001025F6">
      <w:pPr>
        <w:ind w:firstLine="708"/>
        <w:jc w:val="both"/>
        <w:rPr>
          <w:sz w:val="28"/>
          <w:szCs w:val="28"/>
        </w:rPr>
      </w:pPr>
    </w:p>
    <w:tbl>
      <w:tblPr>
        <w:tblpPr w:leftFromText="141" w:rightFromText="141" w:vertAnchor="text" w:horzAnchor="margin" w:tblpXSpec="center" w:tblpY="438"/>
        <w:tblW w:w="944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093"/>
        <w:gridCol w:w="850"/>
        <w:gridCol w:w="851"/>
        <w:gridCol w:w="850"/>
        <w:gridCol w:w="993"/>
        <w:gridCol w:w="1134"/>
        <w:gridCol w:w="992"/>
        <w:gridCol w:w="786"/>
        <w:gridCol w:w="900"/>
      </w:tblGrid>
      <w:tr w:rsidR="001025F6" w:rsidRPr="00823150" w:rsidTr="00592A66">
        <w:trPr>
          <w:trHeight w:val="238"/>
        </w:trPr>
        <w:tc>
          <w:tcPr>
            <w:tcW w:w="2093" w:type="dxa"/>
            <w:vMerge w:val="restart"/>
            <w:shd w:val="pct10" w:color="auto" w:fill="auto"/>
            <w:vAlign w:val="center"/>
          </w:tcPr>
          <w:p w:rsidR="001025F6" w:rsidRPr="00445075" w:rsidRDefault="001025F6" w:rsidP="00592A66">
            <w:pPr>
              <w:jc w:val="center"/>
              <w:rPr>
                <w:b/>
                <w:sz w:val="20"/>
                <w:szCs w:val="20"/>
              </w:rPr>
            </w:pPr>
            <w:r w:rsidRPr="00445075">
              <w:rPr>
                <w:b/>
                <w:sz w:val="20"/>
                <w:szCs w:val="20"/>
              </w:rPr>
              <w:t xml:space="preserve">съдия </w:t>
            </w:r>
          </w:p>
          <w:p w:rsidR="001025F6" w:rsidRPr="00823150" w:rsidRDefault="001025F6" w:rsidP="00592A66">
            <w:pPr>
              <w:jc w:val="center"/>
              <w:rPr>
                <w:sz w:val="20"/>
                <w:szCs w:val="20"/>
              </w:rPr>
            </w:pPr>
            <w:r w:rsidRPr="00445075">
              <w:rPr>
                <w:b/>
                <w:sz w:val="20"/>
                <w:szCs w:val="20"/>
              </w:rPr>
              <w:t>Албена Стефанова</w:t>
            </w:r>
          </w:p>
        </w:tc>
        <w:tc>
          <w:tcPr>
            <w:tcW w:w="850" w:type="dxa"/>
            <w:vMerge w:val="restart"/>
            <w:vAlign w:val="center"/>
          </w:tcPr>
          <w:p w:rsidR="001025F6" w:rsidRPr="00823150" w:rsidRDefault="001025F6" w:rsidP="00592A66">
            <w:pPr>
              <w:jc w:val="center"/>
              <w:rPr>
                <w:sz w:val="20"/>
                <w:szCs w:val="20"/>
                <w:lang w:val="en-US"/>
              </w:rPr>
            </w:pPr>
            <w:r w:rsidRPr="00823150">
              <w:rPr>
                <w:sz w:val="20"/>
                <w:szCs w:val="20"/>
              </w:rPr>
              <w:t>Несвършени</w:t>
            </w:r>
          </w:p>
        </w:tc>
        <w:tc>
          <w:tcPr>
            <w:tcW w:w="851" w:type="dxa"/>
            <w:vMerge w:val="restart"/>
            <w:vAlign w:val="center"/>
          </w:tcPr>
          <w:p w:rsidR="001025F6" w:rsidRPr="00823150" w:rsidRDefault="001025F6" w:rsidP="00592A66">
            <w:pPr>
              <w:jc w:val="center"/>
              <w:rPr>
                <w:sz w:val="20"/>
                <w:szCs w:val="20"/>
              </w:rPr>
            </w:pPr>
            <w:r w:rsidRPr="00823150">
              <w:rPr>
                <w:sz w:val="20"/>
                <w:szCs w:val="20"/>
              </w:rPr>
              <w:t>Постъпили</w:t>
            </w:r>
          </w:p>
        </w:tc>
        <w:tc>
          <w:tcPr>
            <w:tcW w:w="850" w:type="dxa"/>
            <w:vMerge w:val="restart"/>
            <w:vAlign w:val="center"/>
          </w:tcPr>
          <w:p w:rsidR="001025F6" w:rsidRPr="00823150" w:rsidRDefault="001025F6" w:rsidP="00592A66">
            <w:pPr>
              <w:jc w:val="center"/>
              <w:rPr>
                <w:sz w:val="20"/>
                <w:szCs w:val="20"/>
              </w:rPr>
            </w:pPr>
            <w:r w:rsidRPr="00823150">
              <w:rPr>
                <w:sz w:val="20"/>
                <w:szCs w:val="20"/>
              </w:rPr>
              <w:t>Общо</w:t>
            </w:r>
          </w:p>
        </w:tc>
        <w:tc>
          <w:tcPr>
            <w:tcW w:w="993" w:type="dxa"/>
            <w:vMerge w:val="restart"/>
            <w:vAlign w:val="center"/>
          </w:tcPr>
          <w:p w:rsidR="001025F6" w:rsidRPr="00823150" w:rsidRDefault="001025F6" w:rsidP="00592A66">
            <w:pPr>
              <w:jc w:val="center"/>
              <w:rPr>
                <w:sz w:val="20"/>
                <w:szCs w:val="20"/>
              </w:rPr>
            </w:pPr>
            <w:r w:rsidRPr="00823150">
              <w:rPr>
                <w:sz w:val="20"/>
                <w:szCs w:val="20"/>
              </w:rPr>
              <w:t>Свършени</w:t>
            </w:r>
          </w:p>
        </w:tc>
        <w:tc>
          <w:tcPr>
            <w:tcW w:w="2912" w:type="dxa"/>
            <w:gridSpan w:val="3"/>
            <w:vAlign w:val="center"/>
          </w:tcPr>
          <w:p w:rsidR="001025F6" w:rsidRPr="00823150" w:rsidRDefault="001025F6" w:rsidP="00592A66">
            <w:pPr>
              <w:jc w:val="center"/>
              <w:rPr>
                <w:sz w:val="20"/>
                <w:szCs w:val="20"/>
              </w:rPr>
            </w:pPr>
            <w:r w:rsidRPr="00823150">
              <w:rPr>
                <w:sz w:val="20"/>
                <w:szCs w:val="20"/>
              </w:rPr>
              <w:t>В т.ч. от свършените дела</w:t>
            </w:r>
          </w:p>
        </w:tc>
        <w:tc>
          <w:tcPr>
            <w:tcW w:w="900" w:type="dxa"/>
            <w:vMerge w:val="restart"/>
            <w:vAlign w:val="center"/>
          </w:tcPr>
          <w:p w:rsidR="001025F6" w:rsidRPr="00C26714" w:rsidRDefault="001025F6" w:rsidP="00592A66">
            <w:pPr>
              <w:jc w:val="center"/>
              <w:rPr>
                <w:sz w:val="20"/>
                <w:szCs w:val="20"/>
              </w:rPr>
            </w:pPr>
            <w:r>
              <w:rPr>
                <w:sz w:val="20"/>
                <w:szCs w:val="20"/>
              </w:rPr>
              <w:t>Висящи</w:t>
            </w:r>
          </w:p>
        </w:tc>
      </w:tr>
      <w:tr w:rsidR="001025F6" w:rsidRPr="00823150" w:rsidTr="00592A66">
        <w:trPr>
          <w:trHeight w:val="451"/>
        </w:trPr>
        <w:tc>
          <w:tcPr>
            <w:tcW w:w="2093" w:type="dxa"/>
            <w:vMerge/>
            <w:shd w:val="pct10" w:color="auto" w:fill="auto"/>
          </w:tcPr>
          <w:p w:rsidR="001025F6" w:rsidRPr="00823150" w:rsidRDefault="001025F6" w:rsidP="00592A66">
            <w:pPr>
              <w:rPr>
                <w:sz w:val="20"/>
                <w:szCs w:val="20"/>
                <w:lang w:val="en-US"/>
              </w:rPr>
            </w:pPr>
          </w:p>
        </w:tc>
        <w:tc>
          <w:tcPr>
            <w:tcW w:w="850" w:type="dxa"/>
            <w:vMerge/>
          </w:tcPr>
          <w:p w:rsidR="001025F6" w:rsidRPr="00823150" w:rsidRDefault="001025F6" w:rsidP="00592A66">
            <w:pPr>
              <w:rPr>
                <w:sz w:val="20"/>
                <w:szCs w:val="20"/>
              </w:rPr>
            </w:pPr>
          </w:p>
        </w:tc>
        <w:tc>
          <w:tcPr>
            <w:tcW w:w="851" w:type="dxa"/>
            <w:vMerge/>
          </w:tcPr>
          <w:p w:rsidR="001025F6" w:rsidRPr="00823150" w:rsidRDefault="001025F6" w:rsidP="00592A66">
            <w:pPr>
              <w:rPr>
                <w:sz w:val="20"/>
                <w:szCs w:val="20"/>
              </w:rPr>
            </w:pPr>
          </w:p>
        </w:tc>
        <w:tc>
          <w:tcPr>
            <w:tcW w:w="850" w:type="dxa"/>
            <w:vMerge/>
          </w:tcPr>
          <w:p w:rsidR="001025F6" w:rsidRPr="00823150" w:rsidRDefault="001025F6" w:rsidP="00592A66">
            <w:pPr>
              <w:rPr>
                <w:sz w:val="20"/>
                <w:szCs w:val="20"/>
              </w:rPr>
            </w:pPr>
          </w:p>
        </w:tc>
        <w:tc>
          <w:tcPr>
            <w:tcW w:w="993" w:type="dxa"/>
            <w:vMerge/>
          </w:tcPr>
          <w:p w:rsidR="001025F6" w:rsidRPr="00823150" w:rsidRDefault="001025F6" w:rsidP="00592A66">
            <w:pPr>
              <w:rPr>
                <w:sz w:val="20"/>
                <w:szCs w:val="20"/>
              </w:rPr>
            </w:pPr>
          </w:p>
        </w:tc>
        <w:tc>
          <w:tcPr>
            <w:tcW w:w="1134" w:type="dxa"/>
            <w:vAlign w:val="center"/>
          </w:tcPr>
          <w:p w:rsidR="001025F6" w:rsidRPr="00823150" w:rsidRDefault="001025F6" w:rsidP="00592A66">
            <w:pPr>
              <w:jc w:val="center"/>
              <w:rPr>
                <w:sz w:val="20"/>
                <w:szCs w:val="20"/>
              </w:rPr>
            </w:pPr>
            <w:r w:rsidRPr="00823150">
              <w:rPr>
                <w:sz w:val="20"/>
                <w:szCs w:val="20"/>
              </w:rPr>
              <w:t>По същество</w:t>
            </w:r>
          </w:p>
        </w:tc>
        <w:tc>
          <w:tcPr>
            <w:tcW w:w="992" w:type="dxa"/>
            <w:vAlign w:val="center"/>
          </w:tcPr>
          <w:p w:rsidR="001025F6" w:rsidRPr="00823150" w:rsidRDefault="001025F6" w:rsidP="00592A66">
            <w:pPr>
              <w:jc w:val="center"/>
              <w:rPr>
                <w:sz w:val="20"/>
                <w:szCs w:val="20"/>
              </w:rPr>
            </w:pPr>
            <w:r w:rsidRPr="00823150">
              <w:rPr>
                <w:sz w:val="20"/>
                <w:szCs w:val="20"/>
              </w:rPr>
              <w:t>Прекра-тени</w:t>
            </w:r>
          </w:p>
        </w:tc>
        <w:tc>
          <w:tcPr>
            <w:tcW w:w="786" w:type="dxa"/>
            <w:vAlign w:val="center"/>
          </w:tcPr>
          <w:p w:rsidR="001025F6" w:rsidRPr="00823150" w:rsidRDefault="001025F6" w:rsidP="00592A66">
            <w:pPr>
              <w:jc w:val="center"/>
              <w:rPr>
                <w:sz w:val="20"/>
                <w:szCs w:val="20"/>
              </w:rPr>
            </w:pPr>
            <w:r w:rsidRPr="00823150">
              <w:rPr>
                <w:sz w:val="20"/>
                <w:szCs w:val="20"/>
              </w:rPr>
              <w:t>3 мес срок</w:t>
            </w:r>
          </w:p>
        </w:tc>
        <w:tc>
          <w:tcPr>
            <w:tcW w:w="900" w:type="dxa"/>
            <w:vMerge/>
            <w:shd w:val="clear" w:color="auto" w:fill="auto"/>
          </w:tcPr>
          <w:p w:rsidR="001025F6" w:rsidRPr="00823150" w:rsidRDefault="001025F6" w:rsidP="00592A66">
            <w:pPr>
              <w:rPr>
                <w:sz w:val="20"/>
                <w:szCs w:val="20"/>
              </w:rPr>
            </w:pPr>
          </w:p>
        </w:tc>
      </w:tr>
      <w:tr w:rsidR="001025F6" w:rsidRPr="00823150" w:rsidTr="00592A66">
        <w:tc>
          <w:tcPr>
            <w:tcW w:w="2093" w:type="dxa"/>
            <w:shd w:val="pct10" w:color="auto" w:fill="auto"/>
          </w:tcPr>
          <w:p w:rsidR="001025F6" w:rsidRPr="00823150" w:rsidRDefault="001025F6" w:rsidP="00592A66">
            <w:pPr>
              <w:rPr>
                <w:b/>
                <w:sz w:val="20"/>
                <w:szCs w:val="20"/>
              </w:rPr>
            </w:pPr>
            <w:r w:rsidRPr="00823150">
              <w:rPr>
                <w:b/>
                <w:sz w:val="20"/>
                <w:szCs w:val="20"/>
              </w:rPr>
              <w:t>Общо дела</w:t>
            </w:r>
          </w:p>
        </w:tc>
        <w:tc>
          <w:tcPr>
            <w:tcW w:w="850" w:type="dxa"/>
            <w:shd w:val="pct10" w:color="auto" w:fill="auto"/>
            <w:vAlign w:val="center"/>
          </w:tcPr>
          <w:p w:rsidR="001025F6" w:rsidRPr="002B51E3" w:rsidRDefault="001025F6" w:rsidP="00592A66">
            <w:pPr>
              <w:jc w:val="center"/>
              <w:rPr>
                <w:b/>
                <w:sz w:val="20"/>
                <w:szCs w:val="20"/>
                <w:lang w:val="en-US"/>
              </w:rPr>
            </w:pPr>
            <w:r>
              <w:rPr>
                <w:b/>
                <w:sz w:val="20"/>
                <w:szCs w:val="20"/>
                <w:lang w:val="en-US"/>
              </w:rPr>
              <w:t>16</w:t>
            </w:r>
          </w:p>
        </w:tc>
        <w:tc>
          <w:tcPr>
            <w:tcW w:w="851" w:type="dxa"/>
            <w:shd w:val="pct10" w:color="auto" w:fill="auto"/>
            <w:vAlign w:val="center"/>
          </w:tcPr>
          <w:p w:rsidR="001025F6" w:rsidRPr="008918DB" w:rsidRDefault="001025F6" w:rsidP="00592A66">
            <w:pPr>
              <w:jc w:val="center"/>
              <w:rPr>
                <w:b/>
                <w:sz w:val="20"/>
                <w:szCs w:val="20"/>
                <w:lang w:val="en-US"/>
              </w:rPr>
            </w:pPr>
            <w:r>
              <w:rPr>
                <w:b/>
                <w:sz w:val="20"/>
                <w:szCs w:val="20"/>
                <w:lang w:val="en-US"/>
              </w:rPr>
              <w:t>111</w:t>
            </w:r>
          </w:p>
        </w:tc>
        <w:tc>
          <w:tcPr>
            <w:tcW w:w="850" w:type="dxa"/>
            <w:shd w:val="pct10" w:color="auto" w:fill="auto"/>
            <w:vAlign w:val="center"/>
          </w:tcPr>
          <w:p w:rsidR="001025F6" w:rsidRPr="006C080E" w:rsidRDefault="001025F6" w:rsidP="00592A66">
            <w:pPr>
              <w:jc w:val="center"/>
              <w:rPr>
                <w:b/>
                <w:sz w:val="20"/>
                <w:szCs w:val="20"/>
                <w:lang w:val="en-US"/>
              </w:rPr>
            </w:pPr>
            <w:r>
              <w:rPr>
                <w:b/>
                <w:sz w:val="20"/>
                <w:szCs w:val="20"/>
                <w:lang w:val="en-US"/>
              </w:rPr>
              <w:t>127</w:t>
            </w:r>
          </w:p>
        </w:tc>
        <w:tc>
          <w:tcPr>
            <w:tcW w:w="993" w:type="dxa"/>
            <w:shd w:val="pct10" w:color="auto" w:fill="auto"/>
            <w:vAlign w:val="center"/>
          </w:tcPr>
          <w:p w:rsidR="001025F6" w:rsidRPr="002B5B17" w:rsidRDefault="001025F6" w:rsidP="00592A66">
            <w:pPr>
              <w:jc w:val="center"/>
              <w:rPr>
                <w:b/>
                <w:sz w:val="20"/>
                <w:szCs w:val="20"/>
                <w:lang w:val="en-US"/>
              </w:rPr>
            </w:pPr>
            <w:r>
              <w:rPr>
                <w:b/>
                <w:sz w:val="20"/>
                <w:szCs w:val="20"/>
                <w:lang w:val="en-US"/>
              </w:rPr>
              <w:t>108</w:t>
            </w:r>
          </w:p>
        </w:tc>
        <w:tc>
          <w:tcPr>
            <w:tcW w:w="1134" w:type="dxa"/>
            <w:shd w:val="pct10" w:color="auto" w:fill="auto"/>
            <w:vAlign w:val="center"/>
          </w:tcPr>
          <w:p w:rsidR="001025F6" w:rsidRPr="00BB3789" w:rsidRDefault="001025F6" w:rsidP="00592A66">
            <w:pPr>
              <w:jc w:val="center"/>
              <w:rPr>
                <w:b/>
                <w:sz w:val="20"/>
                <w:szCs w:val="20"/>
                <w:lang w:val="en-US"/>
              </w:rPr>
            </w:pPr>
            <w:r>
              <w:rPr>
                <w:b/>
                <w:sz w:val="20"/>
                <w:szCs w:val="20"/>
                <w:lang w:val="en-US"/>
              </w:rPr>
              <w:t>93</w:t>
            </w:r>
          </w:p>
        </w:tc>
        <w:tc>
          <w:tcPr>
            <w:tcW w:w="992" w:type="dxa"/>
            <w:shd w:val="pct10" w:color="auto" w:fill="auto"/>
            <w:vAlign w:val="center"/>
          </w:tcPr>
          <w:p w:rsidR="001025F6" w:rsidRPr="00DF0D9A" w:rsidRDefault="001025F6" w:rsidP="00592A66">
            <w:pPr>
              <w:jc w:val="center"/>
              <w:rPr>
                <w:b/>
                <w:sz w:val="20"/>
                <w:szCs w:val="20"/>
                <w:lang w:val="en-US"/>
              </w:rPr>
            </w:pPr>
            <w:r>
              <w:rPr>
                <w:b/>
                <w:sz w:val="20"/>
                <w:szCs w:val="20"/>
                <w:lang w:val="en-US"/>
              </w:rPr>
              <w:t>15</w:t>
            </w:r>
          </w:p>
        </w:tc>
        <w:tc>
          <w:tcPr>
            <w:tcW w:w="786" w:type="dxa"/>
            <w:shd w:val="pct10" w:color="auto" w:fill="auto"/>
            <w:vAlign w:val="center"/>
          </w:tcPr>
          <w:p w:rsidR="001025F6" w:rsidRPr="00503859" w:rsidRDefault="001025F6" w:rsidP="00592A66">
            <w:pPr>
              <w:jc w:val="center"/>
              <w:rPr>
                <w:b/>
                <w:sz w:val="20"/>
                <w:szCs w:val="20"/>
                <w:lang w:val="en-US"/>
              </w:rPr>
            </w:pPr>
            <w:r>
              <w:rPr>
                <w:b/>
                <w:sz w:val="20"/>
                <w:szCs w:val="20"/>
                <w:lang w:val="en-US"/>
              </w:rPr>
              <w:t>102</w:t>
            </w:r>
          </w:p>
        </w:tc>
        <w:tc>
          <w:tcPr>
            <w:tcW w:w="900" w:type="dxa"/>
            <w:shd w:val="pct10" w:color="auto" w:fill="auto"/>
            <w:vAlign w:val="center"/>
          </w:tcPr>
          <w:p w:rsidR="001025F6" w:rsidRPr="005353BD" w:rsidRDefault="001025F6" w:rsidP="00592A66">
            <w:pPr>
              <w:jc w:val="center"/>
              <w:rPr>
                <w:b/>
                <w:sz w:val="20"/>
                <w:szCs w:val="20"/>
                <w:lang w:val="en-US"/>
              </w:rPr>
            </w:pPr>
            <w:r>
              <w:rPr>
                <w:b/>
                <w:sz w:val="20"/>
                <w:szCs w:val="20"/>
                <w:lang w:val="en-US"/>
              </w:rPr>
              <w:t>19</w:t>
            </w:r>
          </w:p>
        </w:tc>
      </w:tr>
      <w:tr w:rsidR="001025F6" w:rsidRPr="00823150" w:rsidTr="00592A66">
        <w:tc>
          <w:tcPr>
            <w:tcW w:w="2093" w:type="dxa"/>
            <w:shd w:val="pct10" w:color="auto" w:fill="auto"/>
          </w:tcPr>
          <w:p w:rsidR="001025F6" w:rsidRPr="00823150" w:rsidRDefault="001025F6" w:rsidP="00592A66">
            <w:pPr>
              <w:rPr>
                <w:sz w:val="20"/>
                <w:szCs w:val="20"/>
              </w:rPr>
            </w:pPr>
            <w:r w:rsidRPr="00823150">
              <w:rPr>
                <w:sz w:val="20"/>
                <w:szCs w:val="20"/>
              </w:rPr>
              <w:t>Жалби срещу подзаконови</w:t>
            </w:r>
          </w:p>
          <w:p w:rsidR="001025F6" w:rsidRPr="00823150" w:rsidRDefault="001025F6" w:rsidP="00592A66">
            <w:pPr>
              <w:rPr>
                <w:sz w:val="20"/>
                <w:szCs w:val="20"/>
              </w:rPr>
            </w:pPr>
            <w:r w:rsidRPr="00823150">
              <w:rPr>
                <w:sz w:val="20"/>
                <w:szCs w:val="20"/>
              </w:rPr>
              <w:t>нормативни актове</w:t>
            </w:r>
          </w:p>
        </w:tc>
        <w:tc>
          <w:tcPr>
            <w:tcW w:w="850" w:type="dxa"/>
            <w:vAlign w:val="center"/>
          </w:tcPr>
          <w:p w:rsidR="001025F6" w:rsidRPr="001E42EE" w:rsidRDefault="001025F6" w:rsidP="00592A66">
            <w:pPr>
              <w:jc w:val="center"/>
              <w:rPr>
                <w:sz w:val="20"/>
                <w:szCs w:val="20"/>
              </w:rPr>
            </w:pPr>
          </w:p>
        </w:tc>
        <w:tc>
          <w:tcPr>
            <w:tcW w:w="851" w:type="dxa"/>
            <w:vAlign w:val="center"/>
          </w:tcPr>
          <w:p w:rsidR="001025F6" w:rsidRPr="001E42EE" w:rsidRDefault="001025F6" w:rsidP="00592A66">
            <w:pPr>
              <w:jc w:val="center"/>
              <w:rPr>
                <w:sz w:val="20"/>
                <w:szCs w:val="20"/>
              </w:rPr>
            </w:pPr>
          </w:p>
        </w:tc>
        <w:tc>
          <w:tcPr>
            <w:tcW w:w="850" w:type="dxa"/>
            <w:vAlign w:val="center"/>
          </w:tcPr>
          <w:p w:rsidR="001025F6" w:rsidRPr="00C26714" w:rsidRDefault="001025F6" w:rsidP="00592A66">
            <w:pPr>
              <w:jc w:val="center"/>
              <w:rPr>
                <w:sz w:val="20"/>
                <w:szCs w:val="20"/>
              </w:rPr>
            </w:pPr>
          </w:p>
        </w:tc>
        <w:tc>
          <w:tcPr>
            <w:tcW w:w="993" w:type="dxa"/>
            <w:vAlign w:val="center"/>
          </w:tcPr>
          <w:p w:rsidR="001025F6" w:rsidRPr="006B3205" w:rsidRDefault="001025F6" w:rsidP="00592A66">
            <w:pPr>
              <w:jc w:val="center"/>
              <w:rPr>
                <w:sz w:val="20"/>
                <w:szCs w:val="20"/>
              </w:rPr>
            </w:pPr>
          </w:p>
        </w:tc>
        <w:tc>
          <w:tcPr>
            <w:tcW w:w="1134" w:type="dxa"/>
            <w:vAlign w:val="center"/>
          </w:tcPr>
          <w:p w:rsidR="001025F6" w:rsidRPr="00660035" w:rsidRDefault="001025F6" w:rsidP="00592A66">
            <w:pPr>
              <w:jc w:val="center"/>
              <w:rPr>
                <w:sz w:val="20"/>
                <w:szCs w:val="20"/>
              </w:rPr>
            </w:pPr>
          </w:p>
        </w:tc>
        <w:tc>
          <w:tcPr>
            <w:tcW w:w="992" w:type="dxa"/>
            <w:vAlign w:val="center"/>
          </w:tcPr>
          <w:p w:rsidR="001025F6" w:rsidRPr="001E42EE" w:rsidRDefault="001025F6" w:rsidP="00592A66">
            <w:pPr>
              <w:jc w:val="center"/>
              <w:rPr>
                <w:sz w:val="20"/>
                <w:szCs w:val="20"/>
              </w:rPr>
            </w:pPr>
          </w:p>
        </w:tc>
        <w:tc>
          <w:tcPr>
            <w:tcW w:w="786" w:type="dxa"/>
            <w:vAlign w:val="center"/>
          </w:tcPr>
          <w:p w:rsidR="001025F6" w:rsidRPr="000F50CB" w:rsidRDefault="001025F6" w:rsidP="00592A66">
            <w:pPr>
              <w:jc w:val="center"/>
              <w:rPr>
                <w:sz w:val="20"/>
                <w:szCs w:val="20"/>
              </w:rPr>
            </w:pPr>
          </w:p>
        </w:tc>
        <w:tc>
          <w:tcPr>
            <w:tcW w:w="900" w:type="dxa"/>
            <w:vAlign w:val="center"/>
          </w:tcPr>
          <w:p w:rsidR="001025F6" w:rsidRPr="001E42EE" w:rsidRDefault="001025F6" w:rsidP="00592A66">
            <w:pPr>
              <w:jc w:val="center"/>
              <w:rPr>
                <w:sz w:val="20"/>
                <w:szCs w:val="20"/>
              </w:rPr>
            </w:pPr>
          </w:p>
        </w:tc>
      </w:tr>
      <w:tr w:rsidR="001025F6" w:rsidRPr="00823150" w:rsidTr="00592A66">
        <w:tc>
          <w:tcPr>
            <w:tcW w:w="2093" w:type="dxa"/>
            <w:shd w:val="pct10" w:color="auto" w:fill="auto"/>
          </w:tcPr>
          <w:p w:rsidR="001025F6" w:rsidRPr="00BA14C0" w:rsidRDefault="001025F6" w:rsidP="00592A66">
            <w:pPr>
              <w:rPr>
                <w:sz w:val="20"/>
                <w:szCs w:val="20"/>
              </w:rPr>
            </w:pPr>
            <w:r>
              <w:rPr>
                <w:sz w:val="20"/>
                <w:szCs w:val="20"/>
              </w:rPr>
              <w:t>Изборен кодекс</w:t>
            </w:r>
          </w:p>
          <w:p w:rsidR="001025F6" w:rsidRPr="00823150" w:rsidRDefault="001025F6" w:rsidP="00592A66">
            <w:pPr>
              <w:rPr>
                <w:sz w:val="20"/>
                <w:szCs w:val="20"/>
              </w:rPr>
            </w:pPr>
          </w:p>
        </w:tc>
        <w:tc>
          <w:tcPr>
            <w:tcW w:w="850" w:type="dxa"/>
            <w:vAlign w:val="center"/>
          </w:tcPr>
          <w:p w:rsidR="001025F6" w:rsidRPr="00823150" w:rsidRDefault="001025F6" w:rsidP="00592A66">
            <w:pPr>
              <w:jc w:val="center"/>
              <w:rPr>
                <w:sz w:val="20"/>
                <w:szCs w:val="20"/>
                <w:lang w:val="en-US"/>
              </w:rPr>
            </w:pPr>
          </w:p>
        </w:tc>
        <w:tc>
          <w:tcPr>
            <w:tcW w:w="851" w:type="dxa"/>
            <w:vAlign w:val="center"/>
          </w:tcPr>
          <w:p w:rsidR="001025F6" w:rsidRPr="004E3678" w:rsidRDefault="001025F6" w:rsidP="00592A66">
            <w:pPr>
              <w:jc w:val="center"/>
              <w:rPr>
                <w:sz w:val="20"/>
                <w:szCs w:val="20"/>
                <w:lang w:val="en-US"/>
              </w:rPr>
            </w:pPr>
            <w:r>
              <w:rPr>
                <w:sz w:val="20"/>
                <w:szCs w:val="20"/>
                <w:lang w:val="en-US"/>
              </w:rPr>
              <w:t>3</w:t>
            </w:r>
          </w:p>
        </w:tc>
        <w:tc>
          <w:tcPr>
            <w:tcW w:w="850" w:type="dxa"/>
            <w:vAlign w:val="center"/>
          </w:tcPr>
          <w:p w:rsidR="001025F6" w:rsidRPr="00823150" w:rsidRDefault="001025F6" w:rsidP="00592A66">
            <w:pPr>
              <w:jc w:val="center"/>
              <w:rPr>
                <w:sz w:val="20"/>
                <w:szCs w:val="20"/>
                <w:lang w:val="en-US"/>
              </w:rPr>
            </w:pPr>
            <w:r>
              <w:rPr>
                <w:sz w:val="20"/>
                <w:szCs w:val="20"/>
                <w:lang w:val="en-US"/>
              </w:rPr>
              <w:t>3</w:t>
            </w:r>
          </w:p>
        </w:tc>
        <w:tc>
          <w:tcPr>
            <w:tcW w:w="993" w:type="dxa"/>
            <w:vAlign w:val="center"/>
          </w:tcPr>
          <w:p w:rsidR="001025F6" w:rsidRPr="00823150" w:rsidRDefault="001025F6" w:rsidP="00592A66">
            <w:pPr>
              <w:jc w:val="center"/>
              <w:rPr>
                <w:sz w:val="20"/>
                <w:szCs w:val="20"/>
                <w:lang w:val="en-US"/>
              </w:rPr>
            </w:pPr>
            <w:r>
              <w:rPr>
                <w:sz w:val="20"/>
                <w:szCs w:val="20"/>
                <w:lang w:val="en-US"/>
              </w:rPr>
              <w:t>3</w:t>
            </w:r>
          </w:p>
        </w:tc>
        <w:tc>
          <w:tcPr>
            <w:tcW w:w="1134" w:type="dxa"/>
            <w:vAlign w:val="center"/>
          </w:tcPr>
          <w:p w:rsidR="001025F6" w:rsidRPr="00823150" w:rsidRDefault="001025F6" w:rsidP="00592A66">
            <w:pPr>
              <w:jc w:val="center"/>
              <w:rPr>
                <w:sz w:val="20"/>
                <w:szCs w:val="20"/>
                <w:lang w:val="en-US"/>
              </w:rPr>
            </w:pPr>
            <w:r>
              <w:rPr>
                <w:sz w:val="20"/>
                <w:szCs w:val="20"/>
                <w:lang w:val="en-US"/>
              </w:rPr>
              <w:t>1</w:t>
            </w:r>
          </w:p>
        </w:tc>
        <w:tc>
          <w:tcPr>
            <w:tcW w:w="992" w:type="dxa"/>
            <w:vAlign w:val="center"/>
          </w:tcPr>
          <w:p w:rsidR="001025F6" w:rsidRPr="00823150" w:rsidRDefault="001025F6" w:rsidP="00592A66">
            <w:pPr>
              <w:jc w:val="center"/>
              <w:rPr>
                <w:sz w:val="20"/>
                <w:szCs w:val="20"/>
                <w:lang w:val="en-US"/>
              </w:rPr>
            </w:pPr>
            <w:r>
              <w:rPr>
                <w:sz w:val="20"/>
                <w:szCs w:val="20"/>
                <w:lang w:val="en-US"/>
              </w:rPr>
              <w:t>2</w:t>
            </w:r>
          </w:p>
        </w:tc>
        <w:tc>
          <w:tcPr>
            <w:tcW w:w="786" w:type="dxa"/>
            <w:vAlign w:val="center"/>
          </w:tcPr>
          <w:p w:rsidR="001025F6" w:rsidRPr="00823150" w:rsidRDefault="001025F6" w:rsidP="00592A66">
            <w:pPr>
              <w:jc w:val="center"/>
              <w:rPr>
                <w:sz w:val="20"/>
                <w:szCs w:val="20"/>
                <w:lang w:val="en-US"/>
              </w:rPr>
            </w:pPr>
            <w:r>
              <w:rPr>
                <w:sz w:val="20"/>
                <w:szCs w:val="20"/>
                <w:lang w:val="en-US"/>
              </w:rPr>
              <w:t>3</w:t>
            </w:r>
          </w:p>
        </w:tc>
        <w:tc>
          <w:tcPr>
            <w:tcW w:w="900" w:type="dxa"/>
            <w:vAlign w:val="center"/>
          </w:tcPr>
          <w:p w:rsidR="001025F6" w:rsidRPr="00823150" w:rsidRDefault="001025F6" w:rsidP="00592A66">
            <w:pPr>
              <w:jc w:val="center"/>
              <w:rPr>
                <w:sz w:val="20"/>
                <w:szCs w:val="20"/>
                <w:lang w:val="en-US"/>
              </w:rPr>
            </w:pP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ДОПК и ЗМ</w:t>
            </w:r>
          </w:p>
          <w:p w:rsidR="001025F6" w:rsidRPr="00823150" w:rsidRDefault="001025F6" w:rsidP="00592A66">
            <w:pPr>
              <w:rPr>
                <w:sz w:val="20"/>
                <w:szCs w:val="20"/>
              </w:rPr>
            </w:pPr>
          </w:p>
        </w:tc>
        <w:tc>
          <w:tcPr>
            <w:tcW w:w="850" w:type="dxa"/>
            <w:vAlign w:val="center"/>
          </w:tcPr>
          <w:p w:rsidR="001025F6" w:rsidRPr="00823150" w:rsidRDefault="001025F6" w:rsidP="00592A66">
            <w:pPr>
              <w:jc w:val="center"/>
              <w:rPr>
                <w:sz w:val="20"/>
                <w:szCs w:val="20"/>
                <w:lang w:val="en-US"/>
              </w:rPr>
            </w:pPr>
            <w:r>
              <w:rPr>
                <w:sz w:val="20"/>
                <w:szCs w:val="20"/>
                <w:lang w:val="en-US"/>
              </w:rPr>
              <w:t>1</w:t>
            </w:r>
          </w:p>
        </w:tc>
        <w:tc>
          <w:tcPr>
            <w:tcW w:w="851" w:type="dxa"/>
            <w:vAlign w:val="center"/>
          </w:tcPr>
          <w:p w:rsidR="001025F6" w:rsidRPr="001D4A51" w:rsidRDefault="001025F6" w:rsidP="00592A66">
            <w:pPr>
              <w:jc w:val="center"/>
              <w:rPr>
                <w:sz w:val="20"/>
                <w:szCs w:val="20"/>
                <w:lang w:val="en-US"/>
              </w:rPr>
            </w:pPr>
          </w:p>
        </w:tc>
        <w:tc>
          <w:tcPr>
            <w:tcW w:w="850" w:type="dxa"/>
            <w:vAlign w:val="center"/>
          </w:tcPr>
          <w:p w:rsidR="001025F6" w:rsidRPr="00BA51CD" w:rsidRDefault="001025F6" w:rsidP="00592A66">
            <w:pPr>
              <w:jc w:val="center"/>
              <w:rPr>
                <w:sz w:val="20"/>
                <w:szCs w:val="20"/>
                <w:lang w:val="en-US"/>
              </w:rPr>
            </w:pPr>
            <w:r>
              <w:rPr>
                <w:sz w:val="20"/>
                <w:szCs w:val="20"/>
                <w:lang w:val="en-US"/>
              </w:rPr>
              <w:t>1</w:t>
            </w:r>
          </w:p>
        </w:tc>
        <w:tc>
          <w:tcPr>
            <w:tcW w:w="993" w:type="dxa"/>
            <w:vAlign w:val="center"/>
          </w:tcPr>
          <w:p w:rsidR="001025F6" w:rsidRPr="00BA51CD" w:rsidRDefault="001025F6" w:rsidP="00592A66">
            <w:pPr>
              <w:jc w:val="center"/>
              <w:rPr>
                <w:sz w:val="20"/>
                <w:szCs w:val="20"/>
                <w:lang w:val="en-US"/>
              </w:rPr>
            </w:pPr>
            <w:r>
              <w:rPr>
                <w:sz w:val="20"/>
                <w:szCs w:val="20"/>
                <w:lang w:val="en-US"/>
              </w:rPr>
              <w:t>1</w:t>
            </w:r>
          </w:p>
        </w:tc>
        <w:tc>
          <w:tcPr>
            <w:tcW w:w="1134" w:type="dxa"/>
            <w:vAlign w:val="center"/>
          </w:tcPr>
          <w:p w:rsidR="001025F6" w:rsidRPr="00BA51CD" w:rsidRDefault="001025F6" w:rsidP="00592A66">
            <w:pPr>
              <w:jc w:val="center"/>
              <w:rPr>
                <w:sz w:val="20"/>
                <w:szCs w:val="20"/>
                <w:lang w:val="en-US"/>
              </w:rPr>
            </w:pPr>
            <w:r>
              <w:rPr>
                <w:sz w:val="20"/>
                <w:szCs w:val="20"/>
                <w:lang w:val="en-US"/>
              </w:rPr>
              <w:t>1</w:t>
            </w:r>
          </w:p>
        </w:tc>
        <w:tc>
          <w:tcPr>
            <w:tcW w:w="992" w:type="dxa"/>
            <w:vAlign w:val="center"/>
          </w:tcPr>
          <w:p w:rsidR="001025F6" w:rsidRPr="001D4A51" w:rsidRDefault="001025F6" w:rsidP="00592A66">
            <w:pPr>
              <w:jc w:val="center"/>
              <w:rPr>
                <w:sz w:val="20"/>
                <w:szCs w:val="20"/>
                <w:lang w:val="en-US"/>
              </w:rPr>
            </w:pPr>
          </w:p>
        </w:tc>
        <w:tc>
          <w:tcPr>
            <w:tcW w:w="786" w:type="dxa"/>
            <w:vAlign w:val="center"/>
          </w:tcPr>
          <w:p w:rsidR="001025F6" w:rsidRPr="00BA51CD" w:rsidRDefault="001025F6" w:rsidP="00592A66">
            <w:pPr>
              <w:jc w:val="center"/>
              <w:rPr>
                <w:sz w:val="20"/>
                <w:szCs w:val="20"/>
                <w:lang w:val="en-US"/>
              </w:rPr>
            </w:pPr>
            <w:r>
              <w:rPr>
                <w:sz w:val="20"/>
                <w:szCs w:val="20"/>
                <w:lang w:val="en-US"/>
              </w:rPr>
              <w:t>1</w:t>
            </w:r>
          </w:p>
        </w:tc>
        <w:tc>
          <w:tcPr>
            <w:tcW w:w="900" w:type="dxa"/>
            <w:vAlign w:val="center"/>
          </w:tcPr>
          <w:p w:rsidR="001025F6" w:rsidRPr="001D4A51" w:rsidRDefault="001025F6" w:rsidP="00592A66">
            <w:pPr>
              <w:jc w:val="center"/>
              <w:rPr>
                <w:sz w:val="20"/>
                <w:szCs w:val="20"/>
                <w:lang w:val="en-US"/>
              </w:rPr>
            </w:pP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ЗУТ и ЗКИР</w:t>
            </w:r>
          </w:p>
          <w:p w:rsidR="001025F6" w:rsidRPr="00823150" w:rsidRDefault="001025F6" w:rsidP="00592A66">
            <w:pPr>
              <w:rPr>
                <w:sz w:val="20"/>
                <w:szCs w:val="20"/>
              </w:rPr>
            </w:pPr>
          </w:p>
        </w:tc>
        <w:tc>
          <w:tcPr>
            <w:tcW w:w="850" w:type="dxa"/>
            <w:vAlign w:val="center"/>
          </w:tcPr>
          <w:p w:rsidR="001025F6" w:rsidRPr="001D4A51" w:rsidRDefault="001025F6" w:rsidP="00592A66">
            <w:pPr>
              <w:jc w:val="center"/>
              <w:rPr>
                <w:sz w:val="20"/>
                <w:szCs w:val="20"/>
                <w:lang w:val="en-US"/>
              </w:rPr>
            </w:pPr>
            <w:r>
              <w:rPr>
                <w:sz w:val="20"/>
                <w:szCs w:val="20"/>
                <w:lang w:val="en-US"/>
              </w:rPr>
              <w:t>1</w:t>
            </w:r>
          </w:p>
        </w:tc>
        <w:tc>
          <w:tcPr>
            <w:tcW w:w="851" w:type="dxa"/>
            <w:vAlign w:val="center"/>
          </w:tcPr>
          <w:p w:rsidR="001025F6" w:rsidRPr="00BA51CD" w:rsidRDefault="001025F6" w:rsidP="00592A66">
            <w:pPr>
              <w:jc w:val="center"/>
              <w:rPr>
                <w:sz w:val="20"/>
                <w:szCs w:val="20"/>
                <w:lang w:val="en-US"/>
              </w:rPr>
            </w:pPr>
            <w:r>
              <w:rPr>
                <w:sz w:val="20"/>
                <w:szCs w:val="20"/>
                <w:lang w:val="en-US"/>
              </w:rPr>
              <w:t>5</w:t>
            </w:r>
          </w:p>
        </w:tc>
        <w:tc>
          <w:tcPr>
            <w:tcW w:w="850" w:type="dxa"/>
            <w:vAlign w:val="center"/>
          </w:tcPr>
          <w:p w:rsidR="001025F6" w:rsidRPr="00BA51CD" w:rsidRDefault="001025F6" w:rsidP="00592A66">
            <w:pPr>
              <w:jc w:val="center"/>
              <w:rPr>
                <w:sz w:val="20"/>
                <w:szCs w:val="20"/>
                <w:lang w:val="en-US"/>
              </w:rPr>
            </w:pPr>
            <w:r>
              <w:rPr>
                <w:sz w:val="20"/>
                <w:szCs w:val="20"/>
                <w:lang w:val="en-US"/>
              </w:rPr>
              <w:t>6</w:t>
            </w:r>
          </w:p>
        </w:tc>
        <w:tc>
          <w:tcPr>
            <w:tcW w:w="993" w:type="dxa"/>
            <w:vAlign w:val="center"/>
          </w:tcPr>
          <w:p w:rsidR="001025F6" w:rsidRPr="00BA51CD" w:rsidRDefault="001025F6" w:rsidP="00592A66">
            <w:pPr>
              <w:jc w:val="center"/>
              <w:rPr>
                <w:sz w:val="20"/>
                <w:szCs w:val="20"/>
                <w:lang w:val="en-US"/>
              </w:rPr>
            </w:pPr>
            <w:r>
              <w:rPr>
                <w:sz w:val="20"/>
                <w:szCs w:val="20"/>
                <w:lang w:val="en-US"/>
              </w:rPr>
              <w:t>5</w:t>
            </w:r>
          </w:p>
        </w:tc>
        <w:tc>
          <w:tcPr>
            <w:tcW w:w="1134" w:type="dxa"/>
            <w:vAlign w:val="center"/>
          </w:tcPr>
          <w:p w:rsidR="001025F6" w:rsidRPr="00BA51CD" w:rsidRDefault="001025F6" w:rsidP="00592A66">
            <w:pPr>
              <w:jc w:val="center"/>
              <w:rPr>
                <w:sz w:val="20"/>
                <w:szCs w:val="20"/>
                <w:lang w:val="en-US"/>
              </w:rPr>
            </w:pPr>
            <w:r>
              <w:rPr>
                <w:sz w:val="20"/>
                <w:szCs w:val="20"/>
                <w:lang w:val="en-US"/>
              </w:rPr>
              <w:t>5</w:t>
            </w:r>
          </w:p>
        </w:tc>
        <w:tc>
          <w:tcPr>
            <w:tcW w:w="992" w:type="dxa"/>
            <w:vAlign w:val="center"/>
          </w:tcPr>
          <w:p w:rsidR="001025F6" w:rsidRPr="00BA51CD" w:rsidRDefault="001025F6" w:rsidP="00592A66">
            <w:pPr>
              <w:jc w:val="center"/>
              <w:rPr>
                <w:sz w:val="20"/>
                <w:szCs w:val="20"/>
                <w:lang w:val="en-US"/>
              </w:rPr>
            </w:pPr>
          </w:p>
        </w:tc>
        <w:tc>
          <w:tcPr>
            <w:tcW w:w="786" w:type="dxa"/>
            <w:vAlign w:val="center"/>
          </w:tcPr>
          <w:p w:rsidR="001025F6" w:rsidRPr="00BA51CD" w:rsidRDefault="001025F6" w:rsidP="00592A66">
            <w:pPr>
              <w:jc w:val="center"/>
              <w:rPr>
                <w:sz w:val="20"/>
                <w:szCs w:val="20"/>
                <w:lang w:val="en-US"/>
              </w:rPr>
            </w:pPr>
            <w:r>
              <w:rPr>
                <w:sz w:val="20"/>
                <w:szCs w:val="20"/>
                <w:lang w:val="en-US"/>
              </w:rPr>
              <w:t>3</w:t>
            </w:r>
          </w:p>
        </w:tc>
        <w:tc>
          <w:tcPr>
            <w:tcW w:w="900" w:type="dxa"/>
            <w:vAlign w:val="center"/>
          </w:tcPr>
          <w:p w:rsidR="001025F6" w:rsidRPr="001D4A51" w:rsidRDefault="001025F6" w:rsidP="00592A66">
            <w:pPr>
              <w:jc w:val="center"/>
              <w:rPr>
                <w:sz w:val="20"/>
                <w:szCs w:val="20"/>
                <w:lang w:val="en-US"/>
              </w:rPr>
            </w:pPr>
            <w:r>
              <w:rPr>
                <w:sz w:val="20"/>
                <w:szCs w:val="20"/>
                <w:lang w:val="en-US"/>
              </w:rPr>
              <w:t>1</w:t>
            </w:r>
          </w:p>
        </w:tc>
      </w:tr>
      <w:tr w:rsidR="001025F6" w:rsidRPr="00823150" w:rsidTr="00592A66">
        <w:tc>
          <w:tcPr>
            <w:tcW w:w="2093" w:type="dxa"/>
            <w:shd w:val="pct10" w:color="auto" w:fill="auto"/>
          </w:tcPr>
          <w:p w:rsidR="001025F6" w:rsidRPr="00823150" w:rsidRDefault="001025F6" w:rsidP="00592A66">
            <w:pPr>
              <w:rPr>
                <w:sz w:val="20"/>
                <w:szCs w:val="20"/>
              </w:rPr>
            </w:pPr>
            <w:r w:rsidRPr="00823150">
              <w:rPr>
                <w:sz w:val="20"/>
                <w:szCs w:val="20"/>
              </w:rPr>
              <w:t>ЗСПЗЗ, ЗВГЗГФ, ЗОСОИ,</w:t>
            </w:r>
          </w:p>
          <w:p w:rsidR="001025F6" w:rsidRPr="00823150" w:rsidRDefault="001025F6" w:rsidP="00592A66">
            <w:pPr>
              <w:rPr>
                <w:sz w:val="20"/>
                <w:szCs w:val="20"/>
              </w:rPr>
            </w:pPr>
            <w:r w:rsidRPr="00823150">
              <w:rPr>
                <w:sz w:val="20"/>
                <w:szCs w:val="20"/>
              </w:rPr>
              <w:t>ЗВСВНОИ по ЗТСУ</w:t>
            </w:r>
          </w:p>
        </w:tc>
        <w:tc>
          <w:tcPr>
            <w:tcW w:w="850" w:type="dxa"/>
            <w:vAlign w:val="center"/>
          </w:tcPr>
          <w:p w:rsidR="001025F6" w:rsidRPr="00C26714" w:rsidRDefault="001025F6" w:rsidP="00592A66">
            <w:pPr>
              <w:jc w:val="center"/>
              <w:rPr>
                <w:sz w:val="20"/>
                <w:szCs w:val="20"/>
                <w:lang w:val="en-US"/>
              </w:rPr>
            </w:pPr>
          </w:p>
        </w:tc>
        <w:tc>
          <w:tcPr>
            <w:tcW w:w="851" w:type="dxa"/>
            <w:vAlign w:val="center"/>
          </w:tcPr>
          <w:p w:rsidR="001025F6" w:rsidRPr="00BA51CD" w:rsidRDefault="001025F6" w:rsidP="00592A66">
            <w:pPr>
              <w:jc w:val="center"/>
              <w:rPr>
                <w:sz w:val="20"/>
                <w:szCs w:val="20"/>
                <w:lang w:val="en-US"/>
              </w:rPr>
            </w:pPr>
            <w:r>
              <w:rPr>
                <w:sz w:val="20"/>
                <w:szCs w:val="20"/>
                <w:lang w:val="en-US"/>
              </w:rPr>
              <w:t>1</w:t>
            </w:r>
          </w:p>
        </w:tc>
        <w:tc>
          <w:tcPr>
            <w:tcW w:w="850" w:type="dxa"/>
            <w:vAlign w:val="center"/>
          </w:tcPr>
          <w:p w:rsidR="001025F6" w:rsidRPr="00BA51CD" w:rsidRDefault="001025F6" w:rsidP="00592A66">
            <w:pPr>
              <w:jc w:val="center"/>
              <w:rPr>
                <w:sz w:val="20"/>
                <w:szCs w:val="20"/>
                <w:lang w:val="en-US"/>
              </w:rPr>
            </w:pPr>
            <w:r>
              <w:rPr>
                <w:sz w:val="20"/>
                <w:szCs w:val="20"/>
                <w:lang w:val="en-US"/>
              </w:rPr>
              <w:t>1</w:t>
            </w:r>
          </w:p>
        </w:tc>
        <w:tc>
          <w:tcPr>
            <w:tcW w:w="993" w:type="dxa"/>
            <w:vAlign w:val="center"/>
          </w:tcPr>
          <w:p w:rsidR="001025F6" w:rsidRPr="00BA51CD" w:rsidRDefault="001025F6" w:rsidP="00592A66">
            <w:pPr>
              <w:jc w:val="center"/>
              <w:rPr>
                <w:sz w:val="20"/>
                <w:szCs w:val="20"/>
                <w:lang w:val="en-US"/>
              </w:rPr>
            </w:pPr>
            <w:r>
              <w:rPr>
                <w:sz w:val="20"/>
                <w:szCs w:val="20"/>
                <w:lang w:val="en-US"/>
              </w:rPr>
              <w:t>1</w:t>
            </w:r>
          </w:p>
        </w:tc>
        <w:tc>
          <w:tcPr>
            <w:tcW w:w="1134" w:type="dxa"/>
            <w:vAlign w:val="center"/>
          </w:tcPr>
          <w:p w:rsidR="001025F6" w:rsidRPr="00BA51CD" w:rsidRDefault="001025F6" w:rsidP="00592A66">
            <w:pPr>
              <w:jc w:val="center"/>
              <w:rPr>
                <w:sz w:val="20"/>
                <w:szCs w:val="20"/>
                <w:lang w:val="en-US"/>
              </w:rPr>
            </w:pPr>
          </w:p>
        </w:tc>
        <w:tc>
          <w:tcPr>
            <w:tcW w:w="992" w:type="dxa"/>
            <w:vAlign w:val="center"/>
          </w:tcPr>
          <w:p w:rsidR="001025F6" w:rsidRPr="001D4A51" w:rsidRDefault="001025F6" w:rsidP="00592A66">
            <w:pPr>
              <w:jc w:val="center"/>
              <w:rPr>
                <w:sz w:val="20"/>
                <w:szCs w:val="20"/>
                <w:lang w:val="en-US"/>
              </w:rPr>
            </w:pPr>
            <w:r>
              <w:rPr>
                <w:sz w:val="20"/>
                <w:szCs w:val="20"/>
                <w:lang w:val="en-US"/>
              </w:rPr>
              <w:t>1</w:t>
            </w:r>
          </w:p>
        </w:tc>
        <w:tc>
          <w:tcPr>
            <w:tcW w:w="786" w:type="dxa"/>
            <w:vAlign w:val="center"/>
          </w:tcPr>
          <w:p w:rsidR="001025F6" w:rsidRPr="00BA51CD" w:rsidRDefault="001025F6" w:rsidP="00592A66">
            <w:pPr>
              <w:jc w:val="center"/>
              <w:rPr>
                <w:sz w:val="20"/>
                <w:szCs w:val="20"/>
                <w:lang w:val="en-US"/>
              </w:rPr>
            </w:pPr>
            <w:r>
              <w:rPr>
                <w:sz w:val="20"/>
                <w:szCs w:val="20"/>
                <w:lang w:val="en-US"/>
              </w:rPr>
              <w:t>1</w:t>
            </w:r>
          </w:p>
        </w:tc>
        <w:tc>
          <w:tcPr>
            <w:tcW w:w="900" w:type="dxa"/>
            <w:vAlign w:val="center"/>
          </w:tcPr>
          <w:p w:rsidR="001025F6" w:rsidRPr="001D4A51" w:rsidRDefault="001025F6" w:rsidP="00592A66">
            <w:pPr>
              <w:jc w:val="center"/>
              <w:rPr>
                <w:sz w:val="20"/>
                <w:szCs w:val="20"/>
                <w:lang w:val="en-US"/>
              </w:rPr>
            </w:pP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КСО, ЗСП</w:t>
            </w:r>
          </w:p>
          <w:p w:rsidR="001025F6" w:rsidRPr="00823150" w:rsidRDefault="001025F6" w:rsidP="00592A66">
            <w:pPr>
              <w:rPr>
                <w:sz w:val="20"/>
                <w:szCs w:val="20"/>
              </w:rPr>
            </w:pPr>
          </w:p>
        </w:tc>
        <w:tc>
          <w:tcPr>
            <w:tcW w:w="850" w:type="dxa"/>
            <w:vAlign w:val="center"/>
          </w:tcPr>
          <w:p w:rsidR="001025F6" w:rsidRPr="00823150" w:rsidRDefault="001025F6" w:rsidP="00592A66">
            <w:pPr>
              <w:jc w:val="center"/>
              <w:rPr>
                <w:sz w:val="20"/>
                <w:szCs w:val="20"/>
                <w:lang w:val="en-US"/>
              </w:rPr>
            </w:pPr>
          </w:p>
        </w:tc>
        <w:tc>
          <w:tcPr>
            <w:tcW w:w="851" w:type="dxa"/>
            <w:vAlign w:val="center"/>
          </w:tcPr>
          <w:p w:rsidR="001025F6" w:rsidRPr="008918DB" w:rsidRDefault="001025F6" w:rsidP="00592A66">
            <w:pPr>
              <w:jc w:val="center"/>
              <w:rPr>
                <w:sz w:val="20"/>
                <w:szCs w:val="20"/>
                <w:lang w:val="en-US"/>
              </w:rPr>
            </w:pPr>
            <w:r>
              <w:rPr>
                <w:sz w:val="20"/>
                <w:szCs w:val="20"/>
                <w:lang w:val="en-US"/>
              </w:rPr>
              <w:t>1</w:t>
            </w:r>
          </w:p>
        </w:tc>
        <w:tc>
          <w:tcPr>
            <w:tcW w:w="850" w:type="dxa"/>
            <w:vAlign w:val="center"/>
          </w:tcPr>
          <w:p w:rsidR="001025F6" w:rsidRPr="009D1792" w:rsidRDefault="001025F6" w:rsidP="00592A66">
            <w:pPr>
              <w:jc w:val="center"/>
              <w:rPr>
                <w:sz w:val="20"/>
                <w:szCs w:val="20"/>
                <w:lang w:val="en-US"/>
              </w:rPr>
            </w:pPr>
            <w:r>
              <w:rPr>
                <w:sz w:val="20"/>
                <w:szCs w:val="20"/>
                <w:lang w:val="en-US"/>
              </w:rPr>
              <w:t>1</w:t>
            </w:r>
          </w:p>
        </w:tc>
        <w:tc>
          <w:tcPr>
            <w:tcW w:w="993" w:type="dxa"/>
            <w:vAlign w:val="center"/>
          </w:tcPr>
          <w:p w:rsidR="001025F6" w:rsidRPr="00BA51CD" w:rsidRDefault="001025F6" w:rsidP="00592A66">
            <w:pPr>
              <w:jc w:val="center"/>
              <w:rPr>
                <w:sz w:val="20"/>
                <w:szCs w:val="20"/>
                <w:lang w:val="en-US"/>
              </w:rPr>
            </w:pPr>
            <w:r>
              <w:rPr>
                <w:sz w:val="20"/>
                <w:szCs w:val="20"/>
                <w:lang w:val="en-US"/>
              </w:rPr>
              <w:t>1</w:t>
            </w:r>
          </w:p>
        </w:tc>
        <w:tc>
          <w:tcPr>
            <w:tcW w:w="1134" w:type="dxa"/>
            <w:vAlign w:val="center"/>
          </w:tcPr>
          <w:p w:rsidR="001025F6" w:rsidRPr="00BA51CD" w:rsidRDefault="001025F6" w:rsidP="00592A66">
            <w:pPr>
              <w:jc w:val="center"/>
              <w:rPr>
                <w:sz w:val="20"/>
                <w:szCs w:val="20"/>
                <w:lang w:val="en-US"/>
              </w:rPr>
            </w:pPr>
            <w:r>
              <w:rPr>
                <w:sz w:val="20"/>
                <w:szCs w:val="20"/>
                <w:lang w:val="en-US"/>
              </w:rPr>
              <w:t>1</w:t>
            </w:r>
          </w:p>
        </w:tc>
        <w:tc>
          <w:tcPr>
            <w:tcW w:w="992" w:type="dxa"/>
            <w:vAlign w:val="center"/>
          </w:tcPr>
          <w:p w:rsidR="001025F6" w:rsidRPr="001D4A51" w:rsidRDefault="001025F6" w:rsidP="00592A66">
            <w:pPr>
              <w:jc w:val="center"/>
              <w:rPr>
                <w:sz w:val="20"/>
                <w:szCs w:val="20"/>
                <w:lang w:val="en-US"/>
              </w:rPr>
            </w:pPr>
          </w:p>
        </w:tc>
        <w:tc>
          <w:tcPr>
            <w:tcW w:w="786" w:type="dxa"/>
            <w:vAlign w:val="center"/>
          </w:tcPr>
          <w:p w:rsidR="001025F6" w:rsidRPr="00BA51CD" w:rsidRDefault="001025F6" w:rsidP="00592A66">
            <w:pPr>
              <w:jc w:val="center"/>
              <w:rPr>
                <w:sz w:val="20"/>
                <w:szCs w:val="20"/>
                <w:lang w:val="en-US"/>
              </w:rPr>
            </w:pPr>
            <w:r>
              <w:rPr>
                <w:sz w:val="20"/>
                <w:szCs w:val="20"/>
                <w:lang w:val="en-US"/>
              </w:rPr>
              <w:t>1</w:t>
            </w:r>
          </w:p>
        </w:tc>
        <w:tc>
          <w:tcPr>
            <w:tcW w:w="900" w:type="dxa"/>
            <w:vAlign w:val="center"/>
          </w:tcPr>
          <w:p w:rsidR="001025F6" w:rsidRPr="005353BD" w:rsidRDefault="001025F6" w:rsidP="00592A66">
            <w:pPr>
              <w:jc w:val="center"/>
              <w:rPr>
                <w:sz w:val="20"/>
                <w:szCs w:val="20"/>
                <w:lang w:val="en-US"/>
              </w:rPr>
            </w:pPr>
          </w:p>
        </w:tc>
      </w:tr>
      <w:tr w:rsidR="001025F6" w:rsidRPr="00823150" w:rsidTr="00592A66">
        <w:tc>
          <w:tcPr>
            <w:tcW w:w="2093" w:type="dxa"/>
            <w:shd w:val="pct10" w:color="auto" w:fill="auto"/>
          </w:tcPr>
          <w:p w:rsidR="001025F6" w:rsidRPr="00823150" w:rsidRDefault="001025F6" w:rsidP="00592A66">
            <w:pPr>
              <w:rPr>
                <w:sz w:val="20"/>
                <w:szCs w:val="20"/>
              </w:rPr>
            </w:pPr>
            <w:r w:rsidRPr="00823150">
              <w:rPr>
                <w:sz w:val="20"/>
                <w:szCs w:val="20"/>
              </w:rPr>
              <w:t>ЗДСл, ЗМВР, ЗОВС и ЗСВ</w:t>
            </w:r>
          </w:p>
        </w:tc>
        <w:tc>
          <w:tcPr>
            <w:tcW w:w="850" w:type="dxa"/>
            <w:vAlign w:val="center"/>
          </w:tcPr>
          <w:p w:rsidR="001025F6" w:rsidRPr="00823150" w:rsidRDefault="001025F6" w:rsidP="00592A66">
            <w:pPr>
              <w:jc w:val="center"/>
              <w:rPr>
                <w:sz w:val="20"/>
                <w:szCs w:val="20"/>
                <w:lang w:val="en-US"/>
              </w:rPr>
            </w:pPr>
          </w:p>
        </w:tc>
        <w:tc>
          <w:tcPr>
            <w:tcW w:w="851" w:type="dxa"/>
            <w:vAlign w:val="center"/>
          </w:tcPr>
          <w:p w:rsidR="001025F6" w:rsidRPr="00BA51CD" w:rsidRDefault="001025F6" w:rsidP="00592A66">
            <w:pPr>
              <w:jc w:val="center"/>
              <w:rPr>
                <w:sz w:val="20"/>
                <w:szCs w:val="20"/>
                <w:lang w:val="en-US"/>
              </w:rPr>
            </w:pPr>
            <w:r>
              <w:rPr>
                <w:sz w:val="20"/>
                <w:szCs w:val="20"/>
                <w:lang w:val="en-US"/>
              </w:rPr>
              <w:t>2</w:t>
            </w:r>
          </w:p>
        </w:tc>
        <w:tc>
          <w:tcPr>
            <w:tcW w:w="850" w:type="dxa"/>
            <w:vAlign w:val="center"/>
          </w:tcPr>
          <w:p w:rsidR="001025F6" w:rsidRPr="00BA51CD" w:rsidRDefault="001025F6" w:rsidP="00592A66">
            <w:pPr>
              <w:jc w:val="center"/>
              <w:rPr>
                <w:sz w:val="20"/>
                <w:szCs w:val="20"/>
                <w:lang w:val="en-US"/>
              </w:rPr>
            </w:pPr>
            <w:r>
              <w:rPr>
                <w:sz w:val="20"/>
                <w:szCs w:val="20"/>
                <w:lang w:val="en-US"/>
              </w:rPr>
              <w:t>2</w:t>
            </w:r>
          </w:p>
        </w:tc>
        <w:tc>
          <w:tcPr>
            <w:tcW w:w="993" w:type="dxa"/>
            <w:vAlign w:val="center"/>
          </w:tcPr>
          <w:p w:rsidR="001025F6" w:rsidRPr="00BA51CD" w:rsidRDefault="001025F6" w:rsidP="00592A66">
            <w:pPr>
              <w:jc w:val="center"/>
              <w:rPr>
                <w:sz w:val="20"/>
                <w:szCs w:val="20"/>
                <w:lang w:val="en-US"/>
              </w:rPr>
            </w:pPr>
            <w:r>
              <w:rPr>
                <w:sz w:val="20"/>
                <w:szCs w:val="20"/>
                <w:lang w:val="en-US"/>
              </w:rPr>
              <w:t>2</w:t>
            </w:r>
          </w:p>
        </w:tc>
        <w:tc>
          <w:tcPr>
            <w:tcW w:w="1134" w:type="dxa"/>
            <w:vAlign w:val="center"/>
          </w:tcPr>
          <w:p w:rsidR="001025F6" w:rsidRPr="00BA51CD" w:rsidRDefault="001025F6" w:rsidP="00592A66">
            <w:pPr>
              <w:jc w:val="center"/>
              <w:rPr>
                <w:sz w:val="20"/>
                <w:szCs w:val="20"/>
                <w:lang w:val="en-US"/>
              </w:rPr>
            </w:pPr>
            <w:r>
              <w:rPr>
                <w:sz w:val="20"/>
                <w:szCs w:val="20"/>
                <w:lang w:val="en-US"/>
              </w:rPr>
              <w:t>1</w:t>
            </w:r>
          </w:p>
        </w:tc>
        <w:tc>
          <w:tcPr>
            <w:tcW w:w="992" w:type="dxa"/>
            <w:vAlign w:val="center"/>
          </w:tcPr>
          <w:p w:rsidR="001025F6" w:rsidRPr="00BA51CD" w:rsidRDefault="001025F6" w:rsidP="00592A66">
            <w:pPr>
              <w:jc w:val="center"/>
              <w:rPr>
                <w:sz w:val="20"/>
                <w:szCs w:val="20"/>
                <w:lang w:val="en-US"/>
              </w:rPr>
            </w:pPr>
            <w:r>
              <w:rPr>
                <w:sz w:val="20"/>
                <w:szCs w:val="20"/>
                <w:lang w:val="en-US"/>
              </w:rPr>
              <w:t>1</w:t>
            </w:r>
          </w:p>
        </w:tc>
        <w:tc>
          <w:tcPr>
            <w:tcW w:w="786" w:type="dxa"/>
            <w:vAlign w:val="center"/>
          </w:tcPr>
          <w:p w:rsidR="001025F6" w:rsidRPr="00BA51CD" w:rsidRDefault="001025F6" w:rsidP="00592A66">
            <w:pPr>
              <w:jc w:val="center"/>
              <w:rPr>
                <w:sz w:val="20"/>
                <w:szCs w:val="20"/>
                <w:lang w:val="en-US"/>
              </w:rPr>
            </w:pPr>
            <w:r>
              <w:rPr>
                <w:sz w:val="20"/>
                <w:szCs w:val="20"/>
                <w:lang w:val="en-US"/>
              </w:rPr>
              <w:t>2</w:t>
            </w:r>
          </w:p>
        </w:tc>
        <w:tc>
          <w:tcPr>
            <w:tcW w:w="900" w:type="dxa"/>
            <w:vAlign w:val="center"/>
          </w:tcPr>
          <w:p w:rsidR="001025F6" w:rsidRPr="005353BD" w:rsidRDefault="001025F6" w:rsidP="00592A66">
            <w:pPr>
              <w:jc w:val="center"/>
              <w:rPr>
                <w:sz w:val="20"/>
                <w:szCs w:val="20"/>
                <w:lang w:val="en-US"/>
              </w:rPr>
            </w:pPr>
          </w:p>
        </w:tc>
      </w:tr>
      <w:tr w:rsidR="001025F6" w:rsidRPr="00823150" w:rsidTr="00592A66">
        <w:tc>
          <w:tcPr>
            <w:tcW w:w="2093" w:type="dxa"/>
            <w:shd w:val="pct10" w:color="auto" w:fill="auto"/>
          </w:tcPr>
          <w:p w:rsidR="001025F6" w:rsidRPr="00823150" w:rsidRDefault="001025F6" w:rsidP="00592A66">
            <w:pPr>
              <w:rPr>
                <w:sz w:val="20"/>
                <w:szCs w:val="20"/>
              </w:rPr>
            </w:pPr>
            <w:r w:rsidRPr="00823150">
              <w:rPr>
                <w:sz w:val="20"/>
                <w:szCs w:val="20"/>
              </w:rPr>
              <w:t>ЗДС, ЗОбС, ЗМСМА, ЗАдмн</w:t>
            </w:r>
          </w:p>
        </w:tc>
        <w:tc>
          <w:tcPr>
            <w:tcW w:w="850" w:type="dxa"/>
            <w:vAlign w:val="center"/>
          </w:tcPr>
          <w:p w:rsidR="001025F6" w:rsidRPr="00823150" w:rsidRDefault="001025F6" w:rsidP="00592A66">
            <w:pPr>
              <w:jc w:val="center"/>
              <w:rPr>
                <w:sz w:val="20"/>
                <w:szCs w:val="20"/>
                <w:lang w:val="en-US"/>
              </w:rPr>
            </w:pPr>
          </w:p>
        </w:tc>
        <w:tc>
          <w:tcPr>
            <w:tcW w:w="851" w:type="dxa"/>
            <w:vAlign w:val="center"/>
          </w:tcPr>
          <w:p w:rsidR="001025F6" w:rsidRPr="001D4A51" w:rsidRDefault="001025F6" w:rsidP="00592A66">
            <w:pPr>
              <w:jc w:val="center"/>
              <w:rPr>
                <w:sz w:val="20"/>
                <w:szCs w:val="20"/>
                <w:lang w:val="en-US"/>
              </w:rPr>
            </w:pPr>
          </w:p>
        </w:tc>
        <w:tc>
          <w:tcPr>
            <w:tcW w:w="850" w:type="dxa"/>
            <w:vAlign w:val="center"/>
          </w:tcPr>
          <w:p w:rsidR="001025F6" w:rsidRPr="00BA51CD" w:rsidRDefault="001025F6" w:rsidP="00592A66">
            <w:pPr>
              <w:jc w:val="center"/>
              <w:rPr>
                <w:sz w:val="20"/>
                <w:szCs w:val="20"/>
                <w:lang w:val="en-US"/>
              </w:rPr>
            </w:pPr>
          </w:p>
        </w:tc>
        <w:tc>
          <w:tcPr>
            <w:tcW w:w="993" w:type="dxa"/>
            <w:vAlign w:val="center"/>
          </w:tcPr>
          <w:p w:rsidR="001025F6" w:rsidRPr="00BA51CD" w:rsidRDefault="001025F6" w:rsidP="00592A66">
            <w:pPr>
              <w:jc w:val="center"/>
              <w:rPr>
                <w:sz w:val="20"/>
                <w:szCs w:val="20"/>
                <w:lang w:val="en-US"/>
              </w:rPr>
            </w:pPr>
          </w:p>
        </w:tc>
        <w:tc>
          <w:tcPr>
            <w:tcW w:w="1134" w:type="dxa"/>
            <w:vAlign w:val="center"/>
          </w:tcPr>
          <w:p w:rsidR="001025F6" w:rsidRPr="00BA51CD" w:rsidRDefault="001025F6" w:rsidP="00592A66">
            <w:pPr>
              <w:jc w:val="center"/>
              <w:rPr>
                <w:sz w:val="20"/>
                <w:szCs w:val="20"/>
                <w:lang w:val="en-US"/>
              </w:rPr>
            </w:pPr>
          </w:p>
        </w:tc>
        <w:tc>
          <w:tcPr>
            <w:tcW w:w="992" w:type="dxa"/>
            <w:vAlign w:val="center"/>
          </w:tcPr>
          <w:p w:rsidR="001025F6" w:rsidRPr="00BA51CD" w:rsidRDefault="001025F6" w:rsidP="00592A66">
            <w:pPr>
              <w:jc w:val="center"/>
              <w:rPr>
                <w:sz w:val="20"/>
                <w:szCs w:val="20"/>
                <w:lang w:val="en-US"/>
              </w:rPr>
            </w:pPr>
          </w:p>
        </w:tc>
        <w:tc>
          <w:tcPr>
            <w:tcW w:w="786" w:type="dxa"/>
            <w:vAlign w:val="center"/>
          </w:tcPr>
          <w:p w:rsidR="001025F6" w:rsidRPr="00BA51CD" w:rsidRDefault="001025F6" w:rsidP="00592A66">
            <w:pPr>
              <w:jc w:val="center"/>
              <w:rPr>
                <w:sz w:val="20"/>
                <w:szCs w:val="20"/>
                <w:lang w:val="en-US"/>
              </w:rPr>
            </w:pPr>
          </w:p>
        </w:tc>
        <w:tc>
          <w:tcPr>
            <w:tcW w:w="900" w:type="dxa"/>
            <w:vAlign w:val="center"/>
          </w:tcPr>
          <w:p w:rsidR="001025F6" w:rsidRPr="001D4A51" w:rsidRDefault="001025F6" w:rsidP="00592A66">
            <w:pPr>
              <w:jc w:val="center"/>
              <w:rPr>
                <w:sz w:val="20"/>
                <w:szCs w:val="20"/>
                <w:lang w:val="en-US"/>
              </w:rPr>
            </w:pPr>
          </w:p>
        </w:tc>
      </w:tr>
      <w:tr w:rsidR="001025F6" w:rsidRPr="00823150" w:rsidTr="00592A66">
        <w:tc>
          <w:tcPr>
            <w:tcW w:w="2093" w:type="dxa"/>
            <w:shd w:val="pct10" w:color="auto" w:fill="auto"/>
          </w:tcPr>
          <w:p w:rsidR="001025F6" w:rsidRPr="00823150" w:rsidRDefault="001025F6" w:rsidP="00592A66">
            <w:pPr>
              <w:rPr>
                <w:sz w:val="20"/>
                <w:szCs w:val="20"/>
              </w:rPr>
            </w:pPr>
            <w:r w:rsidRPr="00823150">
              <w:rPr>
                <w:sz w:val="20"/>
                <w:szCs w:val="20"/>
              </w:rPr>
              <w:t>ЗЗК, ЗК, ЗОП, ЗПСК, Лиценз</w:t>
            </w:r>
          </w:p>
        </w:tc>
        <w:tc>
          <w:tcPr>
            <w:tcW w:w="850" w:type="dxa"/>
            <w:vAlign w:val="center"/>
          </w:tcPr>
          <w:p w:rsidR="001025F6" w:rsidRPr="00823150" w:rsidRDefault="001025F6" w:rsidP="00592A66">
            <w:pPr>
              <w:jc w:val="center"/>
              <w:rPr>
                <w:sz w:val="20"/>
                <w:szCs w:val="20"/>
                <w:lang w:val="en-US"/>
              </w:rPr>
            </w:pPr>
          </w:p>
        </w:tc>
        <w:tc>
          <w:tcPr>
            <w:tcW w:w="851" w:type="dxa"/>
            <w:vAlign w:val="center"/>
          </w:tcPr>
          <w:p w:rsidR="001025F6" w:rsidRPr="00823150" w:rsidRDefault="001025F6" w:rsidP="00592A66">
            <w:pPr>
              <w:jc w:val="center"/>
              <w:rPr>
                <w:sz w:val="20"/>
                <w:szCs w:val="20"/>
                <w:lang w:val="en-US"/>
              </w:rPr>
            </w:pPr>
          </w:p>
        </w:tc>
        <w:tc>
          <w:tcPr>
            <w:tcW w:w="850" w:type="dxa"/>
            <w:vAlign w:val="center"/>
          </w:tcPr>
          <w:p w:rsidR="001025F6" w:rsidRPr="00823150" w:rsidRDefault="001025F6" w:rsidP="00592A66">
            <w:pPr>
              <w:jc w:val="center"/>
              <w:rPr>
                <w:sz w:val="20"/>
                <w:szCs w:val="20"/>
                <w:lang w:val="en-US"/>
              </w:rPr>
            </w:pPr>
          </w:p>
        </w:tc>
        <w:tc>
          <w:tcPr>
            <w:tcW w:w="993" w:type="dxa"/>
            <w:vAlign w:val="center"/>
          </w:tcPr>
          <w:p w:rsidR="001025F6" w:rsidRPr="00823150" w:rsidRDefault="001025F6" w:rsidP="00592A66">
            <w:pPr>
              <w:jc w:val="center"/>
              <w:rPr>
                <w:sz w:val="20"/>
                <w:szCs w:val="20"/>
                <w:lang w:val="en-US"/>
              </w:rPr>
            </w:pPr>
          </w:p>
        </w:tc>
        <w:tc>
          <w:tcPr>
            <w:tcW w:w="1134" w:type="dxa"/>
            <w:vAlign w:val="center"/>
          </w:tcPr>
          <w:p w:rsidR="001025F6" w:rsidRPr="00823150" w:rsidRDefault="001025F6" w:rsidP="00592A66">
            <w:pPr>
              <w:jc w:val="center"/>
              <w:rPr>
                <w:sz w:val="20"/>
                <w:szCs w:val="20"/>
                <w:lang w:val="en-US"/>
              </w:rPr>
            </w:pPr>
          </w:p>
        </w:tc>
        <w:tc>
          <w:tcPr>
            <w:tcW w:w="992" w:type="dxa"/>
            <w:vAlign w:val="center"/>
          </w:tcPr>
          <w:p w:rsidR="001025F6" w:rsidRPr="00823150" w:rsidRDefault="001025F6" w:rsidP="00592A66">
            <w:pPr>
              <w:jc w:val="center"/>
              <w:rPr>
                <w:sz w:val="20"/>
                <w:szCs w:val="20"/>
                <w:lang w:val="en-US"/>
              </w:rPr>
            </w:pPr>
          </w:p>
        </w:tc>
        <w:tc>
          <w:tcPr>
            <w:tcW w:w="786" w:type="dxa"/>
            <w:vAlign w:val="center"/>
          </w:tcPr>
          <w:p w:rsidR="001025F6" w:rsidRPr="00823150" w:rsidRDefault="001025F6" w:rsidP="00592A66">
            <w:pPr>
              <w:jc w:val="center"/>
              <w:rPr>
                <w:sz w:val="20"/>
                <w:szCs w:val="20"/>
                <w:lang w:val="en-US"/>
              </w:rPr>
            </w:pPr>
          </w:p>
        </w:tc>
        <w:tc>
          <w:tcPr>
            <w:tcW w:w="900" w:type="dxa"/>
            <w:vAlign w:val="center"/>
          </w:tcPr>
          <w:p w:rsidR="001025F6" w:rsidRPr="00823150" w:rsidRDefault="001025F6" w:rsidP="00592A66">
            <w:pPr>
              <w:jc w:val="center"/>
              <w:rPr>
                <w:sz w:val="20"/>
                <w:szCs w:val="20"/>
                <w:lang w:val="en-US"/>
              </w:rPr>
            </w:pP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Искове по АПК</w:t>
            </w:r>
          </w:p>
          <w:p w:rsidR="001025F6" w:rsidRPr="00823150" w:rsidRDefault="001025F6" w:rsidP="00592A66">
            <w:pPr>
              <w:rPr>
                <w:sz w:val="20"/>
                <w:szCs w:val="20"/>
              </w:rPr>
            </w:pPr>
          </w:p>
        </w:tc>
        <w:tc>
          <w:tcPr>
            <w:tcW w:w="850" w:type="dxa"/>
            <w:vAlign w:val="center"/>
          </w:tcPr>
          <w:p w:rsidR="001025F6" w:rsidRPr="009333CB" w:rsidRDefault="001025F6" w:rsidP="00592A66">
            <w:pPr>
              <w:jc w:val="center"/>
              <w:rPr>
                <w:sz w:val="20"/>
                <w:szCs w:val="20"/>
                <w:lang w:val="en-US"/>
              </w:rPr>
            </w:pPr>
          </w:p>
        </w:tc>
        <w:tc>
          <w:tcPr>
            <w:tcW w:w="851" w:type="dxa"/>
            <w:vAlign w:val="center"/>
          </w:tcPr>
          <w:p w:rsidR="001025F6" w:rsidRPr="00BA51CD" w:rsidRDefault="001025F6" w:rsidP="00592A66">
            <w:pPr>
              <w:jc w:val="center"/>
              <w:rPr>
                <w:sz w:val="20"/>
                <w:szCs w:val="20"/>
                <w:lang w:val="en-US"/>
              </w:rPr>
            </w:pPr>
            <w:r>
              <w:rPr>
                <w:sz w:val="20"/>
                <w:szCs w:val="20"/>
                <w:lang w:val="en-US"/>
              </w:rPr>
              <w:t>11</w:t>
            </w:r>
          </w:p>
        </w:tc>
        <w:tc>
          <w:tcPr>
            <w:tcW w:w="850" w:type="dxa"/>
            <w:vAlign w:val="center"/>
          </w:tcPr>
          <w:p w:rsidR="001025F6" w:rsidRPr="00BA51CD" w:rsidRDefault="001025F6" w:rsidP="00592A66">
            <w:pPr>
              <w:jc w:val="center"/>
              <w:rPr>
                <w:sz w:val="20"/>
                <w:szCs w:val="20"/>
                <w:lang w:val="en-US"/>
              </w:rPr>
            </w:pPr>
            <w:r>
              <w:rPr>
                <w:sz w:val="20"/>
                <w:szCs w:val="20"/>
                <w:lang w:val="en-US"/>
              </w:rPr>
              <w:t>11</w:t>
            </w:r>
          </w:p>
        </w:tc>
        <w:tc>
          <w:tcPr>
            <w:tcW w:w="993" w:type="dxa"/>
            <w:vAlign w:val="center"/>
          </w:tcPr>
          <w:p w:rsidR="001025F6" w:rsidRPr="002B5B17" w:rsidRDefault="001025F6" w:rsidP="00592A66">
            <w:pPr>
              <w:jc w:val="center"/>
              <w:rPr>
                <w:sz w:val="20"/>
                <w:szCs w:val="20"/>
                <w:lang w:val="en-US"/>
              </w:rPr>
            </w:pPr>
            <w:r>
              <w:rPr>
                <w:sz w:val="20"/>
                <w:szCs w:val="20"/>
                <w:lang w:val="en-US"/>
              </w:rPr>
              <w:t>6</w:t>
            </w:r>
          </w:p>
        </w:tc>
        <w:tc>
          <w:tcPr>
            <w:tcW w:w="1134" w:type="dxa"/>
            <w:vAlign w:val="center"/>
          </w:tcPr>
          <w:p w:rsidR="001025F6" w:rsidRPr="001D4A51" w:rsidRDefault="001025F6" w:rsidP="00592A66">
            <w:pPr>
              <w:jc w:val="center"/>
              <w:rPr>
                <w:sz w:val="20"/>
                <w:szCs w:val="20"/>
                <w:lang w:val="en-US"/>
              </w:rPr>
            </w:pPr>
            <w:r>
              <w:rPr>
                <w:sz w:val="20"/>
                <w:szCs w:val="20"/>
                <w:lang w:val="en-US"/>
              </w:rPr>
              <w:t>3</w:t>
            </w:r>
          </w:p>
        </w:tc>
        <w:tc>
          <w:tcPr>
            <w:tcW w:w="992" w:type="dxa"/>
            <w:vAlign w:val="center"/>
          </w:tcPr>
          <w:p w:rsidR="001025F6" w:rsidRPr="00BA51CD" w:rsidRDefault="001025F6" w:rsidP="00592A66">
            <w:pPr>
              <w:jc w:val="center"/>
              <w:rPr>
                <w:sz w:val="20"/>
                <w:szCs w:val="20"/>
                <w:lang w:val="en-US"/>
              </w:rPr>
            </w:pPr>
            <w:r>
              <w:rPr>
                <w:sz w:val="20"/>
                <w:szCs w:val="20"/>
                <w:lang w:val="en-US"/>
              </w:rPr>
              <w:t>3</w:t>
            </w:r>
          </w:p>
        </w:tc>
        <w:tc>
          <w:tcPr>
            <w:tcW w:w="786" w:type="dxa"/>
            <w:vAlign w:val="center"/>
          </w:tcPr>
          <w:p w:rsidR="001025F6" w:rsidRPr="00BA51CD" w:rsidRDefault="001025F6" w:rsidP="00592A66">
            <w:pPr>
              <w:jc w:val="center"/>
              <w:rPr>
                <w:sz w:val="20"/>
                <w:szCs w:val="20"/>
                <w:lang w:val="en-US"/>
              </w:rPr>
            </w:pPr>
            <w:r>
              <w:rPr>
                <w:sz w:val="20"/>
                <w:szCs w:val="20"/>
                <w:lang w:val="en-US"/>
              </w:rPr>
              <w:t>6</w:t>
            </w:r>
          </w:p>
        </w:tc>
        <w:tc>
          <w:tcPr>
            <w:tcW w:w="900" w:type="dxa"/>
            <w:vAlign w:val="center"/>
          </w:tcPr>
          <w:p w:rsidR="001025F6" w:rsidRPr="00823150" w:rsidRDefault="001025F6" w:rsidP="00592A66">
            <w:pPr>
              <w:jc w:val="center"/>
              <w:rPr>
                <w:sz w:val="20"/>
                <w:szCs w:val="20"/>
                <w:lang w:val="en-US"/>
              </w:rPr>
            </w:pPr>
            <w:r>
              <w:rPr>
                <w:sz w:val="20"/>
                <w:szCs w:val="20"/>
                <w:lang w:val="en-US"/>
              </w:rPr>
              <w:t>5</w:t>
            </w: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Дела по чл. 304 АПК</w:t>
            </w:r>
          </w:p>
          <w:p w:rsidR="001025F6" w:rsidRPr="00823150" w:rsidRDefault="001025F6" w:rsidP="00592A66">
            <w:pPr>
              <w:rPr>
                <w:sz w:val="20"/>
                <w:szCs w:val="20"/>
              </w:rPr>
            </w:pPr>
          </w:p>
        </w:tc>
        <w:tc>
          <w:tcPr>
            <w:tcW w:w="850" w:type="dxa"/>
            <w:vAlign w:val="center"/>
          </w:tcPr>
          <w:p w:rsidR="001025F6" w:rsidRPr="00823150" w:rsidRDefault="001025F6" w:rsidP="00592A66">
            <w:pPr>
              <w:jc w:val="center"/>
              <w:rPr>
                <w:sz w:val="20"/>
                <w:szCs w:val="20"/>
                <w:lang w:val="en-US"/>
              </w:rPr>
            </w:pPr>
          </w:p>
        </w:tc>
        <w:tc>
          <w:tcPr>
            <w:tcW w:w="851" w:type="dxa"/>
            <w:vAlign w:val="center"/>
          </w:tcPr>
          <w:p w:rsidR="001025F6" w:rsidRPr="00823150" w:rsidRDefault="001025F6" w:rsidP="00592A66">
            <w:pPr>
              <w:jc w:val="center"/>
              <w:rPr>
                <w:sz w:val="20"/>
                <w:szCs w:val="20"/>
              </w:rPr>
            </w:pPr>
          </w:p>
        </w:tc>
        <w:tc>
          <w:tcPr>
            <w:tcW w:w="850" w:type="dxa"/>
            <w:vAlign w:val="center"/>
          </w:tcPr>
          <w:p w:rsidR="001025F6" w:rsidRPr="00823150" w:rsidRDefault="001025F6" w:rsidP="00592A66">
            <w:pPr>
              <w:jc w:val="center"/>
              <w:rPr>
                <w:sz w:val="20"/>
                <w:szCs w:val="20"/>
              </w:rPr>
            </w:pPr>
          </w:p>
        </w:tc>
        <w:tc>
          <w:tcPr>
            <w:tcW w:w="993" w:type="dxa"/>
            <w:vAlign w:val="center"/>
          </w:tcPr>
          <w:p w:rsidR="001025F6" w:rsidRPr="00823150" w:rsidRDefault="001025F6" w:rsidP="00592A66">
            <w:pPr>
              <w:jc w:val="center"/>
              <w:rPr>
                <w:sz w:val="20"/>
                <w:szCs w:val="20"/>
              </w:rPr>
            </w:pPr>
          </w:p>
        </w:tc>
        <w:tc>
          <w:tcPr>
            <w:tcW w:w="1134" w:type="dxa"/>
            <w:vAlign w:val="center"/>
          </w:tcPr>
          <w:p w:rsidR="001025F6" w:rsidRPr="00823150" w:rsidRDefault="001025F6" w:rsidP="00592A66">
            <w:pPr>
              <w:jc w:val="center"/>
              <w:rPr>
                <w:sz w:val="20"/>
                <w:szCs w:val="20"/>
              </w:rPr>
            </w:pPr>
          </w:p>
        </w:tc>
        <w:tc>
          <w:tcPr>
            <w:tcW w:w="992" w:type="dxa"/>
            <w:vAlign w:val="center"/>
          </w:tcPr>
          <w:p w:rsidR="001025F6" w:rsidRPr="00823150" w:rsidRDefault="001025F6" w:rsidP="00592A66">
            <w:pPr>
              <w:jc w:val="center"/>
              <w:rPr>
                <w:sz w:val="20"/>
                <w:szCs w:val="20"/>
                <w:lang w:val="en-US"/>
              </w:rPr>
            </w:pPr>
          </w:p>
        </w:tc>
        <w:tc>
          <w:tcPr>
            <w:tcW w:w="786" w:type="dxa"/>
            <w:vAlign w:val="center"/>
          </w:tcPr>
          <w:p w:rsidR="001025F6" w:rsidRPr="00823150" w:rsidRDefault="001025F6" w:rsidP="00592A66">
            <w:pPr>
              <w:jc w:val="center"/>
              <w:rPr>
                <w:sz w:val="20"/>
                <w:szCs w:val="20"/>
              </w:rPr>
            </w:pPr>
          </w:p>
        </w:tc>
        <w:tc>
          <w:tcPr>
            <w:tcW w:w="900" w:type="dxa"/>
            <w:vAlign w:val="center"/>
          </w:tcPr>
          <w:p w:rsidR="001025F6" w:rsidRPr="00823150" w:rsidRDefault="001025F6" w:rsidP="00592A66">
            <w:pPr>
              <w:jc w:val="center"/>
              <w:rPr>
                <w:sz w:val="20"/>
                <w:szCs w:val="20"/>
                <w:lang w:val="en-US"/>
              </w:rPr>
            </w:pP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Дела за бавност</w:t>
            </w:r>
          </w:p>
          <w:p w:rsidR="001025F6" w:rsidRPr="00823150" w:rsidRDefault="001025F6" w:rsidP="00592A66">
            <w:pPr>
              <w:rPr>
                <w:sz w:val="20"/>
                <w:szCs w:val="20"/>
              </w:rPr>
            </w:pPr>
          </w:p>
        </w:tc>
        <w:tc>
          <w:tcPr>
            <w:tcW w:w="850" w:type="dxa"/>
            <w:vAlign w:val="center"/>
          </w:tcPr>
          <w:p w:rsidR="001025F6" w:rsidRPr="00823150" w:rsidRDefault="001025F6" w:rsidP="00592A66">
            <w:pPr>
              <w:jc w:val="center"/>
              <w:rPr>
                <w:sz w:val="20"/>
                <w:szCs w:val="20"/>
              </w:rPr>
            </w:pPr>
          </w:p>
        </w:tc>
        <w:tc>
          <w:tcPr>
            <w:tcW w:w="851" w:type="dxa"/>
            <w:vAlign w:val="center"/>
          </w:tcPr>
          <w:p w:rsidR="001025F6" w:rsidRPr="00823150" w:rsidRDefault="001025F6" w:rsidP="00592A66">
            <w:pPr>
              <w:jc w:val="center"/>
              <w:rPr>
                <w:sz w:val="20"/>
                <w:szCs w:val="20"/>
              </w:rPr>
            </w:pPr>
          </w:p>
        </w:tc>
        <w:tc>
          <w:tcPr>
            <w:tcW w:w="850" w:type="dxa"/>
            <w:vAlign w:val="center"/>
          </w:tcPr>
          <w:p w:rsidR="001025F6" w:rsidRPr="00823150" w:rsidRDefault="001025F6" w:rsidP="00592A66">
            <w:pPr>
              <w:jc w:val="center"/>
              <w:rPr>
                <w:sz w:val="20"/>
                <w:szCs w:val="20"/>
              </w:rPr>
            </w:pPr>
          </w:p>
        </w:tc>
        <w:tc>
          <w:tcPr>
            <w:tcW w:w="993" w:type="dxa"/>
            <w:vAlign w:val="center"/>
          </w:tcPr>
          <w:p w:rsidR="001025F6" w:rsidRPr="00823150" w:rsidRDefault="001025F6" w:rsidP="00592A66">
            <w:pPr>
              <w:jc w:val="center"/>
              <w:rPr>
                <w:sz w:val="20"/>
                <w:szCs w:val="20"/>
              </w:rPr>
            </w:pPr>
          </w:p>
        </w:tc>
        <w:tc>
          <w:tcPr>
            <w:tcW w:w="1134" w:type="dxa"/>
            <w:vAlign w:val="center"/>
          </w:tcPr>
          <w:p w:rsidR="001025F6" w:rsidRPr="00823150" w:rsidRDefault="001025F6" w:rsidP="00592A66">
            <w:pPr>
              <w:jc w:val="center"/>
              <w:rPr>
                <w:sz w:val="20"/>
                <w:szCs w:val="20"/>
              </w:rPr>
            </w:pPr>
          </w:p>
        </w:tc>
        <w:tc>
          <w:tcPr>
            <w:tcW w:w="992" w:type="dxa"/>
            <w:vAlign w:val="center"/>
          </w:tcPr>
          <w:p w:rsidR="001025F6" w:rsidRPr="00823150" w:rsidRDefault="001025F6" w:rsidP="00592A66">
            <w:pPr>
              <w:jc w:val="center"/>
              <w:rPr>
                <w:sz w:val="20"/>
                <w:szCs w:val="20"/>
              </w:rPr>
            </w:pPr>
          </w:p>
        </w:tc>
        <w:tc>
          <w:tcPr>
            <w:tcW w:w="786" w:type="dxa"/>
            <w:vAlign w:val="center"/>
          </w:tcPr>
          <w:p w:rsidR="001025F6" w:rsidRPr="00823150" w:rsidRDefault="001025F6" w:rsidP="00592A66">
            <w:pPr>
              <w:jc w:val="center"/>
              <w:rPr>
                <w:sz w:val="20"/>
                <w:szCs w:val="20"/>
              </w:rPr>
            </w:pPr>
          </w:p>
        </w:tc>
        <w:tc>
          <w:tcPr>
            <w:tcW w:w="900" w:type="dxa"/>
            <w:vAlign w:val="center"/>
          </w:tcPr>
          <w:p w:rsidR="001025F6" w:rsidRPr="00823150" w:rsidRDefault="001025F6" w:rsidP="00592A66">
            <w:pPr>
              <w:jc w:val="center"/>
              <w:rPr>
                <w:sz w:val="20"/>
                <w:szCs w:val="20"/>
                <w:lang w:val="en-US"/>
              </w:rPr>
            </w:pPr>
          </w:p>
        </w:tc>
      </w:tr>
      <w:tr w:rsidR="001025F6" w:rsidRPr="00823150" w:rsidTr="00592A66">
        <w:tc>
          <w:tcPr>
            <w:tcW w:w="2093" w:type="dxa"/>
            <w:shd w:val="pct10" w:color="auto" w:fill="auto"/>
          </w:tcPr>
          <w:p w:rsidR="001025F6" w:rsidRPr="00823150" w:rsidRDefault="001025F6" w:rsidP="00592A66">
            <w:pPr>
              <w:rPr>
                <w:sz w:val="20"/>
                <w:szCs w:val="20"/>
              </w:rPr>
            </w:pPr>
            <w:r w:rsidRPr="00823150">
              <w:rPr>
                <w:sz w:val="20"/>
                <w:szCs w:val="20"/>
              </w:rPr>
              <w:t>Други административни</w:t>
            </w:r>
          </w:p>
        </w:tc>
        <w:tc>
          <w:tcPr>
            <w:tcW w:w="850" w:type="dxa"/>
            <w:vAlign w:val="center"/>
          </w:tcPr>
          <w:p w:rsidR="001025F6" w:rsidRPr="001D4A51" w:rsidRDefault="001025F6" w:rsidP="00592A66">
            <w:pPr>
              <w:jc w:val="center"/>
              <w:rPr>
                <w:sz w:val="20"/>
                <w:szCs w:val="20"/>
                <w:lang w:val="en-US"/>
              </w:rPr>
            </w:pPr>
            <w:r>
              <w:rPr>
                <w:sz w:val="20"/>
                <w:szCs w:val="20"/>
                <w:lang w:val="en-US"/>
              </w:rPr>
              <w:t>7</w:t>
            </w:r>
          </w:p>
        </w:tc>
        <w:tc>
          <w:tcPr>
            <w:tcW w:w="851" w:type="dxa"/>
            <w:vAlign w:val="center"/>
          </w:tcPr>
          <w:p w:rsidR="001025F6" w:rsidRPr="00BA51CD" w:rsidRDefault="001025F6" w:rsidP="00592A66">
            <w:pPr>
              <w:jc w:val="center"/>
              <w:rPr>
                <w:sz w:val="20"/>
                <w:szCs w:val="20"/>
                <w:lang w:val="en-US"/>
              </w:rPr>
            </w:pPr>
            <w:r>
              <w:rPr>
                <w:sz w:val="20"/>
                <w:szCs w:val="20"/>
                <w:lang w:val="en-US"/>
              </w:rPr>
              <w:t>19</w:t>
            </w:r>
          </w:p>
        </w:tc>
        <w:tc>
          <w:tcPr>
            <w:tcW w:w="850" w:type="dxa"/>
            <w:vAlign w:val="center"/>
          </w:tcPr>
          <w:p w:rsidR="001025F6" w:rsidRPr="00BA51CD" w:rsidRDefault="001025F6" w:rsidP="00592A66">
            <w:pPr>
              <w:jc w:val="center"/>
              <w:rPr>
                <w:sz w:val="20"/>
                <w:szCs w:val="20"/>
                <w:lang w:val="en-US"/>
              </w:rPr>
            </w:pPr>
            <w:r>
              <w:rPr>
                <w:sz w:val="20"/>
                <w:szCs w:val="20"/>
                <w:lang w:val="en-US"/>
              </w:rPr>
              <w:t>26</w:t>
            </w:r>
          </w:p>
        </w:tc>
        <w:tc>
          <w:tcPr>
            <w:tcW w:w="993" w:type="dxa"/>
            <w:vAlign w:val="center"/>
          </w:tcPr>
          <w:p w:rsidR="001025F6" w:rsidRPr="00BA51CD" w:rsidRDefault="001025F6" w:rsidP="00592A66">
            <w:pPr>
              <w:jc w:val="center"/>
              <w:rPr>
                <w:sz w:val="20"/>
                <w:szCs w:val="20"/>
                <w:lang w:val="en-US"/>
              </w:rPr>
            </w:pPr>
            <w:r>
              <w:rPr>
                <w:sz w:val="20"/>
                <w:szCs w:val="20"/>
                <w:lang w:val="en-US"/>
              </w:rPr>
              <w:t>17</w:t>
            </w:r>
          </w:p>
        </w:tc>
        <w:tc>
          <w:tcPr>
            <w:tcW w:w="1134" w:type="dxa"/>
            <w:vAlign w:val="center"/>
          </w:tcPr>
          <w:p w:rsidR="001025F6" w:rsidRPr="00BA51CD" w:rsidRDefault="001025F6" w:rsidP="00592A66">
            <w:pPr>
              <w:jc w:val="center"/>
              <w:rPr>
                <w:sz w:val="20"/>
                <w:szCs w:val="20"/>
                <w:lang w:val="en-US"/>
              </w:rPr>
            </w:pPr>
            <w:r>
              <w:rPr>
                <w:sz w:val="20"/>
                <w:szCs w:val="20"/>
                <w:lang w:val="en-US"/>
              </w:rPr>
              <w:t>9</w:t>
            </w:r>
          </w:p>
        </w:tc>
        <w:tc>
          <w:tcPr>
            <w:tcW w:w="992" w:type="dxa"/>
            <w:vAlign w:val="center"/>
          </w:tcPr>
          <w:p w:rsidR="001025F6" w:rsidRPr="00BA51CD" w:rsidRDefault="001025F6" w:rsidP="00592A66">
            <w:pPr>
              <w:jc w:val="center"/>
              <w:rPr>
                <w:sz w:val="20"/>
                <w:szCs w:val="20"/>
                <w:lang w:val="en-US"/>
              </w:rPr>
            </w:pPr>
            <w:r>
              <w:rPr>
                <w:sz w:val="20"/>
                <w:szCs w:val="20"/>
                <w:lang w:val="en-US"/>
              </w:rPr>
              <w:t>8</w:t>
            </w:r>
          </w:p>
        </w:tc>
        <w:tc>
          <w:tcPr>
            <w:tcW w:w="786" w:type="dxa"/>
            <w:vAlign w:val="center"/>
          </w:tcPr>
          <w:p w:rsidR="001025F6" w:rsidRPr="00BA51CD" w:rsidRDefault="001025F6" w:rsidP="00592A66">
            <w:pPr>
              <w:jc w:val="center"/>
              <w:rPr>
                <w:sz w:val="20"/>
                <w:szCs w:val="20"/>
                <w:lang w:val="en-US"/>
              </w:rPr>
            </w:pPr>
            <w:r>
              <w:rPr>
                <w:sz w:val="20"/>
                <w:szCs w:val="20"/>
                <w:lang w:val="en-US"/>
              </w:rPr>
              <w:t>13</w:t>
            </w:r>
          </w:p>
        </w:tc>
        <w:tc>
          <w:tcPr>
            <w:tcW w:w="900" w:type="dxa"/>
            <w:vAlign w:val="center"/>
          </w:tcPr>
          <w:p w:rsidR="001025F6" w:rsidRPr="001D4A51" w:rsidRDefault="001025F6" w:rsidP="00592A66">
            <w:pPr>
              <w:jc w:val="center"/>
              <w:rPr>
                <w:sz w:val="20"/>
                <w:szCs w:val="20"/>
                <w:lang w:val="en-US"/>
              </w:rPr>
            </w:pPr>
            <w:r>
              <w:rPr>
                <w:sz w:val="20"/>
                <w:szCs w:val="20"/>
                <w:lang w:val="en-US"/>
              </w:rPr>
              <w:t>9</w:t>
            </w: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Частни админ. Дела</w:t>
            </w:r>
          </w:p>
          <w:p w:rsidR="001025F6" w:rsidRPr="00823150" w:rsidRDefault="001025F6" w:rsidP="00592A66">
            <w:pPr>
              <w:rPr>
                <w:sz w:val="20"/>
                <w:szCs w:val="20"/>
              </w:rPr>
            </w:pPr>
          </w:p>
        </w:tc>
        <w:tc>
          <w:tcPr>
            <w:tcW w:w="850" w:type="dxa"/>
            <w:vAlign w:val="center"/>
          </w:tcPr>
          <w:p w:rsidR="001025F6" w:rsidRPr="00823150" w:rsidRDefault="001025F6" w:rsidP="00592A66">
            <w:pPr>
              <w:jc w:val="center"/>
              <w:rPr>
                <w:sz w:val="20"/>
                <w:szCs w:val="20"/>
                <w:lang w:val="en-US"/>
              </w:rPr>
            </w:pPr>
          </w:p>
        </w:tc>
        <w:tc>
          <w:tcPr>
            <w:tcW w:w="851" w:type="dxa"/>
            <w:vAlign w:val="center"/>
          </w:tcPr>
          <w:p w:rsidR="001025F6" w:rsidRPr="008918DB" w:rsidRDefault="001025F6" w:rsidP="00592A66">
            <w:pPr>
              <w:jc w:val="center"/>
              <w:rPr>
                <w:sz w:val="20"/>
                <w:szCs w:val="20"/>
                <w:lang w:val="en-US"/>
              </w:rPr>
            </w:pPr>
            <w:r>
              <w:rPr>
                <w:sz w:val="20"/>
                <w:szCs w:val="20"/>
                <w:lang w:val="en-US"/>
              </w:rPr>
              <w:t>14</w:t>
            </w:r>
          </w:p>
        </w:tc>
        <w:tc>
          <w:tcPr>
            <w:tcW w:w="850" w:type="dxa"/>
            <w:vAlign w:val="center"/>
          </w:tcPr>
          <w:p w:rsidR="001025F6" w:rsidRPr="009D1792" w:rsidRDefault="001025F6" w:rsidP="00592A66">
            <w:pPr>
              <w:jc w:val="center"/>
              <w:rPr>
                <w:sz w:val="20"/>
                <w:szCs w:val="20"/>
                <w:lang w:val="en-US"/>
              </w:rPr>
            </w:pPr>
            <w:r>
              <w:rPr>
                <w:sz w:val="20"/>
                <w:szCs w:val="20"/>
                <w:lang w:val="en-US"/>
              </w:rPr>
              <w:t>14</w:t>
            </w:r>
          </w:p>
        </w:tc>
        <w:tc>
          <w:tcPr>
            <w:tcW w:w="993" w:type="dxa"/>
            <w:vAlign w:val="center"/>
          </w:tcPr>
          <w:p w:rsidR="001025F6" w:rsidRPr="002B5B17" w:rsidRDefault="001025F6" w:rsidP="00592A66">
            <w:pPr>
              <w:jc w:val="center"/>
              <w:rPr>
                <w:sz w:val="20"/>
                <w:szCs w:val="20"/>
                <w:lang w:val="en-US"/>
              </w:rPr>
            </w:pPr>
            <w:r>
              <w:rPr>
                <w:sz w:val="20"/>
                <w:szCs w:val="20"/>
                <w:lang w:val="en-US"/>
              </w:rPr>
              <w:t>14</w:t>
            </w:r>
          </w:p>
        </w:tc>
        <w:tc>
          <w:tcPr>
            <w:tcW w:w="1134" w:type="dxa"/>
            <w:vAlign w:val="center"/>
          </w:tcPr>
          <w:p w:rsidR="001025F6" w:rsidRPr="00BB3789" w:rsidRDefault="001025F6" w:rsidP="00592A66">
            <w:pPr>
              <w:jc w:val="center"/>
              <w:rPr>
                <w:sz w:val="20"/>
                <w:szCs w:val="20"/>
                <w:lang w:val="en-US"/>
              </w:rPr>
            </w:pPr>
            <w:r>
              <w:rPr>
                <w:sz w:val="20"/>
                <w:szCs w:val="20"/>
                <w:lang w:val="en-US"/>
              </w:rPr>
              <w:t>14</w:t>
            </w:r>
          </w:p>
        </w:tc>
        <w:tc>
          <w:tcPr>
            <w:tcW w:w="992" w:type="dxa"/>
            <w:vAlign w:val="center"/>
          </w:tcPr>
          <w:p w:rsidR="001025F6" w:rsidRPr="00BA51CD" w:rsidRDefault="001025F6" w:rsidP="00592A66">
            <w:pPr>
              <w:jc w:val="center"/>
              <w:rPr>
                <w:sz w:val="20"/>
                <w:szCs w:val="20"/>
                <w:lang w:val="en-US"/>
              </w:rPr>
            </w:pPr>
          </w:p>
        </w:tc>
        <w:tc>
          <w:tcPr>
            <w:tcW w:w="786" w:type="dxa"/>
            <w:vAlign w:val="center"/>
          </w:tcPr>
          <w:p w:rsidR="001025F6" w:rsidRPr="00503859" w:rsidRDefault="001025F6" w:rsidP="00592A66">
            <w:pPr>
              <w:jc w:val="center"/>
              <w:rPr>
                <w:sz w:val="20"/>
                <w:szCs w:val="20"/>
                <w:lang w:val="en-US"/>
              </w:rPr>
            </w:pPr>
            <w:r>
              <w:rPr>
                <w:sz w:val="20"/>
                <w:szCs w:val="20"/>
                <w:lang w:val="en-US"/>
              </w:rPr>
              <w:t>14</w:t>
            </w:r>
          </w:p>
        </w:tc>
        <w:tc>
          <w:tcPr>
            <w:tcW w:w="900" w:type="dxa"/>
            <w:vAlign w:val="center"/>
          </w:tcPr>
          <w:p w:rsidR="001025F6" w:rsidRPr="00BA51CD" w:rsidRDefault="001025F6" w:rsidP="00592A66">
            <w:pPr>
              <w:jc w:val="center"/>
              <w:rPr>
                <w:sz w:val="20"/>
                <w:szCs w:val="20"/>
                <w:lang w:val="en-US"/>
              </w:rPr>
            </w:pPr>
          </w:p>
        </w:tc>
      </w:tr>
      <w:tr w:rsidR="001025F6" w:rsidRPr="00823150" w:rsidTr="00592A66">
        <w:tc>
          <w:tcPr>
            <w:tcW w:w="2093" w:type="dxa"/>
            <w:shd w:val="pct10" w:color="auto" w:fill="auto"/>
          </w:tcPr>
          <w:p w:rsidR="001025F6" w:rsidRDefault="001025F6" w:rsidP="00592A66">
            <w:pPr>
              <w:rPr>
                <w:sz w:val="20"/>
                <w:szCs w:val="20"/>
              </w:rPr>
            </w:pPr>
            <w:r w:rsidRPr="00823150">
              <w:rPr>
                <w:sz w:val="20"/>
                <w:szCs w:val="20"/>
              </w:rPr>
              <w:t>Касационни дела</w:t>
            </w:r>
          </w:p>
          <w:p w:rsidR="001025F6" w:rsidRPr="00823150" w:rsidRDefault="001025F6" w:rsidP="00592A66">
            <w:pPr>
              <w:rPr>
                <w:sz w:val="20"/>
                <w:szCs w:val="20"/>
              </w:rPr>
            </w:pPr>
          </w:p>
        </w:tc>
        <w:tc>
          <w:tcPr>
            <w:tcW w:w="850" w:type="dxa"/>
            <w:vAlign w:val="center"/>
          </w:tcPr>
          <w:p w:rsidR="001025F6" w:rsidRPr="00823150" w:rsidRDefault="001025F6" w:rsidP="00592A66">
            <w:pPr>
              <w:jc w:val="center"/>
              <w:rPr>
                <w:sz w:val="20"/>
                <w:szCs w:val="20"/>
                <w:lang w:val="en-US"/>
              </w:rPr>
            </w:pPr>
            <w:r>
              <w:rPr>
                <w:sz w:val="20"/>
                <w:szCs w:val="20"/>
                <w:lang w:val="en-US"/>
              </w:rPr>
              <w:t>7</w:t>
            </w:r>
          </w:p>
        </w:tc>
        <w:tc>
          <w:tcPr>
            <w:tcW w:w="851" w:type="dxa"/>
            <w:vAlign w:val="center"/>
          </w:tcPr>
          <w:p w:rsidR="001025F6" w:rsidRPr="008918DB" w:rsidRDefault="001025F6" w:rsidP="00592A66">
            <w:pPr>
              <w:jc w:val="center"/>
              <w:rPr>
                <w:sz w:val="20"/>
                <w:szCs w:val="20"/>
                <w:lang w:val="en-US"/>
              </w:rPr>
            </w:pPr>
            <w:r>
              <w:rPr>
                <w:sz w:val="20"/>
                <w:szCs w:val="20"/>
                <w:lang w:val="en-US"/>
              </w:rPr>
              <w:t>55</w:t>
            </w:r>
          </w:p>
        </w:tc>
        <w:tc>
          <w:tcPr>
            <w:tcW w:w="850" w:type="dxa"/>
            <w:vAlign w:val="center"/>
          </w:tcPr>
          <w:p w:rsidR="001025F6" w:rsidRPr="009D1792" w:rsidRDefault="001025F6" w:rsidP="00592A66">
            <w:pPr>
              <w:jc w:val="center"/>
              <w:rPr>
                <w:sz w:val="20"/>
                <w:szCs w:val="20"/>
                <w:lang w:val="en-US"/>
              </w:rPr>
            </w:pPr>
            <w:r>
              <w:rPr>
                <w:sz w:val="20"/>
                <w:szCs w:val="20"/>
                <w:lang w:val="en-US"/>
              </w:rPr>
              <w:t>62</w:t>
            </w:r>
          </w:p>
        </w:tc>
        <w:tc>
          <w:tcPr>
            <w:tcW w:w="993" w:type="dxa"/>
            <w:vAlign w:val="center"/>
          </w:tcPr>
          <w:p w:rsidR="001025F6" w:rsidRPr="002B5B17" w:rsidRDefault="001025F6" w:rsidP="00592A66">
            <w:pPr>
              <w:jc w:val="center"/>
              <w:rPr>
                <w:sz w:val="20"/>
                <w:szCs w:val="20"/>
                <w:lang w:val="en-US"/>
              </w:rPr>
            </w:pPr>
            <w:r>
              <w:rPr>
                <w:sz w:val="20"/>
                <w:szCs w:val="20"/>
                <w:lang w:val="en-US"/>
              </w:rPr>
              <w:t>58</w:t>
            </w:r>
          </w:p>
        </w:tc>
        <w:tc>
          <w:tcPr>
            <w:tcW w:w="1134" w:type="dxa"/>
            <w:vAlign w:val="center"/>
          </w:tcPr>
          <w:p w:rsidR="001025F6" w:rsidRPr="00BB3789" w:rsidRDefault="001025F6" w:rsidP="00592A66">
            <w:pPr>
              <w:jc w:val="center"/>
              <w:rPr>
                <w:sz w:val="20"/>
                <w:szCs w:val="20"/>
                <w:lang w:val="en-US"/>
              </w:rPr>
            </w:pPr>
            <w:r>
              <w:rPr>
                <w:sz w:val="20"/>
                <w:szCs w:val="20"/>
                <w:lang w:val="en-US"/>
              </w:rPr>
              <w:t>58</w:t>
            </w:r>
          </w:p>
        </w:tc>
        <w:tc>
          <w:tcPr>
            <w:tcW w:w="992" w:type="dxa"/>
            <w:vAlign w:val="center"/>
          </w:tcPr>
          <w:p w:rsidR="001025F6" w:rsidRPr="00823150" w:rsidRDefault="001025F6" w:rsidP="00592A66">
            <w:pPr>
              <w:jc w:val="center"/>
              <w:rPr>
                <w:sz w:val="20"/>
                <w:szCs w:val="20"/>
              </w:rPr>
            </w:pPr>
          </w:p>
        </w:tc>
        <w:tc>
          <w:tcPr>
            <w:tcW w:w="786" w:type="dxa"/>
            <w:vAlign w:val="center"/>
          </w:tcPr>
          <w:p w:rsidR="001025F6" w:rsidRPr="00503859" w:rsidRDefault="001025F6" w:rsidP="00592A66">
            <w:pPr>
              <w:jc w:val="center"/>
              <w:rPr>
                <w:sz w:val="20"/>
                <w:szCs w:val="20"/>
                <w:lang w:val="en-US"/>
              </w:rPr>
            </w:pPr>
            <w:r>
              <w:rPr>
                <w:sz w:val="20"/>
                <w:szCs w:val="20"/>
                <w:lang w:val="en-US"/>
              </w:rPr>
              <w:t>58</w:t>
            </w:r>
          </w:p>
        </w:tc>
        <w:tc>
          <w:tcPr>
            <w:tcW w:w="900" w:type="dxa"/>
            <w:vAlign w:val="center"/>
          </w:tcPr>
          <w:p w:rsidR="001025F6" w:rsidRPr="005353BD" w:rsidRDefault="001025F6" w:rsidP="00592A66">
            <w:pPr>
              <w:jc w:val="center"/>
              <w:rPr>
                <w:sz w:val="20"/>
                <w:szCs w:val="20"/>
                <w:lang w:val="en-US"/>
              </w:rPr>
            </w:pPr>
            <w:r>
              <w:rPr>
                <w:sz w:val="20"/>
                <w:szCs w:val="20"/>
                <w:lang w:val="en-US"/>
              </w:rPr>
              <w:t>4</w:t>
            </w:r>
          </w:p>
        </w:tc>
      </w:tr>
      <w:tr w:rsidR="001025F6" w:rsidRPr="00823150" w:rsidTr="00592A66">
        <w:tc>
          <w:tcPr>
            <w:tcW w:w="2093" w:type="dxa"/>
            <w:shd w:val="pct10" w:color="auto" w:fill="auto"/>
          </w:tcPr>
          <w:p w:rsidR="001025F6" w:rsidRDefault="001025F6" w:rsidP="00592A66">
            <w:pPr>
              <w:rPr>
                <w:sz w:val="20"/>
                <w:szCs w:val="20"/>
              </w:rPr>
            </w:pPr>
            <w:r>
              <w:rPr>
                <w:sz w:val="20"/>
                <w:szCs w:val="20"/>
              </w:rPr>
              <w:t>В т. ч.</w:t>
            </w:r>
          </w:p>
          <w:p w:rsidR="001025F6" w:rsidRPr="00037CA1" w:rsidRDefault="001025F6" w:rsidP="00592A66">
            <w:pPr>
              <w:rPr>
                <w:sz w:val="20"/>
                <w:szCs w:val="20"/>
                <w:lang w:val="en-US"/>
              </w:rPr>
            </w:pPr>
            <w:r w:rsidRPr="00746B4D">
              <w:rPr>
                <w:sz w:val="20"/>
                <w:szCs w:val="20"/>
              </w:rPr>
              <w:t>Нак. админ. Характер</w:t>
            </w:r>
          </w:p>
        </w:tc>
        <w:tc>
          <w:tcPr>
            <w:tcW w:w="850" w:type="dxa"/>
            <w:vAlign w:val="center"/>
          </w:tcPr>
          <w:p w:rsidR="001025F6" w:rsidRPr="001D4A51" w:rsidRDefault="001025F6" w:rsidP="00592A66">
            <w:pPr>
              <w:jc w:val="center"/>
              <w:rPr>
                <w:sz w:val="20"/>
                <w:szCs w:val="20"/>
                <w:lang w:val="en-US"/>
              </w:rPr>
            </w:pPr>
            <w:r>
              <w:rPr>
                <w:sz w:val="20"/>
                <w:szCs w:val="20"/>
                <w:lang w:val="en-US"/>
              </w:rPr>
              <w:t>7</w:t>
            </w:r>
          </w:p>
        </w:tc>
        <w:tc>
          <w:tcPr>
            <w:tcW w:w="851" w:type="dxa"/>
            <w:vAlign w:val="center"/>
          </w:tcPr>
          <w:p w:rsidR="001025F6" w:rsidRPr="008918DB" w:rsidRDefault="001025F6" w:rsidP="00592A66">
            <w:pPr>
              <w:jc w:val="center"/>
              <w:rPr>
                <w:sz w:val="20"/>
                <w:szCs w:val="20"/>
                <w:lang w:val="en-US"/>
              </w:rPr>
            </w:pPr>
            <w:r>
              <w:rPr>
                <w:sz w:val="20"/>
                <w:szCs w:val="20"/>
                <w:lang w:val="en-US"/>
              </w:rPr>
              <w:t>54</w:t>
            </w:r>
          </w:p>
        </w:tc>
        <w:tc>
          <w:tcPr>
            <w:tcW w:w="850" w:type="dxa"/>
            <w:vAlign w:val="center"/>
          </w:tcPr>
          <w:p w:rsidR="001025F6" w:rsidRPr="009D1792" w:rsidRDefault="001025F6" w:rsidP="00592A66">
            <w:pPr>
              <w:jc w:val="center"/>
              <w:rPr>
                <w:sz w:val="20"/>
                <w:szCs w:val="20"/>
                <w:lang w:val="en-US"/>
              </w:rPr>
            </w:pPr>
            <w:r>
              <w:rPr>
                <w:sz w:val="20"/>
                <w:szCs w:val="20"/>
                <w:lang w:val="en-US"/>
              </w:rPr>
              <w:t>61</w:t>
            </w:r>
          </w:p>
        </w:tc>
        <w:tc>
          <w:tcPr>
            <w:tcW w:w="993" w:type="dxa"/>
            <w:vAlign w:val="center"/>
          </w:tcPr>
          <w:p w:rsidR="001025F6" w:rsidRPr="002B5B17" w:rsidRDefault="001025F6" w:rsidP="00592A66">
            <w:pPr>
              <w:jc w:val="center"/>
              <w:rPr>
                <w:sz w:val="20"/>
                <w:szCs w:val="20"/>
                <w:lang w:val="en-US"/>
              </w:rPr>
            </w:pPr>
            <w:r>
              <w:rPr>
                <w:sz w:val="20"/>
                <w:szCs w:val="20"/>
                <w:lang w:val="en-US"/>
              </w:rPr>
              <w:t>57</w:t>
            </w:r>
          </w:p>
        </w:tc>
        <w:tc>
          <w:tcPr>
            <w:tcW w:w="1134" w:type="dxa"/>
            <w:vAlign w:val="center"/>
          </w:tcPr>
          <w:p w:rsidR="001025F6" w:rsidRPr="00BB3789" w:rsidRDefault="001025F6" w:rsidP="00592A66">
            <w:pPr>
              <w:jc w:val="center"/>
              <w:rPr>
                <w:sz w:val="20"/>
                <w:szCs w:val="20"/>
                <w:lang w:val="en-US"/>
              </w:rPr>
            </w:pPr>
            <w:r>
              <w:rPr>
                <w:sz w:val="20"/>
                <w:szCs w:val="20"/>
                <w:lang w:val="en-US"/>
              </w:rPr>
              <w:t>57</w:t>
            </w:r>
          </w:p>
        </w:tc>
        <w:tc>
          <w:tcPr>
            <w:tcW w:w="992" w:type="dxa"/>
            <w:vAlign w:val="center"/>
          </w:tcPr>
          <w:p w:rsidR="001025F6" w:rsidRPr="00BA51CD" w:rsidRDefault="001025F6" w:rsidP="00592A66">
            <w:pPr>
              <w:jc w:val="center"/>
              <w:rPr>
                <w:sz w:val="20"/>
                <w:szCs w:val="20"/>
                <w:lang w:val="en-US"/>
              </w:rPr>
            </w:pPr>
          </w:p>
        </w:tc>
        <w:tc>
          <w:tcPr>
            <w:tcW w:w="786" w:type="dxa"/>
            <w:vAlign w:val="center"/>
          </w:tcPr>
          <w:p w:rsidR="001025F6" w:rsidRPr="00503859" w:rsidRDefault="001025F6" w:rsidP="00592A66">
            <w:pPr>
              <w:jc w:val="center"/>
              <w:rPr>
                <w:sz w:val="20"/>
                <w:szCs w:val="20"/>
                <w:lang w:val="en-US"/>
              </w:rPr>
            </w:pPr>
            <w:r>
              <w:rPr>
                <w:sz w:val="20"/>
                <w:szCs w:val="20"/>
                <w:lang w:val="en-US"/>
              </w:rPr>
              <w:t>57</w:t>
            </w:r>
          </w:p>
        </w:tc>
        <w:tc>
          <w:tcPr>
            <w:tcW w:w="900" w:type="dxa"/>
            <w:vAlign w:val="center"/>
          </w:tcPr>
          <w:p w:rsidR="001025F6" w:rsidRPr="005353BD" w:rsidRDefault="001025F6" w:rsidP="00592A66">
            <w:pPr>
              <w:jc w:val="center"/>
              <w:rPr>
                <w:sz w:val="20"/>
                <w:szCs w:val="20"/>
                <w:lang w:val="en-US"/>
              </w:rPr>
            </w:pPr>
            <w:r>
              <w:rPr>
                <w:sz w:val="20"/>
                <w:szCs w:val="20"/>
                <w:lang w:val="en-US"/>
              </w:rPr>
              <w:t>4</w:t>
            </w:r>
          </w:p>
        </w:tc>
      </w:tr>
      <w:tr w:rsidR="001025F6" w:rsidRPr="00823150" w:rsidTr="00592A66">
        <w:tc>
          <w:tcPr>
            <w:tcW w:w="2093" w:type="dxa"/>
            <w:shd w:val="pct10" w:color="auto" w:fill="auto"/>
          </w:tcPr>
          <w:p w:rsidR="001025F6" w:rsidRDefault="001025F6" w:rsidP="00592A66">
            <w:pPr>
              <w:rPr>
                <w:sz w:val="20"/>
                <w:szCs w:val="20"/>
              </w:rPr>
            </w:pPr>
            <w:r>
              <w:rPr>
                <w:sz w:val="20"/>
                <w:szCs w:val="20"/>
              </w:rPr>
              <w:t>В т. ч</w:t>
            </w:r>
          </w:p>
          <w:p w:rsidR="001025F6" w:rsidRPr="00823150" w:rsidRDefault="001025F6" w:rsidP="00592A66">
            <w:pPr>
              <w:rPr>
                <w:sz w:val="20"/>
                <w:szCs w:val="20"/>
              </w:rPr>
            </w:pPr>
            <w:r>
              <w:rPr>
                <w:sz w:val="20"/>
                <w:szCs w:val="20"/>
              </w:rPr>
              <w:t>Др. Касационни дела</w:t>
            </w:r>
          </w:p>
        </w:tc>
        <w:tc>
          <w:tcPr>
            <w:tcW w:w="850" w:type="dxa"/>
            <w:vAlign w:val="center"/>
          </w:tcPr>
          <w:p w:rsidR="001025F6" w:rsidRPr="001D4A51" w:rsidRDefault="001025F6" w:rsidP="00592A66">
            <w:pPr>
              <w:jc w:val="center"/>
              <w:rPr>
                <w:sz w:val="20"/>
                <w:szCs w:val="20"/>
                <w:lang w:val="en-US"/>
              </w:rPr>
            </w:pPr>
          </w:p>
        </w:tc>
        <w:tc>
          <w:tcPr>
            <w:tcW w:w="851" w:type="dxa"/>
            <w:vAlign w:val="center"/>
          </w:tcPr>
          <w:p w:rsidR="001025F6" w:rsidRPr="008918DB" w:rsidRDefault="001025F6" w:rsidP="00592A66">
            <w:pPr>
              <w:jc w:val="center"/>
              <w:rPr>
                <w:sz w:val="20"/>
                <w:szCs w:val="20"/>
                <w:lang w:val="en-US"/>
              </w:rPr>
            </w:pPr>
            <w:r>
              <w:rPr>
                <w:sz w:val="20"/>
                <w:szCs w:val="20"/>
                <w:lang w:val="en-US"/>
              </w:rPr>
              <w:t>1</w:t>
            </w:r>
          </w:p>
        </w:tc>
        <w:tc>
          <w:tcPr>
            <w:tcW w:w="850" w:type="dxa"/>
            <w:vAlign w:val="center"/>
          </w:tcPr>
          <w:p w:rsidR="001025F6" w:rsidRPr="009D1792" w:rsidRDefault="001025F6" w:rsidP="00592A66">
            <w:pPr>
              <w:jc w:val="center"/>
              <w:rPr>
                <w:sz w:val="20"/>
                <w:szCs w:val="20"/>
                <w:lang w:val="en-US"/>
              </w:rPr>
            </w:pPr>
            <w:r>
              <w:rPr>
                <w:sz w:val="20"/>
                <w:szCs w:val="20"/>
                <w:lang w:val="en-US"/>
              </w:rPr>
              <w:t>1</w:t>
            </w:r>
          </w:p>
        </w:tc>
        <w:tc>
          <w:tcPr>
            <w:tcW w:w="993" w:type="dxa"/>
            <w:vAlign w:val="center"/>
          </w:tcPr>
          <w:p w:rsidR="001025F6" w:rsidRPr="002B5B17" w:rsidRDefault="001025F6" w:rsidP="00592A66">
            <w:pPr>
              <w:jc w:val="center"/>
              <w:rPr>
                <w:sz w:val="20"/>
                <w:szCs w:val="20"/>
                <w:lang w:val="en-US"/>
              </w:rPr>
            </w:pPr>
            <w:r>
              <w:rPr>
                <w:sz w:val="20"/>
                <w:szCs w:val="20"/>
                <w:lang w:val="en-US"/>
              </w:rPr>
              <w:t>1</w:t>
            </w:r>
          </w:p>
        </w:tc>
        <w:tc>
          <w:tcPr>
            <w:tcW w:w="1134" w:type="dxa"/>
            <w:vAlign w:val="center"/>
          </w:tcPr>
          <w:p w:rsidR="001025F6" w:rsidRPr="00BB3789" w:rsidRDefault="001025F6" w:rsidP="00592A66">
            <w:pPr>
              <w:jc w:val="center"/>
              <w:rPr>
                <w:sz w:val="20"/>
                <w:szCs w:val="20"/>
                <w:lang w:val="en-US"/>
              </w:rPr>
            </w:pPr>
            <w:r>
              <w:rPr>
                <w:sz w:val="20"/>
                <w:szCs w:val="20"/>
                <w:lang w:val="en-US"/>
              </w:rPr>
              <w:t>1</w:t>
            </w:r>
          </w:p>
        </w:tc>
        <w:tc>
          <w:tcPr>
            <w:tcW w:w="992" w:type="dxa"/>
            <w:vAlign w:val="center"/>
          </w:tcPr>
          <w:p w:rsidR="001025F6" w:rsidRPr="00BA51CD" w:rsidRDefault="001025F6" w:rsidP="00592A66">
            <w:pPr>
              <w:jc w:val="center"/>
              <w:rPr>
                <w:sz w:val="20"/>
                <w:szCs w:val="20"/>
                <w:lang w:val="en-US"/>
              </w:rPr>
            </w:pPr>
          </w:p>
        </w:tc>
        <w:tc>
          <w:tcPr>
            <w:tcW w:w="786" w:type="dxa"/>
            <w:vAlign w:val="center"/>
          </w:tcPr>
          <w:p w:rsidR="001025F6" w:rsidRPr="00503859" w:rsidRDefault="001025F6" w:rsidP="00592A66">
            <w:pPr>
              <w:jc w:val="center"/>
              <w:rPr>
                <w:sz w:val="20"/>
                <w:szCs w:val="20"/>
                <w:lang w:val="en-US"/>
              </w:rPr>
            </w:pPr>
            <w:r>
              <w:rPr>
                <w:sz w:val="20"/>
                <w:szCs w:val="20"/>
                <w:lang w:val="en-US"/>
              </w:rPr>
              <w:t>1</w:t>
            </w:r>
          </w:p>
        </w:tc>
        <w:tc>
          <w:tcPr>
            <w:tcW w:w="900" w:type="dxa"/>
            <w:vAlign w:val="center"/>
          </w:tcPr>
          <w:p w:rsidR="001025F6" w:rsidRPr="001D4A51" w:rsidRDefault="001025F6" w:rsidP="00592A66">
            <w:pPr>
              <w:jc w:val="center"/>
              <w:rPr>
                <w:sz w:val="20"/>
                <w:szCs w:val="20"/>
                <w:lang w:val="en-US"/>
              </w:rPr>
            </w:pPr>
          </w:p>
        </w:tc>
      </w:tr>
    </w:tbl>
    <w:p w:rsidR="001025F6" w:rsidRDefault="001025F6" w:rsidP="001025F6">
      <w:pPr>
        <w:ind w:firstLine="708"/>
        <w:jc w:val="both"/>
        <w:rPr>
          <w:sz w:val="28"/>
          <w:szCs w:val="28"/>
        </w:rPr>
      </w:pPr>
    </w:p>
    <w:p w:rsidR="001025F6" w:rsidRDefault="001025F6" w:rsidP="001025F6">
      <w:pPr>
        <w:ind w:firstLine="708"/>
        <w:jc w:val="both"/>
        <w:rPr>
          <w:sz w:val="28"/>
          <w:szCs w:val="28"/>
          <w:lang w:val="en-US"/>
        </w:rPr>
      </w:pPr>
    </w:p>
    <w:p w:rsidR="001025F6" w:rsidRDefault="001025F6" w:rsidP="001025F6">
      <w:pPr>
        <w:ind w:firstLine="708"/>
        <w:jc w:val="both"/>
        <w:rPr>
          <w:sz w:val="28"/>
          <w:szCs w:val="28"/>
          <w:lang w:val="en-US"/>
        </w:rPr>
      </w:pPr>
    </w:p>
    <w:p w:rsidR="001025F6" w:rsidRDefault="001025F6" w:rsidP="00CD0686">
      <w:pPr>
        <w:ind w:firstLine="708"/>
        <w:jc w:val="both"/>
        <w:rPr>
          <w:sz w:val="28"/>
          <w:szCs w:val="28"/>
          <w:lang w:val="en-US"/>
        </w:rPr>
      </w:pPr>
    </w:p>
    <w:p w:rsidR="001025F6" w:rsidRDefault="001025F6" w:rsidP="001025F6">
      <w:pPr>
        <w:ind w:firstLine="708"/>
        <w:jc w:val="both"/>
        <w:rPr>
          <w:sz w:val="28"/>
          <w:szCs w:val="28"/>
        </w:rPr>
      </w:pPr>
      <w:r>
        <w:rPr>
          <w:sz w:val="28"/>
          <w:szCs w:val="28"/>
        </w:rPr>
        <w:lastRenderedPageBreak/>
        <w:t>През отчетния период съдия Иванка Иванова е разгледала общо 1</w:t>
      </w:r>
      <w:r>
        <w:rPr>
          <w:sz w:val="28"/>
          <w:szCs w:val="28"/>
          <w:lang w:val="en-US"/>
        </w:rPr>
        <w:t>40</w:t>
      </w:r>
      <w:r>
        <w:rPr>
          <w:sz w:val="28"/>
          <w:szCs w:val="28"/>
        </w:rPr>
        <w:t xml:space="preserve"> броя дела от които несвършени от предишен отчетен период - </w:t>
      </w:r>
      <w:r>
        <w:rPr>
          <w:sz w:val="28"/>
          <w:szCs w:val="28"/>
          <w:lang w:val="en-US"/>
        </w:rPr>
        <w:t>19</w:t>
      </w:r>
      <w:r>
        <w:rPr>
          <w:sz w:val="28"/>
          <w:szCs w:val="28"/>
        </w:rPr>
        <w:t xml:space="preserve"> броя и постъпили 1</w:t>
      </w:r>
      <w:r>
        <w:rPr>
          <w:sz w:val="28"/>
          <w:szCs w:val="28"/>
          <w:lang w:val="en-US"/>
        </w:rPr>
        <w:t>21</w:t>
      </w:r>
      <w:r>
        <w:rPr>
          <w:sz w:val="28"/>
          <w:szCs w:val="28"/>
        </w:rPr>
        <w:t xml:space="preserve"> броя през отчетния период. Свършените дела са 1</w:t>
      </w:r>
      <w:r>
        <w:rPr>
          <w:sz w:val="28"/>
          <w:szCs w:val="28"/>
          <w:lang w:val="en-US"/>
        </w:rPr>
        <w:t>17</w:t>
      </w:r>
      <w:r>
        <w:rPr>
          <w:sz w:val="28"/>
          <w:szCs w:val="28"/>
        </w:rPr>
        <w:t xml:space="preserve"> броя от които с акт по същество </w:t>
      </w:r>
      <w:r>
        <w:rPr>
          <w:sz w:val="28"/>
          <w:szCs w:val="28"/>
          <w:lang w:val="en-US"/>
        </w:rPr>
        <w:t>105</w:t>
      </w:r>
      <w:r>
        <w:rPr>
          <w:sz w:val="28"/>
          <w:szCs w:val="28"/>
        </w:rPr>
        <w:t xml:space="preserve"> броя, прекратени </w:t>
      </w:r>
      <w:r>
        <w:rPr>
          <w:sz w:val="28"/>
          <w:szCs w:val="28"/>
          <w:lang w:val="en-US"/>
        </w:rPr>
        <w:t>12</w:t>
      </w:r>
      <w:r>
        <w:rPr>
          <w:sz w:val="28"/>
          <w:szCs w:val="28"/>
        </w:rPr>
        <w:t xml:space="preserve"> броя. В тримесечен срок са приключени 1</w:t>
      </w:r>
      <w:r>
        <w:rPr>
          <w:sz w:val="28"/>
          <w:szCs w:val="28"/>
          <w:lang w:val="en-US"/>
        </w:rPr>
        <w:t>08</w:t>
      </w:r>
      <w:r>
        <w:rPr>
          <w:sz w:val="28"/>
          <w:szCs w:val="28"/>
        </w:rPr>
        <w:t xml:space="preserve"> броя дела. Останали несвършени дела в края на отчетния период са </w:t>
      </w:r>
      <w:r>
        <w:rPr>
          <w:sz w:val="28"/>
          <w:szCs w:val="28"/>
          <w:lang w:val="en-US"/>
        </w:rPr>
        <w:t>23</w:t>
      </w:r>
      <w:r>
        <w:rPr>
          <w:sz w:val="28"/>
          <w:szCs w:val="28"/>
        </w:rPr>
        <w:t xml:space="preserve"> броя.</w:t>
      </w:r>
    </w:p>
    <w:p w:rsidR="001025F6" w:rsidRDefault="001025F6" w:rsidP="001025F6">
      <w:pPr>
        <w:jc w:val="both"/>
        <w:rPr>
          <w:b/>
          <w:sz w:val="28"/>
          <w:szCs w:val="28"/>
        </w:rPr>
      </w:pPr>
    </w:p>
    <w:tbl>
      <w:tblPr>
        <w:tblpPr w:leftFromText="141" w:rightFromText="141" w:vertAnchor="text" w:horzAnchor="margin" w:tblpXSpec="center" w:tblpY="438"/>
        <w:tblW w:w="94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093"/>
        <w:gridCol w:w="850"/>
        <w:gridCol w:w="851"/>
        <w:gridCol w:w="850"/>
        <w:gridCol w:w="993"/>
        <w:gridCol w:w="1134"/>
        <w:gridCol w:w="992"/>
        <w:gridCol w:w="787"/>
        <w:gridCol w:w="900"/>
      </w:tblGrid>
      <w:tr w:rsidR="001025F6" w:rsidRPr="001753F5" w:rsidTr="00592A66">
        <w:trPr>
          <w:trHeight w:val="238"/>
        </w:trPr>
        <w:tc>
          <w:tcPr>
            <w:tcW w:w="2093" w:type="dxa"/>
            <w:vMerge w:val="restart"/>
            <w:shd w:val="pct10" w:color="auto" w:fill="auto"/>
            <w:vAlign w:val="center"/>
          </w:tcPr>
          <w:p w:rsidR="001025F6" w:rsidRDefault="001025F6" w:rsidP="00592A66">
            <w:pPr>
              <w:jc w:val="center"/>
              <w:rPr>
                <w:b/>
                <w:sz w:val="20"/>
                <w:szCs w:val="20"/>
              </w:rPr>
            </w:pPr>
            <w:r w:rsidRPr="009163FF">
              <w:rPr>
                <w:b/>
                <w:sz w:val="20"/>
                <w:szCs w:val="20"/>
              </w:rPr>
              <w:t xml:space="preserve">съдия </w:t>
            </w:r>
          </w:p>
          <w:p w:rsidR="001025F6" w:rsidRPr="009163FF" w:rsidRDefault="001025F6" w:rsidP="00592A66">
            <w:pPr>
              <w:jc w:val="center"/>
              <w:rPr>
                <w:b/>
                <w:sz w:val="20"/>
                <w:szCs w:val="20"/>
              </w:rPr>
            </w:pPr>
            <w:r>
              <w:rPr>
                <w:b/>
                <w:sz w:val="20"/>
                <w:szCs w:val="20"/>
              </w:rPr>
              <w:t xml:space="preserve">Иванка </w:t>
            </w:r>
            <w:r w:rsidRPr="009163FF">
              <w:rPr>
                <w:b/>
                <w:sz w:val="20"/>
                <w:szCs w:val="20"/>
              </w:rPr>
              <w:t>Иванова</w:t>
            </w:r>
          </w:p>
        </w:tc>
        <w:tc>
          <w:tcPr>
            <w:tcW w:w="850" w:type="dxa"/>
            <w:vMerge w:val="restart"/>
            <w:vAlign w:val="center"/>
          </w:tcPr>
          <w:p w:rsidR="001025F6" w:rsidRPr="001753F5" w:rsidRDefault="001025F6" w:rsidP="00592A66">
            <w:pPr>
              <w:jc w:val="center"/>
              <w:rPr>
                <w:sz w:val="20"/>
                <w:szCs w:val="20"/>
                <w:lang w:val="en-US"/>
              </w:rPr>
            </w:pPr>
            <w:r w:rsidRPr="001753F5">
              <w:rPr>
                <w:sz w:val="20"/>
                <w:szCs w:val="20"/>
              </w:rPr>
              <w:t>Несвършени</w:t>
            </w:r>
          </w:p>
        </w:tc>
        <w:tc>
          <w:tcPr>
            <w:tcW w:w="851" w:type="dxa"/>
            <w:vMerge w:val="restart"/>
            <w:vAlign w:val="center"/>
          </w:tcPr>
          <w:p w:rsidR="001025F6" w:rsidRPr="001753F5" w:rsidRDefault="001025F6" w:rsidP="00592A66">
            <w:pPr>
              <w:jc w:val="center"/>
              <w:rPr>
                <w:sz w:val="20"/>
                <w:szCs w:val="20"/>
              </w:rPr>
            </w:pPr>
            <w:r w:rsidRPr="001753F5">
              <w:rPr>
                <w:sz w:val="20"/>
                <w:szCs w:val="20"/>
              </w:rPr>
              <w:t>Постъпили</w:t>
            </w:r>
          </w:p>
        </w:tc>
        <w:tc>
          <w:tcPr>
            <w:tcW w:w="850" w:type="dxa"/>
            <w:vMerge w:val="restart"/>
            <w:vAlign w:val="center"/>
          </w:tcPr>
          <w:p w:rsidR="001025F6" w:rsidRPr="001753F5" w:rsidRDefault="001025F6" w:rsidP="00592A66">
            <w:pPr>
              <w:jc w:val="center"/>
              <w:rPr>
                <w:sz w:val="20"/>
                <w:szCs w:val="20"/>
              </w:rPr>
            </w:pPr>
            <w:r w:rsidRPr="001753F5">
              <w:rPr>
                <w:sz w:val="20"/>
                <w:szCs w:val="20"/>
              </w:rPr>
              <w:t>Общо</w:t>
            </w:r>
          </w:p>
        </w:tc>
        <w:tc>
          <w:tcPr>
            <w:tcW w:w="993" w:type="dxa"/>
            <w:vMerge w:val="restart"/>
            <w:vAlign w:val="center"/>
          </w:tcPr>
          <w:p w:rsidR="001025F6" w:rsidRPr="001753F5" w:rsidRDefault="001025F6" w:rsidP="00592A66">
            <w:pPr>
              <w:jc w:val="center"/>
              <w:rPr>
                <w:sz w:val="20"/>
                <w:szCs w:val="20"/>
              </w:rPr>
            </w:pPr>
            <w:r w:rsidRPr="001753F5">
              <w:rPr>
                <w:sz w:val="20"/>
                <w:szCs w:val="20"/>
              </w:rPr>
              <w:t>Свършени</w:t>
            </w:r>
          </w:p>
        </w:tc>
        <w:tc>
          <w:tcPr>
            <w:tcW w:w="2913" w:type="dxa"/>
            <w:gridSpan w:val="3"/>
            <w:vAlign w:val="center"/>
          </w:tcPr>
          <w:p w:rsidR="001025F6" w:rsidRPr="001753F5" w:rsidRDefault="001025F6" w:rsidP="00592A66">
            <w:pPr>
              <w:jc w:val="center"/>
              <w:rPr>
                <w:sz w:val="20"/>
                <w:szCs w:val="20"/>
              </w:rPr>
            </w:pPr>
            <w:r w:rsidRPr="001753F5">
              <w:rPr>
                <w:sz w:val="20"/>
                <w:szCs w:val="20"/>
              </w:rPr>
              <w:t>В т.ч. от свършените дела</w:t>
            </w:r>
          </w:p>
        </w:tc>
        <w:tc>
          <w:tcPr>
            <w:tcW w:w="900" w:type="dxa"/>
            <w:vMerge w:val="restart"/>
            <w:vAlign w:val="center"/>
          </w:tcPr>
          <w:p w:rsidR="001025F6" w:rsidRPr="001753F5" w:rsidRDefault="001025F6" w:rsidP="00592A66">
            <w:pPr>
              <w:jc w:val="center"/>
              <w:rPr>
                <w:sz w:val="20"/>
                <w:szCs w:val="20"/>
              </w:rPr>
            </w:pPr>
            <w:r>
              <w:rPr>
                <w:sz w:val="20"/>
                <w:szCs w:val="20"/>
              </w:rPr>
              <w:t>Висящи</w:t>
            </w:r>
          </w:p>
        </w:tc>
      </w:tr>
      <w:tr w:rsidR="001025F6" w:rsidRPr="001753F5" w:rsidTr="00592A66">
        <w:trPr>
          <w:trHeight w:val="451"/>
        </w:trPr>
        <w:tc>
          <w:tcPr>
            <w:tcW w:w="2093" w:type="dxa"/>
            <w:vMerge/>
            <w:shd w:val="pct10" w:color="auto" w:fill="auto"/>
          </w:tcPr>
          <w:p w:rsidR="001025F6" w:rsidRPr="001753F5" w:rsidRDefault="001025F6" w:rsidP="00592A66">
            <w:pPr>
              <w:rPr>
                <w:sz w:val="20"/>
                <w:szCs w:val="20"/>
                <w:lang w:val="en-US"/>
              </w:rPr>
            </w:pPr>
          </w:p>
        </w:tc>
        <w:tc>
          <w:tcPr>
            <w:tcW w:w="850" w:type="dxa"/>
            <w:vMerge/>
          </w:tcPr>
          <w:p w:rsidR="001025F6" w:rsidRPr="001753F5" w:rsidRDefault="001025F6" w:rsidP="00592A66">
            <w:pPr>
              <w:rPr>
                <w:sz w:val="20"/>
                <w:szCs w:val="20"/>
              </w:rPr>
            </w:pPr>
          </w:p>
        </w:tc>
        <w:tc>
          <w:tcPr>
            <w:tcW w:w="851" w:type="dxa"/>
            <w:vMerge/>
          </w:tcPr>
          <w:p w:rsidR="001025F6" w:rsidRPr="001753F5" w:rsidRDefault="001025F6" w:rsidP="00592A66">
            <w:pPr>
              <w:rPr>
                <w:sz w:val="20"/>
                <w:szCs w:val="20"/>
              </w:rPr>
            </w:pPr>
          </w:p>
        </w:tc>
        <w:tc>
          <w:tcPr>
            <w:tcW w:w="850" w:type="dxa"/>
            <w:vMerge/>
          </w:tcPr>
          <w:p w:rsidR="001025F6" w:rsidRPr="001753F5" w:rsidRDefault="001025F6" w:rsidP="00592A66">
            <w:pPr>
              <w:rPr>
                <w:sz w:val="20"/>
                <w:szCs w:val="20"/>
              </w:rPr>
            </w:pPr>
          </w:p>
        </w:tc>
        <w:tc>
          <w:tcPr>
            <w:tcW w:w="993" w:type="dxa"/>
            <w:vMerge/>
          </w:tcPr>
          <w:p w:rsidR="001025F6" w:rsidRPr="001753F5" w:rsidRDefault="001025F6" w:rsidP="00592A66">
            <w:pPr>
              <w:rPr>
                <w:sz w:val="20"/>
                <w:szCs w:val="20"/>
              </w:rPr>
            </w:pPr>
          </w:p>
        </w:tc>
        <w:tc>
          <w:tcPr>
            <w:tcW w:w="1134" w:type="dxa"/>
            <w:vAlign w:val="center"/>
          </w:tcPr>
          <w:p w:rsidR="001025F6" w:rsidRPr="001753F5" w:rsidRDefault="001025F6" w:rsidP="00592A66">
            <w:pPr>
              <w:jc w:val="center"/>
              <w:rPr>
                <w:sz w:val="20"/>
                <w:szCs w:val="20"/>
              </w:rPr>
            </w:pPr>
            <w:r w:rsidRPr="001753F5">
              <w:rPr>
                <w:sz w:val="20"/>
                <w:szCs w:val="20"/>
              </w:rPr>
              <w:t>По същество</w:t>
            </w:r>
          </w:p>
        </w:tc>
        <w:tc>
          <w:tcPr>
            <w:tcW w:w="992" w:type="dxa"/>
            <w:vAlign w:val="center"/>
          </w:tcPr>
          <w:p w:rsidR="001025F6" w:rsidRPr="001753F5" w:rsidRDefault="001025F6" w:rsidP="00592A66">
            <w:pPr>
              <w:jc w:val="center"/>
              <w:rPr>
                <w:sz w:val="20"/>
                <w:szCs w:val="20"/>
              </w:rPr>
            </w:pPr>
            <w:r w:rsidRPr="001753F5">
              <w:rPr>
                <w:sz w:val="20"/>
                <w:szCs w:val="20"/>
              </w:rPr>
              <w:t>Прекра-тени</w:t>
            </w:r>
          </w:p>
        </w:tc>
        <w:tc>
          <w:tcPr>
            <w:tcW w:w="787" w:type="dxa"/>
            <w:vAlign w:val="center"/>
          </w:tcPr>
          <w:p w:rsidR="001025F6" w:rsidRPr="001753F5" w:rsidRDefault="001025F6" w:rsidP="00592A66">
            <w:pPr>
              <w:jc w:val="center"/>
              <w:rPr>
                <w:sz w:val="20"/>
                <w:szCs w:val="20"/>
              </w:rPr>
            </w:pPr>
            <w:r w:rsidRPr="001753F5">
              <w:rPr>
                <w:sz w:val="20"/>
                <w:szCs w:val="20"/>
              </w:rPr>
              <w:t>3 мес срок</w:t>
            </w:r>
          </w:p>
        </w:tc>
        <w:tc>
          <w:tcPr>
            <w:tcW w:w="900" w:type="dxa"/>
            <w:vMerge/>
            <w:shd w:val="clear" w:color="auto" w:fill="auto"/>
          </w:tcPr>
          <w:p w:rsidR="001025F6" w:rsidRPr="001753F5" w:rsidRDefault="001025F6" w:rsidP="00592A66">
            <w:pPr>
              <w:rPr>
                <w:sz w:val="20"/>
                <w:szCs w:val="20"/>
              </w:rPr>
            </w:pPr>
          </w:p>
        </w:tc>
      </w:tr>
      <w:tr w:rsidR="001025F6" w:rsidRPr="001753F5" w:rsidTr="00592A66">
        <w:tc>
          <w:tcPr>
            <w:tcW w:w="2093" w:type="dxa"/>
            <w:shd w:val="pct10" w:color="auto" w:fill="auto"/>
          </w:tcPr>
          <w:p w:rsidR="001025F6" w:rsidRPr="001753F5" w:rsidRDefault="001025F6" w:rsidP="00592A66">
            <w:pPr>
              <w:rPr>
                <w:b/>
                <w:sz w:val="20"/>
                <w:szCs w:val="20"/>
              </w:rPr>
            </w:pPr>
            <w:r w:rsidRPr="001753F5">
              <w:rPr>
                <w:b/>
                <w:sz w:val="20"/>
                <w:szCs w:val="20"/>
              </w:rPr>
              <w:t>Общо дела</w:t>
            </w:r>
          </w:p>
        </w:tc>
        <w:tc>
          <w:tcPr>
            <w:tcW w:w="850" w:type="dxa"/>
            <w:shd w:val="pct10" w:color="auto" w:fill="auto"/>
            <w:vAlign w:val="center"/>
          </w:tcPr>
          <w:p w:rsidR="001025F6" w:rsidRPr="00266C1B" w:rsidRDefault="001025F6" w:rsidP="00592A66">
            <w:pPr>
              <w:jc w:val="center"/>
              <w:rPr>
                <w:b/>
                <w:sz w:val="20"/>
                <w:szCs w:val="20"/>
                <w:lang w:val="en-US"/>
              </w:rPr>
            </w:pPr>
            <w:r>
              <w:rPr>
                <w:b/>
                <w:sz w:val="20"/>
                <w:szCs w:val="20"/>
                <w:lang w:val="en-US"/>
              </w:rPr>
              <w:t>19</w:t>
            </w:r>
          </w:p>
        </w:tc>
        <w:tc>
          <w:tcPr>
            <w:tcW w:w="851" w:type="dxa"/>
            <w:shd w:val="pct10" w:color="auto" w:fill="auto"/>
            <w:vAlign w:val="center"/>
          </w:tcPr>
          <w:p w:rsidR="001025F6" w:rsidRPr="00A54BD4" w:rsidRDefault="001025F6" w:rsidP="00592A66">
            <w:pPr>
              <w:jc w:val="center"/>
              <w:rPr>
                <w:b/>
                <w:sz w:val="20"/>
                <w:szCs w:val="20"/>
                <w:lang w:val="en-US"/>
              </w:rPr>
            </w:pPr>
            <w:r>
              <w:rPr>
                <w:b/>
                <w:sz w:val="20"/>
                <w:szCs w:val="20"/>
                <w:lang w:val="en-US"/>
              </w:rPr>
              <w:t>121</w:t>
            </w:r>
          </w:p>
        </w:tc>
        <w:tc>
          <w:tcPr>
            <w:tcW w:w="850" w:type="dxa"/>
            <w:shd w:val="pct10" w:color="auto" w:fill="auto"/>
            <w:vAlign w:val="center"/>
          </w:tcPr>
          <w:p w:rsidR="001025F6" w:rsidRPr="002C650C" w:rsidRDefault="001025F6" w:rsidP="00592A66">
            <w:pPr>
              <w:jc w:val="center"/>
              <w:rPr>
                <w:b/>
                <w:sz w:val="20"/>
                <w:szCs w:val="20"/>
                <w:lang w:val="en-US"/>
              </w:rPr>
            </w:pPr>
            <w:r>
              <w:rPr>
                <w:b/>
                <w:sz w:val="20"/>
                <w:szCs w:val="20"/>
                <w:lang w:val="en-US"/>
              </w:rPr>
              <w:t>140</w:t>
            </w:r>
          </w:p>
        </w:tc>
        <w:tc>
          <w:tcPr>
            <w:tcW w:w="993" w:type="dxa"/>
            <w:shd w:val="pct10" w:color="auto" w:fill="auto"/>
            <w:vAlign w:val="center"/>
          </w:tcPr>
          <w:p w:rsidR="001025F6" w:rsidRPr="004C4280" w:rsidRDefault="001025F6" w:rsidP="00592A66">
            <w:pPr>
              <w:jc w:val="center"/>
              <w:rPr>
                <w:b/>
                <w:sz w:val="20"/>
                <w:szCs w:val="20"/>
                <w:lang w:val="en-US"/>
              </w:rPr>
            </w:pPr>
            <w:r>
              <w:rPr>
                <w:b/>
                <w:sz w:val="20"/>
                <w:szCs w:val="20"/>
                <w:lang w:val="en-US"/>
              </w:rPr>
              <w:t>117</w:t>
            </w:r>
          </w:p>
        </w:tc>
        <w:tc>
          <w:tcPr>
            <w:tcW w:w="1134" w:type="dxa"/>
            <w:shd w:val="pct10" w:color="auto" w:fill="auto"/>
            <w:vAlign w:val="center"/>
          </w:tcPr>
          <w:p w:rsidR="001025F6" w:rsidRPr="004439AA" w:rsidRDefault="001025F6" w:rsidP="00592A66">
            <w:pPr>
              <w:jc w:val="center"/>
              <w:rPr>
                <w:b/>
                <w:sz w:val="20"/>
                <w:szCs w:val="20"/>
                <w:lang w:val="en-US"/>
              </w:rPr>
            </w:pPr>
            <w:r>
              <w:rPr>
                <w:b/>
                <w:sz w:val="20"/>
                <w:szCs w:val="20"/>
                <w:lang w:val="en-US"/>
              </w:rPr>
              <w:t>105</w:t>
            </w:r>
          </w:p>
        </w:tc>
        <w:tc>
          <w:tcPr>
            <w:tcW w:w="992" w:type="dxa"/>
            <w:shd w:val="pct10" w:color="auto" w:fill="auto"/>
            <w:vAlign w:val="center"/>
          </w:tcPr>
          <w:p w:rsidR="001025F6" w:rsidRPr="00C973A3" w:rsidRDefault="001025F6" w:rsidP="00592A66">
            <w:pPr>
              <w:jc w:val="center"/>
              <w:rPr>
                <w:b/>
                <w:sz w:val="20"/>
                <w:szCs w:val="20"/>
                <w:lang w:val="en-US"/>
              </w:rPr>
            </w:pPr>
            <w:r>
              <w:rPr>
                <w:b/>
                <w:sz w:val="20"/>
                <w:szCs w:val="20"/>
                <w:lang w:val="en-US"/>
              </w:rPr>
              <w:t>12</w:t>
            </w:r>
          </w:p>
        </w:tc>
        <w:tc>
          <w:tcPr>
            <w:tcW w:w="787" w:type="dxa"/>
            <w:shd w:val="pct10" w:color="auto" w:fill="auto"/>
            <w:vAlign w:val="center"/>
          </w:tcPr>
          <w:p w:rsidR="001025F6" w:rsidRPr="00756C18" w:rsidRDefault="001025F6" w:rsidP="00592A66">
            <w:pPr>
              <w:jc w:val="center"/>
              <w:rPr>
                <w:b/>
                <w:sz w:val="20"/>
                <w:szCs w:val="20"/>
                <w:lang w:val="en-US"/>
              </w:rPr>
            </w:pPr>
            <w:r>
              <w:rPr>
                <w:b/>
                <w:sz w:val="20"/>
                <w:szCs w:val="20"/>
                <w:lang w:val="en-US"/>
              </w:rPr>
              <w:t>108</w:t>
            </w:r>
          </w:p>
        </w:tc>
        <w:tc>
          <w:tcPr>
            <w:tcW w:w="900" w:type="dxa"/>
            <w:shd w:val="pct10" w:color="auto" w:fill="auto"/>
            <w:vAlign w:val="center"/>
          </w:tcPr>
          <w:p w:rsidR="001025F6" w:rsidRPr="00067A42" w:rsidRDefault="001025F6" w:rsidP="00592A66">
            <w:pPr>
              <w:jc w:val="center"/>
              <w:rPr>
                <w:b/>
                <w:sz w:val="20"/>
                <w:szCs w:val="20"/>
                <w:lang w:val="en-US"/>
              </w:rPr>
            </w:pPr>
            <w:r>
              <w:rPr>
                <w:b/>
                <w:sz w:val="20"/>
                <w:szCs w:val="20"/>
                <w:lang w:val="en-US"/>
              </w:rPr>
              <w:t>23</w:t>
            </w:r>
          </w:p>
        </w:tc>
      </w:tr>
      <w:tr w:rsidR="001025F6" w:rsidRPr="001753F5" w:rsidTr="00592A66">
        <w:tc>
          <w:tcPr>
            <w:tcW w:w="2093" w:type="dxa"/>
            <w:shd w:val="pct10" w:color="auto" w:fill="auto"/>
          </w:tcPr>
          <w:p w:rsidR="001025F6" w:rsidRPr="001753F5" w:rsidRDefault="001025F6" w:rsidP="00592A66">
            <w:pPr>
              <w:rPr>
                <w:sz w:val="20"/>
                <w:szCs w:val="20"/>
              </w:rPr>
            </w:pPr>
            <w:r w:rsidRPr="001753F5">
              <w:rPr>
                <w:sz w:val="20"/>
                <w:szCs w:val="20"/>
              </w:rPr>
              <w:t>Жалби срещу подзаконови</w:t>
            </w:r>
          </w:p>
          <w:p w:rsidR="001025F6" w:rsidRPr="001753F5" w:rsidRDefault="001025F6" w:rsidP="00592A66">
            <w:pPr>
              <w:rPr>
                <w:sz w:val="20"/>
                <w:szCs w:val="20"/>
              </w:rPr>
            </w:pPr>
            <w:r w:rsidRPr="001753F5">
              <w:rPr>
                <w:sz w:val="20"/>
                <w:szCs w:val="20"/>
              </w:rPr>
              <w:t>нормативни актове</w:t>
            </w:r>
          </w:p>
        </w:tc>
        <w:tc>
          <w:tcPr>
            <w:tcW w:w="850" w:type="dxa"/>
            <w:vAlign w:val="center"/>
          </w:tcPr>
          <w:p w:rsidR="001025F6" w:rsidRPr="001753F5" w:rsidRDefault="001025F6" w:rsidP="00592A66">
            <w:pPr>
              <w:jc w:val="center"/>
              <w:rPr>
                <w:sz w:val="20"/>
                <w:szCs w:val="20"/>
                <w:lang w:val="en-US"/>
              </w:rPr>
            </w:pPr>
          </w:p>
        </w:tc>
        <w:tc>
          <w:tcPr>
            <w:tcW w:w="851" w:type="dxa"/>
            <w:vAlign w:val="center"/>
          </w:tcPr>
          <w:p w:rsidR="001025F6" w:rsidRPr="009E33E0" w:rsidRDefault="001025F6" w:rsidP="00592A66">
            <w:pPr>
              <w:jc w:val="center"/>
              <w:rPr>
                <w:sz w:val="20"/>
                <w:szCs w:val="20"/>
              </w:rPr>
            </w:pPr>
          </w:p>
        </w:tc>
        <w:tc>
          <w:tcPr>
            <w:tcW w:w="850" w:type="dxa"/>
            <w:vAlign w:val="center"/>
          </w:tcPr>
          <w:p w:rsidR="001025F6" w:rsidRPr="00192912" w:rsidRDefault="001025F6" w:rsidP="00592A66">
            <w:pPr>
              <w:jc w:val="center"/>
              <w:rPr>
                <w:sz w:val="20"/>
                <w:szCs w:val="20"/>
                <w:lang w:val="en-US"/>
              </w:rPr>
            </w:pPr>
          </w:p>
        </w:tc>
        <w:tc>
          <w:tcPr>
            <w:tcW w:w="993" w:type="dxa"/>
            <w:vAlign w:val="center"/>
          </w:tcPr>
          <w:p w:rsidR="001025F6" w:rsidRPr="00AF3B82" w:rsidRDefault="001025F6" w:rsidP="00592A66">
            <w:pPr>
              <w:jc w:val="center"/>
              <w:rPr>
                <w:sz w:val="20"/>
                <w:szCs w:val="20"/>
                <w:lang w:val="en-US"/>
              </w:rPr>
            </w:pPr>
          </w:p>
        </w:tc>
        <w:tc>
          <w:tcPr>
            <w:tcW w:w="1134" w:type="dxa"/>
            <w:vAlign w:val="center"/>
          </w:tcPr>
          <w:p w:rsidR="001025F6" w:rsidRPr="004439AA" w:rsidRDefault="001025F6" w:rsidP="00592A66">
            <w:pPr>
              <w:jc w:val="center"/>
              <w:rPr>
                <w:sz w:val="20"/>
                <w:szCs w:val="20"/>
                <w:lang w:val="en-US"/>
              </w:rPr>
            </w:pPr>
          </w:p>
        </w:tc>
        <w:tc>
          <w:tcPr>
            <w:tcW w:w="992" w:type="dxa"/>
            <w:vAlign w:val="center"/>
          </w:tcPr>
          <w:p w:rsidR="001025F6" w:rsidRPr="009D2766" w:rsidRDefault="001025F6" w:rsidP="00592A66">
            <w:pPr>
              <w:jc w:val="center"/>
              <w:rPr>
                <w:sz w:val="20"/>
                <w:szCs w:val="20"/>
              </w:rPr>
            </w:pPr>
          </w:p>
        </w:tc>
        <w:tc>
          <w:tcPr>
            <w:tcW w:w="787" w:type="dxa"/>
            <w:vAlign w:val="center"/>
          </w:tcPr>
          <w:p w:rsidR="001025F6" w:rsidRPr="00756C18" w:rsidRDefault="001025F6" w:rsidP="00592A66">
            <w:pPr>
              <w:jc w:val="center"/>
              <w:rPr>
                <w:sz w:val="20"/>
                <w:szCs w:val="20"/>
                <w:lang w:val="en-US"/>
              </w:rPr>
            </w:pPr>
          </w:p>
        </w:tc>
        <w:tc>
          <w:tcPr>
            <w:tcW w:w="900" w:type="dxa"/>
            <w:vAlign w:val="center"/>
          </w:tcPr>
          <w:p w:rsidR="001025F6" w:rsidRPr="009E33E0" w:rsidRDefault="001025F6" w:rsidP="00592A66">
            <w:pPr>
              <w:jc w:val="center"/>
              <w:rPr>
                <w:sz w:val="20"/>
                <w:szCs w:val="20"/>
              </w:rPr>
            </w:pPr>
          </w:p>
        </w:tc>
      </w:tr>
      <w:tr w:rsidR="001025F6" w:rsidRPr="001753F5" w:rsidTr="00592A66">
        <w:tc>
          <w:tcPr>
            <w:tcW w:w="2093" w:type="dxa"/>
            <w:shd w:val="pct10" w:color="auto" w:fill="auto"/>
          </w:tcPr>
          <w:p w:rsidR="001025F6" w:rsidRPr="00BA14C0" w:rsidRDefault="001025F6" w:rsidP="00592A66">
            <w:pPr>
              <w:rPr>
                <w:sz w:val="20"/>
                <w:szCs w:val="20"/>
              </w:rPr>
            </w:pPr>
            <w:r>
              <w:rPr>
                <w:sz w:val="20"/>
                <w:szCs w:val="20"/>
              </w:rPr>
              <w:t>Изборен кодекс</w:t>
            </w:r>
          </w:p>
          <w:p w:rsidR="001025F6" w:rsidRPr="001753F5" w:rsidRDefault="001025F6" w:rsidP="00592A66">
            <w:pPr>
              <w:rPr>
                <w:sz w:val="20"/>
                <w:szCs w:val="20"/>
              </w:rPr>
            </w:pPr>
          </w:p>
        </w:tc>
        <w:tc>
          <w:tcPr>
            <w:tcW w:w="850" w:type="dxa"/>
            <w:vAlign w:val="center"/>
          </w:tcPr>
          <w:p w:rsidR="001025F6" w:rsidRPr="001753F5" w:rsidRDefault="001025F6" w:rsidP="00592A66">
            <w:pPr>
              <w:jc w:val="center"/>
              <w:rPr>
                <w:sz w:val="20"/>
                <w:szCs w:val="20"/>
                <w:lang w:val="en-US"/>
              </w:rPr>
            </w:pPr>
          </w:p>
        </w:tc>
        <w:tc>
          <w:tcPr>
            <w:tcW w:w="851" w:type="dxa"/>
            <w:vAlign w:val="center"/>
          </w:tcPr>
          <w:p w:rsidR="001025F6" w:rsidRPr="00702F82" w:rsidRDefault="001025F6" w:rsidP="00592A66">
            <w:pPr>
              <w:jc w:val="center"/>
              <w:rPr>
                <w:sz w:val="20"/>
                <w:szCs w:val="20"/>
                <w:lang w:val="en-US"/>
              </w:rPr>
            </w:pPr>
            <w:r>
              <w:rPr>
                <w:sz w:val="20"/>
                <w:szCs w:val="20"/>
                <w:lang w:val="en-US"/>
              </w:rPr>
              <w:t>4</w:t>
            </w:r>
          </w:p>
        </w:tc>
        <w:tc>
          <w:tcPr>
            <w:tcW w:w="850" w:type="dxa"/>
            <w:vAlign w:val="center"/>
          </w:tcPr>
          <w:p w:rsidR="001025F6" w:rsidRPr="00C572E5" w:rsidRDefault="001025F6" w:rsidP="00592A66">
            <w:pPr>
              <w:jc w:val="center"/>
              <w:rPr>
                <w:sz w:val="20"/>
                <w:szCs w:val="20"/>
                <w:lang w:val="en-US"/>
              </w:rPr>
            </w:pPr>
            <w:r>
              <w:rPr>
                <w:sz w:val="20"/>
                <w:szCs w:val="20"/>
                <w:lang w:val="en-US"/>
              </w:rPr>
              <w:t>4</w:t>
            </w:r>
          </w:p>
        </w:tc>
        <w:tc>
          <w:tcPr>
            <w:tcW w:w="993" w:type="dxa"/>
            <w:vAlign w:val="center"/>
          </w:tcPr>
          <w:p w:rsidR="001025F6" w:rsidRPr="005B29BB" w:rsidRDefault="001025F6" w:rsidP="00592A66">
            <w:pPr>
              <w:jc w:val="center"/>
              <w:rPr>
                <w:sz w:val="20"/>
                <w:szCs w:val="20"/>
                <w:lang w:val="en-US"/>
              </w:rPr>
            </w:pPr>
            <w:r>
              <w:rPr>
                <w:sz w:val="20"/>
                <w:szCs w:val="20"/>
                <w:lang w:val="en-US"/>
              </w:rPr>
              <w:t>4</w:t>
            </w:r>
          </w:p>
        </w:tc>
        <w:tc>
          <w:tcPr>
            <w:tcW w:w="1134" w:type="dxa"/>
            <w:vAlign w:val="center"/>
          </w:tcPr>
          <w:p w:rsidR="001025F6" w:rsidRPr="004B573B" w:rsidRDefault="001025F6" w:rsidP="00592A66">
            <w:pPr>
              <w:jc w:val="center"/>
              <w:rPr>
                <w:sz w:val="20"/>
                <w:szCs w:val="20"/>
                <w:lang w:val="en-US"/>
              </w:rPr>
            </w:pPr>
            <w:r>
              <w:rPr>
                <w:sz w:val="20"/>
                <w:szCs w:val="20"/>
                <w:lang w:val="en-US"/>
              </w:rPr>
              <w:t>3</w:t>
            </w:r>
          </w:p>
        </w:tc>
        <w:tc>
          <w:tcPr>
            <w:tcW w:w="992" w:type="dxa"/>
            <w:vAlign w:val="center"/>
          </w:tcPr>
          <w:p w:rsidR="001025F6" w:rsidRPr="00762CDF" w:rsidRDefault="001025F6" w:rsidP="00592A66">
            <w:pPr>
              <w:jc w:val="center"/>
              <w:rPr>
                <w:sz w:val="20"/>
                <w:szCs w:val="20"/>
                <w:lang w:val="en-US"/>
              </w:rPr>
            </w:pPr>
            <w:r>
              <w:rPr>
                <w:sz w:val="20"/>
                <w:szCs w:val="20"/>
                <w:lang w:val="en-US"/>
              </w:rPr>
              <w:t>1</w:t>
            </w:r>
          </w:p>
        </w:tc>
        <w:tc>
          <w:tcPr>
            <w:tcW w:w="787" w:type="dxa"/>
            <w:vAlign w:val="center"/>
          </w:tcPr>
          <w:p w:rsidR="001025F6" w:rsidRPr="003972FA" w:rsidRDefault="001025F6" w:rsidP="00592A66">
            <w:pPr>
              <w:jc w:val="center"/>
              <w:rPr>
                <w:sz w:val="20"/>
                <w:szCs w:val="20"/>
                <w:lang w:val="en-US"/>
              </w:rPr>
            </w:pPr>
            <w:r>
              <w:rPr>
                <w:sz w:val="20"/>
                <w:szCs w:val="20"/>
                <w:lang w:val="en-US"/>
              </w:rPr>
              <w:t>4</w:t>
            </w:r>
          </w:p>
        </w:tc>
        <w:tc>
          <w:tcPr>
            <w:tcW w:w="900" w:type="dxa"/>
            <w:vAlign w:val="center"/>
          </w:tcPr>
          <w:p w:rsidR="001025F6" w:rsidRPr="001753F5" w:rsidRDefault="001025F6" w:rsidP="00592A66">
            <w:pPr>
              <w:jc w:val="center"/>
              <w:rPr>
                <w:sz w:val="20"/>
                <w:szCs w:val="20"/>
                <w:lang w:val="en-US"/>
              </w:rPr>
            </w:pPr>
          </w:p>
        </w:tc>
      </w:tr>
      <w:tr w:rsidR="001025F6" w:rsidRPr="001753F5" w:rsidTr="00592A66">
        <w:tc>
          <w:tcPr>
            <w:tcW w:w="2093" w:type="dxa"/>
            <w:shd w:val="pct10" w:color="auto" w:fill="auto"/>
          </w:tcPr>
          <w:p w:rsidR="001025F6" w:rsidRDefault="001025F6" w:rsidP="00592A66">
            <w:pPr>
              <w:rPr>
                <w:sz w:val="20"/>
                <w:szCs w:val="20"/>
              </w:rPr>
            </w:pPr>
            <w:r w:rsidRPr="001753F5">
              <w:rPr>
                <w:sz w:val="20"/>
                <w:szCs w:val="20"/>
              </w:rPr>
              <w:t>ДОПК и ЗМ</w:t>
            </w:r>
          </w:p>
          <w:p w:rsidR="001025F6" w:rsidRPr="001753F5" w:rsidRDefault="001025F6" w:rsidP="00592A66">
            <w:pPr>
              <w:rPr>
                <w:sz w:val="20"/>
                <w:szCs w:val="20"/>
              </w:rPr>
            </w:pPr>
          </w:p>
        </w:tc>
        <w:tc>
          <w:tcPr>
            <w:tcW w:w="850" w:type="dxa"/>
            <w:vAlign w:val="center"/>
          </w:tcPr>
          <w:p w:rsidR="001025F6" w:rsidRPr="005324D5" w:rsidRDefault="001025F6" w:rsidP="00592A66">
            <w:pPr>
              <w:jc w:val="center"/>
              <w:rPr>
                <w:sz w:val="20"/>
                <w:szCs w:val="20"/>
              </w:rPr>
            </w:pPr>
          </w:p>
        </w:tc>
        <w:tc>
          <w:tcPr>
            <w:tcW w:w="851" w:type="dxa"/>
            <w:vAlign w:val="center"/>
          </w:tcPr>
          <w:p w:rsidR="001025F6" w:rsidRPr="00A54BD4" w:rsidRDefault="001025F6" w:rsidP="00592A66">
            <w:pPr>
              <w:jc w:val="center"/>
              <w:rPr>
                <w:sz w:val="20"/>
                <w:szCs w:val="20"/>
                <w:lang w:val="en-US"/>
              </w:rPr>
            </w:pPr>
          </w:p>
        </w:tc>
        <w:tc>
          <w:tcPr>
            <w:tcW w:w="850" w:type="dxa"/>
            <w:vAlign w:val="center"/>
          </w:tcPr>
          <w:p w:rsidR="001025F6" w:rsidRPr="00192912" w:rsidRDefault="001025F6" w:rsidP="00592A66">
            <w:pPr>
              <w:jc w:val="center"/>
              <w:rPr>
                <w:sz w:val="20"/>
                <w:szCs w:val="20"/>
                <w:lang w:val="en-US"/>
              </w:rPr>
            </w:pPr>
          </w:p>
        </w:tc>
        <w:tc>
          <w:tcPr>
            <w:tcW w:w="993" w:type="dxa"/>
            <w:vAlign w:val="center"/>
          </w:tcPr>
          <w:p w:rsidR="001025F6" w:rsidRPr="004C4280" w:rsidRDefault="001025F6" w:rsidP="00592A66">
            <w:pPr>
              <w:jc w:val="center"/>
              <w:rPr>
                <w:sz w:val="20"/>
                <w:szCs w:val="20"/>
                <w:lang w:val="en-US"/>
              </w:rPr>
            </w:pPr>
          </w:p>
        </w:tc>
        <w:tc>
          <w:tcPr>
            <w:tcW w:w="1134" w:type="dxa"/>
            <w:vAlign w:val="center"/>
          </w:tcPr>
          <w:p w:rsidR="001025F6" w:rsidRPr="004439AA" w:rsidRDefault="001025F6" w:rsidP="00592A66">
            <w:pPr>
              <w:jc w:val="center"/>
              <w:rPr>
                <w:sz w:val="20"/>
                <w:szCs w:val="20"/>
                <w:lang w:val="en-US"/>
              </w:rPr>
            </w:pPr>
          </w:p>
        </w:tc>
        <w:tc>
          <w:tcPr>
            <w:tcW w:w="992" w:type="dxa"/>
            <w:vAlign w:val="center"/>
          </w:tcPr>
          <w:p w:rsidR="001025F6" w:rsidRPr="009E33E0" w:rsidRDefault="001025F6" w:rsidP="00592A66">
            <w:pPr>
              <w:jc w:val="center"/>
              <w:rPr>
                <w:sz w:val="20"/>
                <w:szCs w:val="20"/>
              </w:rPr>
            </w:pPr>
          </w:p>
        </w:tc>
        <w:tc>
          <w:tcPr>
            <w:tcW w:w="787" w:type="dxa"/>
            <w:vAlign w:val="center"/>
          </w:tcPr>
          <w:p w:rsidR="001025F6" w:rsidRPr="00756C18" w:rsidRDefault="001025F6" w:rsidP="00592A66">
            <w:pPr>
              <w:jc w:val="center"/>
              <w:rPr>
                <w:sz w:val="20"/>
                <w:szCs w:val="20"/>
                <w:lang w:val="en-US"/>
              </w:rPr>
            </w:pPr>
          </w:p>
        </w:tc>
        <w:tc>
          <w:tcPr>
            <w:tcW w:w="900" w:type="dxa"/>
            <w:vAlign w:val="center"/>
          </w:tcPr>
          <w:p w:rsidR="001025F6" w:rsidRPr="001753F5" w:rsidRDefault="001025F6" w:rsidP="00592A66">
            <w:pPr>
              <w:jc w:val="center"/>
              <w:rPr>
                <w:sz w:val="20"/>
                <w:szCs w:val="20"/>
              </w:rPr>
            </w:pPr>
          </w:p>
        </w:tc>
      </w:tr>
      <w:tr w:rsidR="001025F6" w:rsidRPr="001753F5" w:rsidTr="00592A66">
        <w:tc>
          <w:tcPr>
            <w:tcW w:w="2093" w:type="dxa"/>
            <w:shd w:val="pct10" w:color="auto" w:fill="auto"/>
          </w:tcPr>
          <w:p w:rsidR="001025F6" w:rsidRDefault="001025F6" w:rsidP="00592A66">
            <w:pPr>
              <w:rPr>
                <w:sz w:val="20"/>
                <w:szCs w:val="20"/>
              </w:rPr>
            </w:pPr>
            <w:r w:rsidRPr="001753F5">
              <w:rPr>
                <w:sz w:val="20"/>
                <w:szCs w:val="20"/>
              </w:rPr>
              <w:t>ЗУТ и ЗКИР</w:t>
            </w:r>
          </w:p>
          <w:p w:rsidR="001025F6" w:rsidRPr="001753F5" w:rsidRDefault="001025F6" w:rsidP="00592A66">
            <w:pPr>
              <w:rPr>
                <w:sz w:val="20"/>
                <w:szCs w:val="20"/>
              </w:rPr>
            </w:pPr>
          </w:p>
        </w:tc>
        <w:tc>
          <w:tcPr>
            <w:tcW w:w="850" w:type="dxa"/>
            <w:vAlign w:val="center"/>
          </w:tcPr>
          <w:p w:rsidR="001025F6" w:rsidRPr="00266C1B" w:rsidRDefault="001025F6" w:rsidP="00592A66">
            <w:pPr>
              <w:jc w:val="center"/>
              <w:rPr>
                <w:sz w:val="20"/>
                <w:szCs w:val="20"/>
                <w:lang w:val="en-US"/>
              </w:rPr>
            </w:pPr>
            <w:r>
              <w:rPr>
                <w:sz w:val="20"/>
                <w:szCs w:val="20"/>
                <w:lang w:val="en-US"/>
              </w:rPr>
              <w:t>3</w:t>
            </w:r>
          </w:p>
        </w:tc>
        <w:tc>
          <w:tcPr>
            <w:tcW w:w="851" w:type="dxa"/>
            <w:vAlign w:val="center"/>
          </w:tcPr>
          <w:p w:rsidR="001025F6" w:rsidRPr="00A54BD4" w:rsidRDefault="001025F6" w:rsidP="00592A66">
            <w:pPr>
              <w:jc w:val="center"/>
              <w:rPr>
                <w:sz w:val="20"/>
                <w:szCs w:val="20"/>
                <w:lang w:val="en-US"/>
              </w:rPr>
            </w:pPr>
            <w:r>
              <w:rPr>
                <w:sz w:val="20"/>
                <w:szCs w:val="20"/>
                <w:lang w:val="en-US"/>
              </w:rPr>
              <w:t>6</w:t>
            </w:r>
          </w:p>
        </w:tc>
        <w:tc>
          <w:tcPr>
            <w:tcW w:w="850" w:type="dxa"/>
            <w:vAlign w:val="center"/>
          </w:tcPr>
          <w:p w:rsidR="001025F6" w:rsidRPr="00192912" w:rsidRDefault="001025F6" w:rsidP="00592A66">
            <w:pPr>
              <w:jc w:val="center"/>
              <w:rPr>
                <w:sz w:val="20"/>
                <w:szCs w:val="20"/>
                <w:lang w:val="en-US"/>
              </w:rPr>
            </w:pPr>
            <w:r>
              <w:rPr>
                <w:sz w:val="20"/>
                <w:szCs w:val="20"/>
                <w:lang w:val="en-US"/>
              </w:rPr>
              <w:t>9</w:t>
            </w:r>
          </w:p>
        </w:tc>
        <w:tc>
          <w:tcPr>
            <w:tcW w:w="993" w:type="dxa"/>
            <w:vAlign w:val="center"/>
          </w:tcPr>
          <w:p w:rsidR="001025F6" w:rsidRPr="004C4280" w:rsidRDefault="001025F6" w:rsidP="00592A66">
            <w:pPr>
              <w:jc w:val="center"/>
              <w:rPr>
                <w:sz w:val="20"/>
                <w:szCs w:val="20"/>
                <w:lang w:val="en-US"/>
              </w:rPr>
            </w:pPr>
            <w:r>
              <w:rPr>
                <w:sz w:val="20"/>
                <w:szCs w:val="20"/>
                <w:lang w:val="en-US"/>
              </w:rPr>
              <w:t>9</w:t>
            </w:r>
          </w:p>
        </w:tc>
        <w:tc>
          <w:tcPr>
            <w:tcW w:w="1134" w:type="dxa"/>
            <w:vAlign w:val="center"/>
          </w:tcPr>
          <w:p w:rsidR="001025F6" w:rsidRPr="004439AA" w:rsidRDefault="001025F6" w:rsidP="00592A66">
            <w:pPr>
              <w:jc w:val="center"/>
              <w:rPr>
                <w:sz w:val="20"/>
                <w:szCs w:val="20"/>
                <w:lang w:val="en-US"/>
              </w:rPr>
            </w:pPr>
            <w:r>
              <w:rPr>
                <w:sz w:val="20"/>
                <w:szCs w:val="20"/>
                <w:lang w:val="en-US"/>
              </w:rPr>
              <w:t>7</w:t>
            </w:r>
          </w:p>
        </w:tc>
        <w:tc>
          <w:tcPr>
            <w:tcW w:w="992" w:type="dxa"/>
            <w:vAlign w:val="center"/>
          </w:tcPr>
          <w:p w:rsidR="001025F6" w:rsidRPr="00C973A3" w:rsidRDefault="001025F6" w:rsidP="00592A66">
            <w:pPr>
              <w:jc w:val="center"/>
              <w:rPr>
                <w:sz w:val="20"/>
                <w:szCs w:val="20"/>
                <w:lang w:val="en-US"/>
              </w:rPr>
            </w:pPr>
            <w:r>
              <w:rPr>
                <w:sz w:val="20"/>
                <w:szCs w:val="20"/>
                <w:lang w:val="en-US"/>
              </w:rPr>
              <w:t>2</w:t>
            </w:r>
          </w:p>
        </w:tc>
        <w:tc>
          <w:tcPr>
            <w:tcW w:w="787" w:type="dxa"/>
            <w:vAlign w:val="center"/>
          </w:tcPr>
          <w:p w:rsidR="001025F6" w:rsidRPr="00756C18" w:rsidRDefault="001025F6" w:rsidP="00592A66">
            <w:pPr>
              <w:jc w:val="center"/>
              <w:rPr>
                <w:sz w:val="20"/>
                <w:szCs w:val="20"/>
                <w:lang w:val="en-US"/>
              </w:rPr>
            </w:pPr>
            <w:r>
              <w:rPr>
                <w:sz w:val="20"/>
                <w:szCs w:val="20"/>
                <w:lang w:val="en-US"/>
              </w:rPr>
              <w:t>9</w:t>
            </w:r>
          </w:p>
        </w:tc>
        <w:tc>
          <w:tcPr>
            <w:tcW w:w="900" w:type="dxa"/>
            <w:vAlign w:val="center"/>
          </w:tcPr>
          <w:p w:rsidR="001025F6" w:rsidRPr="00067A42" w:rsidRDefault="001025F6" w:rsidP="00592A66">
            <w:pPr>
              <w:jc w:val="center"/>
              <w:rPr>
                <w:sz w:val="20"/>
                <w:szCs w:val="20"/>
                <w:lang w:val="en-US"/>
              </w:rPr>
            </w:pPr>
          </w:p>
        </w:tc>
      </w:tr>
      <w:tr w:rsidR="001025F6" w:rsidRPr="001753F5" w:rsidTr="00592A66">
        <w:tc>
          <w:tcPr>
            <w:tcW w:w="2093" w:type="dxa"/>
            <w:shd w:val="pct10" w:color="auto" w:fill="auto"/>
          </w:tcPr>
          <w:p w:rsidR="001025F6" w:rsidRPr="001753F5" w:rsidRDefault="001025F6" w:rsidP="00592A66">
            <w:pPr>
              <w:rPr>
                <w:sz w:val="20"/>
                <w:szCs w:val="20"/>
              </w:rPr>
            </w:pPr>
            <w:r w:rsidRPr="001753F5">
              <w:rPr>
                <w:sz w:val="20"/>
                <w:szCs w:val="20"/>
              </w:rPr>
              <w:t>ЗСПЗЗ, ЗВГЗГФ, ЗОСОИ,</w:t>
            </w:r>
          </w:p>
          <w:p w:rsidR="001025F6" w:rsidRPr="001753F5" w:rsidRDefault="001025F6" w:rsidP="00592A66">
            <w:pPr>
              <w:rPr>
                <w:sz w:val="20"/>
                <w:szCs w:val="20"/>
              </w:rPr>
            </w:pPr>
            <w:r w:rsidRPr="001753F5">
              <w:rPr>
                <w:sz w:val="20"/>
                <w:szCs w:val="20"/>
              </w:rPr>
              <w:t>ЗВСВНОИ по ЗТСУ</w:t>
            </w:r>
          </w:p>
        </w:tc>
        <w:tc>
          <w:tcPr>
            <w:tcW w:w="850" w:type="dxa"/>
            <w:vAlign w:val="center"/>
          </w:tcPr>
          <w:p w:rsidR="001025F6" w:rsidRPr="00822ADE" w:rsidRDefault="001025F6" w:rsidP="00592A66">
            <w:pPr>
              <w:jc w:val="center"/>
              <w:rPr>
                <w:sz w:val="20"/>
                <w:szCs w:val="20"/>
                <w:lang w:val="en-US"/>
              </w:rPr>
            </w:pPr>
          </w:p>
        </w:tc>
        <w:tc>
          <w:tcPr>
            <w:tcW w:w="851" w:type="dxa"/>
            <w:vAlign w:val="center"/>
          </w:tcPr>
          <w:p w:rsidR="001025F6" w:rsidRPr="00A54BD4" w:rsidRDefault="001025F6" w:rsidP="00592A66">
            <w:pPr>
              <w:jc w:val="center"/>
              <w:rPr>
                <w:sz w:val="20"/>
                <w:szCs w:val="20"/>
                <w:lang w:val="en-US"/>
              </w:rPr>
            </w:pPr>
            <w:r>
              <w:rPr>
                <w:sz w:val="20"/>
                <w:szCs w:val="20"/>
                <w:lang w:val="en-US"/>
              </w:rPr>
              <w:t>1</w:t>
            </w:r>
          </w:p>
        </w:tc>
        <w:tc>
          <w:tcPr>
            <w:tcW w:w="850" w:type="dxa"/>
            <w:vAlign w:val="center"/>
          </w:tcPr>
          <w:p w:rsidR="001025F6" w:rsidRPr="00192912" w:rsidRDefault="001025F6" w:rsidP="00592A66">
            <w:pPr>
              <w:jc w:val="center"/>
              <w:rPr>
                <w:sz w:val="20"/>
                <w:szCs w:val="20"/>
                <w:lang w:val="en-US"/>
              </w:rPr>
            </w:pPr>
            <w:r>
              <w:rPr>
                <w:sz w:val="20"/>
                <w:szCs w:val="20"/>
                <w:lang w:val="en-US"/>
              </w:rPr>
              <w:t>1</w:t>
            </w:r>
          </w:p>
        </w:tc>
        <w:tc>
          <w:tcPr>
            <w:tcW w:w="993" w:type="dxa"/>
            <w:vAlign w:val="center"/>
          </w:tcPr>
          <w:p w:rsidR="001025F6" w:rsidRPr="004C4280" w:rsidRDefault="001025F6" w:rsidP="00592A66">
            <w:pPr>
              <w:jc w:val="center"/>
              <w:rPr>
                <w:sz w:val="20"/>
                <w:szCs w:val="20"/>
                <w:lang w:val="en-US"/>
              </w:rPr>
            </w:pPr>
            <w:r>
              <w:rPr>
                <w:sz w:val="20"/>
                <w:szCs w:val="20"/>
                <w:lang w:val="en-US"/>
              </w:rPr>
              <w:t>1</w:t>
            </w:r>
          </w:p>
        </w:tc>
        <w:tc>
          <w:tcPr>
            <w:tcW w:w="1134" w:type="dxa"/>
            <w:vAlign w:val="center"/>
          </w:tcPr>
          <w:p w:rsidR="001025F6" w:rsidRPr="000629C8" w:rsidRDefault="001025F6" w:rsidP="00592A66">
            <w:pPr>
              <w:jc w:val="center"/>
              <w:rPr>
                <w:sz w:val="20"/>
                <w:szCs w:val="20"/>
              </w:rPr>
            </w:pPr>
          </w:p>
        </w:tc>
        <w:tc>
          <w:tcPr>
            <w:tcW w:w="992" w:type="dxa"/>
            <w:vAlign w:val="center"/>
          </w:tcPr>
          <w:p w:rsidR="001025F6" w:rsidRPr="00C973A3" w:rsidRDefault="001025F6" w:rsidP="00592A66">
            <w:pPr>
              <w:jc w:val="center"/>
              <w:rPr>
                <w:sz w:val="20"/>
                <w:szCs w:val="20"/>
                <w:lang w:val="en-US"/>
              </w:rPr>
            </w:pPr>
            <w:r>
              <w:rPr>
                <w:sz w:val="20"/>
                <w:szCs w:val="20"/>
                <w:lang w:val="en-US"/>
              </w:rPr>
              <w:t>1</w:t>
            </w:r>
          </w:p>
        </w:tc>
        <w:tc>
          <w:tcPr>
            <w:tcW w:w="787" w:type="dxa"/>
            <w:vAlign w:val="center"/>
          </w:tcPr>
          <w:p w:rsidR="001025F6" w:rsidRPr="00756C18" w:rsidRDefault="001025F6" w:rsidP="00592A66">
            <w:pPr>
              <w:jc w:val="center"/>
              <w:rPr>
                <w:sz w:val="20"/>
                <w:szCs w:val="20"/>
                <w:lang w:val="en-US"/>
              </w:rPr>
            </w:pPr>
            <w:r>
              <w:rPr>
                <w:sz w:val="20"/>
                <w:szCs w:val="20"/>
                <w:lang w:val="en-US"/>
              </w:rPr>
              <w:t>1</w:t>
            </w:r>
          </w:p>
        </w:tc>
        <w:tc>
          <w:tcPr>
            <w:tcW w:w="900" w:type="dxa"/>
            <w:vAlign w:val="center"/>
          </w:tcPr>
          <w:p w:rsidR="001025F6" w:rsidRPr="00822ADE" w:rsidRDefault="001025F6" w:rsidP="00592A66">
            <w:pPr>
              <w:jc w:val="center"/>
              <w:rPr>
                <w:sz w:val="20"/>
                <w:szCs w:val="20"/>
                <w:lang w:val="en-US"/>
              </w:rPr>
            </w:pPr>
          </w:p>
        </w:tc>
      </w:tr>
      <w:tr w:rsidR="001025F6" w:rsidRPr="001753F5" w:rsidTr="00592A66">
        <w:tc>
          <w:tcPr>
            <w:tcW w:w="2093" w:type="dxa"/>
            <w:shd w:val="pct10" w:color="auto" w:fill="auto"/>
          </w:tcPr>
          <w:p w:rsidR="001025F6" w:rsidRDefault="001025F6" w:rsidP="00592A66">
            <w:pPr>
              <w:rPr>
                <w:sz w:val="20"/>
                <w:szCs w:val="20"/>
              </w:rPr>
            </w:pPr>
            <w:r w:rsidRPr="001753F5">
              <w:rPr>
                <w:sz w:val="20"/>
                <w:szCs w:val="20"/>
              </w:rPr>
              <w:t>КСО, ЗСП</w:t>
            </w:r>
          </w:p>
          <w:p w:rsidR="001025F6" w:rsidRPr="001753F5" w:rsidRDefault="001025F6" w:rsidP="00592A66">
            <w:pPr>
              <w:rPr>
                <w:sz w:val="20"/>
                <w:szCs w:val="20"/>
              </w:rPr>
            </w:pPr>
          </w:p>
        </w:tc>
        <w:tc>
          <w:tcPr>
            <w:tcW w:w="850" w:type="dxa"/>
            <w:vAlign w:val="center"/>
          </w:tcPr>
          <w:p w:rsidR="001025F6" w:rsidRPr="00266C1B" w:rsidRDefault="001025F6" w:rsidP="00592A66">
            <w:pPr>
              <w:jc w:val="center"/>
              <w:rPr>
                <w:sz w:val="20"/>
                <w:szCs w:val="20"/>
                <w:lang w:val="en-US"/>
              </w:rPr>
            </w:pPr>
            <w:r>
              <w:rPr>
                <w:sz w:val="20"/>
                <w:szCs w:val="20"/>
                <w:lang w:val="en-US"/>
              </w:rPr>
              <w:t>1</w:t>
            </w:r>
          </w:p>
        </w:tc>
        <w:tc>
          <w:tcPr>
            <w:tcW w:w="851" w:type="dxa"/>
            <w:vAlign w:val="center"/>
          </w:tcPr>
          <w:p w:rsidR="001025F6" w:rsidRPr="00A54BD4" w:rsidRDefault="001025F6" w:rsidP="00592A66">
            <w:pPr>
              <w:jc w:val="center"/>
              <w:rPr>
                <w:sz w:val="20"/>
                <w:szCs w:val="20"/>
                <w:lang w:val="en-US"/>
              </w:rPr>
            </w:pPr>
            <w:r>
              <w:rPr>
                <w:sz w:val="20"/>
                <w:szCs w:val="20"/>
                <w:lang w:val="en-US"/>
              </w:rPr>
              <w:t>3</w:t>
            </w:r>
          </w:p>
        </w:tc>
        <w:tc>
          <w:tcPr>
            <w:tcW w:w="850" w:type="dxa"/>
            <w:vAlign w:val="center"/>
          </w:tcPr>
          <w:p w:rsidR="001025F6" w:rsidRPr="00192912" w:rsidRDefault="001025F6" w:rsidP="00592A66">
            <w:pPr>
              <w:jc w:val="center"/>
              <w:rPr>
                <w:sz w:val="20"/>
                <w:szCs w:val="20"/>
                <w:lang w:val="en-US"/>
              </w:rPr>
            </w:pPr>
            <w:r>
              <w:rPr>
                <w:sz w:val="20"/>
                <w:szCs w:val="20"/>
                <w:lang w:val="en-US"/>
              </w:rPr>
              <w:t>4</w:t>
            </w:r>
          </w:p>
        </w:tc>
        <w:tc>
          <w:tcPr>
            <w:tcW w:w="993" w:type="dxa"/>
            <w:vAlign w:val="center"/>
          </w:tcPr>
          <w:p w:rsidR="001025F6" w:rsidRPr="004C4280" w:rsidRDefault="001025F6" w:rsidP="00592A66">
            <w:pPr>
              <w:jc w:val="center"/>
              <w:rPr>
                <w:sz w:val="20"/>
                <w:szCs w:val="20"/>
                <w:lang w:val="en-US"/>
              </w:rPr>
            </w:pPr>
            <w:r>
              <w:rPr>
                <w:sz w:val="20"/>
                <w:szCs w:val="20"/>
                <w:lang w:val="en-US"/>
              </w:rPr>
              <w:t>4</w:t>
            </w:r>
          </w:p>
        </w:tc>
        <w:tc>
          <w:tcPr>
            <w:tcW w:w="1134" w:type="dxa"/>
            <w:vAlign w:val="center"/>
          </w:tcPr>
          <w:p w:rsidR="001025F6" w:rsidRPr="004439AA" w:rsidRDefault="001025F6" w:rsidP="00592A66">
            <w:pPr>
              <w:jc w:val="center"/>
              <w:rPr>
                <w:sz w:val="20"/>
                <w:szCs w:val="20"/>
                <w:lang w:val="en-US"/>
              </w:rPr>
            </w:pPr>
            <w:r>
              <w:rPr>
                <w:sz w:val="20"/>
                <w:szCs w:val="20"/>
                <w:lang w:val="en-US"/>
              </w:rPr>
              <w:t>4</w:t>
            </w:r>
          </w:p>
        </w:tc>
        <w:tc>
          <w:tcPr>
            <w:tcW w:w="992" w:type="dxa"/>
            <w:vAlign w:val="center"/>
          </w:tcPr>
          <w:p w:rsidR="001025F6" w:rsidRPr="00C973A3" w:rsidRDefault="001025F6" w:rsidP="00592A66">
            <w:pPr>
              <w:jc w:val="center"/>
              <w:rPr>
                <w:sz w:val="20"/>
                <w:szCs w:val="20"/>
                <w:lang w:val="en-US"/>
              </w:rPr>
            </w:pPr>
          </w:p>
        </w:tc>
        <w:tc>
          <w:tcPr>
            <w:tcW w:w="787" w:type="dxa"/>
            <w:vAlign w:val="center"/>
          </w:tcPr>
          <w:p w:rsidR="001025F6" w:rsidRPr="00756C18" w:rsidRDefault="001025F6" w:rsidP="00592A66">
            <w:pPr>
              <w:jc w:val="center"/>
              <w:rPr>
                <w:sz w:val="20"/>
                <w:szCs w:val="20"/>
                <w:lang w:val="en-US"/>
              </w:rPr>
            </w:pPr>
            <w:r>
              <w:rPr>
                <w:sz w:val="20"/>
                <w:szCs w:val="20"/>
                <w:lang w:val="en-US"/>
              </w:rPr>
              <w:t>4</w:t>
            </w:r>
          </w:p>
        </w:tc>
        <w:tc>
          <w:tcPr>
            <w:tcW w:w="900" w:type="dxa"/>
            <w:vAlign w:val="center"/>
          </w:tcPr>
          <w:p w:rsidR="001025F6" w:rsidRPr="00067A42" w:rsidRDefault="001025F6" w:rsidP="00592A66">
            <w:pPr>
              <w:jc w:val="center"/>
              <w:rPr>
                <w:sz w:val="20"/>
                <w:szCs w:val="20"/>
                <w:lang w:val="en-US"/>
              </w:rPr>
            </w:pPr>
          </w:p>
        </w:tc>
      </w:tr>
      <w:tr w:rsidR="001025F6" w:rsidRPr="001753F5" w:rsidTr="00592A66">
        <w:tc>
          <w:tcPr>
            <w:tcW w:w="2093" w:type="dxa"/>
            <w:shd w:val="pct10" w:color="auto" w:fill="auto"/>
          </w:tcPr>
          <w:p w:rsidR="001025F6" w:rsidRPr="001753F5" w:rsidRDefault="001025F6" w:rsidP="00592A66">
            <w:pPr>
              <w:rPr>
                <w:sz w:val="20"/>
                <w:szCs w:val="20"/>
              </w:rPr>
            </w:pPr>
            <w:r w:rsidRPr="001753F5">
              <w:rPr>
                <w:sz w:val="20"/>
                <w:szCs w:val="20"/>
              </w:rPr>
              <w:t>ЗДСл, ЗМВР, ЗОВС и ЗСВ</w:t>
            </w:r>
          </w:p>
        </w:tc>
        <w:tc>
          <w:tcPr>
            <w:tcW w:w="850" w:type="dxa"/>
            <w:vAlign w:val="center"/>
          </w:tcPr>
          <w:p w:rsidR="001025F6" w:rsidRPr="003B1754" w:rsidRDefault="001025F6" w:rsidP="00592A66">
            <w:pPr>
              <w:jc w:val="center"/>
              <w:rPr>
                <w:sz w:val="20"/>
                <w:szCs w:val="20"/>
              </w:rPr>
            </w:pPr>
          </w:p>
        </w:tc>
        <w:tc>
          <w:tcPr>
            <w:tcW w:w="851" w:type="dxa"/>
            <w:vAlign w:val="center"/>
          </w:tcPr>
          <w:p w:rsidR="001025F6" w:rsidRPr="00A54BD4" w:rsidRDefault="001025F6" w:rsidP="00592A66">
            <w:pPr>
              <w:jc w:val="center"/>
              <w:rPr>
                <w:sz w:val="20"/>
                <w:szCs w:val="20"/>
                <w:lang w:val="en-US"/>
              </w:rPr>
            </w:pPr>
            <w:r>
              <w:rPr>
                <w:sz w:val="20"/>
                <w:szCs w:val="20"/>
                <w:lang w:val="en-US"/>
              </w:rPr>
              <w:t>2</w:t>
            </w:r>
          </w:p>
        </w:tc>
        <w:tc>
          <w:tcPr>
            <w:tcW w:w="850" w:type="dxa"/>
            <w:vAlign w:val="center"/>
          </w:tcPr>
          <w:p w:rsidR="001025F6" w:rsidRPr="00192912" w:rsidRDefault="001025F6" w:rsidP="00592A66">
            <w:pPr>
              <w:jc w:val="center"/>
              <w:rPr>
                <w:sz w:val="20"/>
                <w:szCs w:val="20"/>
                <w:lang w:val="en-US"/>
              </w:rPr>
            </w:pPr>
            <w:r>
              <w:rPr>
                <w:sz w:val="20"/>
                <w:szCs w:val="20"/>
                <w:lang w:val="en-US"/>
              </w:rPr>
              <w:t>2</w:t>
            </w:r>
          </w:p>
        </w:tc>
        <w:tc>
          <w:tcPr>
            <w:tcW w:w="993" w:type="dxa"/>
            <w:vAlign w:val="center"/>
          </w:tcPr>
          <w:p w:rsidR="001025F6" w:rsidRPr="004C4280" w:rsidRDefault="001025F6" w:rsidP="00592A66">
            <w:pPr>
              <w:jc w:val="center"/>
              <w:rPr>
                <w:sz w:val="20"/>
                <w:szCs w:val="20"/>
                <w:lang w:val="en-US"/>
              </w:rPr>
            </w:pPr>
            <w:r>
              <w:rPr>
                <w:sz w:val="20"/>
                <w:szCs w:val="20"/>
                <w:lang w:val="en-US"/>
              </w:rPr>
              <w:t>2</w:t>
            </w:r>
          </w:p>
        </w:tc>
        <w:tc>
          <w:tcPr>
            <w:tcW w:w="1134" w:type="dxa"/>
            <w:vAlign w:val="center"/>
          </w:tcPr>
          <w:p w:rsidR="001025F6" w:rsidRPr="004439AA" w:rsidRDefault="001025F6" w:rsidP="00592A66">
            <w:pPr>
              <w:jc w:val="center"/>
              <w:rPr>
                <w:sz w:val="20"/>
                <w:szCs w:val="20"/>
                <w:lang w:val="en-US"/>
              </w:rPr>
            </w:pPr>
            <w:r>
              <w:rPr>
                <w:sz w:val="20"/>
                <w:szCs w:val="20"/>
                <w:lang w:val="en-US"/>
              </w:rPr>
              <w:t>2</w:t>
            </w:r>
          </w:p>
        </w:tc>
        <w:tc>
          <w:tcPr>
            <w:tcW w:w="992" w:type="dxa"/>
            <w:vAlign w:val="center"/>
          </w:tcPr>
          <w:p w:rsidR="001025F6" w:rsidRPr="009D2766" w:rsidRDefault="001025F6" w:rsidP="00592A66">
            <w:pPr>
              <w:jc w:val="center"/>
              <w:rPr>
                <w:sz w:val="20"/>
                <w:szCs w:val="20"/>
              </w:rPr>
            </w:pPr>
          </w:p>
        </w:tc>
        <w:tc>
          <w:tcPr>
            <w:tcW w:w="787" w:type="dxa"/>
            <w:vAlign w:val="center"/>
          </w:tcPr>
          <w:p w:rsidR="001025F6" w:rsidRPr="00756C18" w:rsidRDefault="001025F6" w:rsidP="00592A66">
            <w:pPr>
              <w:jc w:val="center"/>
              <w:rPr>
                <w:sz w:val="20"/>
                <w:szCs w:val="20"/>
                <w:lang w:val="en-US"/>
              </w:rPr>
            </w:pPr>
            <w:r>
              <w:rPr>
                <w:sz w:val="20"/>
                <w:szCs w:val="20"/>
                <w:lang w:val="en-US"/>
              </w:rPr>
              <w:t>2</w:t>
            </w:r>
          </w:p>
        </w:tc>
        <w:tc>
          <w:tcPr>
            <w:tcW w:w="900" w:type="dxa"/>
            <w:vAlign w:val="center"/>
          </w:tcPr>
          <w:p w:rsidR="001025F6" w:rsidRPr="00DD50F2" w:rsidRDefault="001025F6" w:rsidP="00592A66">
            <w:pPr>
              <w:jc w:val="center"/>
              <w:rPr>
                <w:sz w:val="20"/>
                <w:szCs w:val="20"/>
                <w:lang w:val="en-US"/>
              </w:rPr>
            </w:pPr>
          </w:p>
        </w:tc>
      </w:tr>
      <w:tr w:rsidR="001025F6" w:rsidRPr="001753F5" w:rsidTr="00592A66">
        <w:tc>
          <w:tcPr>
            <w:tcW w:w="2093" w:type="dxa"/>
            <w:shd w:val="pct10" w:color="auto" w:fill="auto"/>
          </w:tcPr>
          <w:p w:rsidR="001025F6" w:rsidRPr="001753F5" w:rsidRDefault="001025F6" w:rsidP="00592A66">
            <w:pPr>
              <w:rPr>
                <w:sz w:val="20"/>
                <w:szCs w:val="20"/>
              </w:rPr>
            </w:pPr>
            <w:r w:rsidRPr="001753F5">
              <w:rPr>
                <w:sz w:val="20"/>
                <w:szCs w:val="20"/>
              </w:rPr>
              <w:t>ЗДС, ЗОбС, ЗМСМА, ЗАдмн</w:t>
            </w:r>
          </w:p>
        </w:tc>
        <w:tc>
          <w:tcPr>
            <w:tcW w:w="850" w:type="dxa"/>
            <w:vAlign w:val="center"/>
          </w:tcPr>
          <w:p w:rsidR="001025F6" w:rsidRPr="00176BCF" w:rsidRDefault="001025F6" w:rsidP="00592A66">
            <w:pPr>
              <w:jc w:val="center"/>
              <w:rPr>
                <w:sz w:val="20"/>
                <w:szCs w:val="20"/>
                <w:lang w:val="en-US"/>
              </w:rPr>
            </w:pPr>
            <w:r>
              <w:rPr>
                <w:sz w:val="20"/>
                <w:szCs w:val="20"/>
                <w:lang w:val="en-US"/>
              </w:rPr>
              <w:t>1</w:t>
            </w:r>
          </w:p>
        </w:tc>
        <w:tc>
          <w:tcPr>
            <w:tcW w:w="851" w:type="dxa"/>
            <w:vAlign w:val="center"/>
          </w:tcPr>
          <w:p w:rsidR="001025F6" w:rsidRPr="00A54BD4" w:rsidRDefault="001025F6" w:rsidP="00592A66">
            <w:pPr>
              <w:jc w:val="center"/>
              <w:rPr>
                <w:sz w:val="20"/>
                <w:szCs w:val="20"/>
                <w:lang w:val="en-US"/>
              </w:rPr>
            </w:pPr>
            <w:r>
              <w:rPr>
                <w:sz w:val="20"/>
                <w:szCs w:val="20"/>
                <w:lang w:val="en-US"/>
              </w:rPr>
              <w:t>1</w:t>
            </w:r>
          </w:p>
        </w:tc>
        <w:tc>
          <w:tcPr>
            <w:tcW w:w="850" w:type="dxa"/>
            <w:vAlign w:val="center"/>
          </w:tcPr>
          <w:p w:rsidR="001025F6" w:rsidRPr="00192912" w:rsidRDefault="001025F6" w:rsidP="00592A66">
            <w:pPr>
              <w:jc w:val="center"/>
              <w:rPr>
                <w:sz w:val="20"/>
                <w:szCs w:val="20"/>
                <w:lang w:val="en-US"/>
              </w:rPr>
            </w:pPr>
            <w:r>
              <w:rPr>
                <w:sz w:val="20"/>
                <w:szCs w:val="20"/>
                <w:lang w:val="en-US"/>
              </w:rPr>
              <w:t>2</w:t>
            </w:r>
          </w:p>
        </w:tc>
        <w:tc>
          <w:tcPr>
            <w:tcW w:w="993" w:type="dxa"/>
            <w:vAlign w:val="center"/>
          </w:tcPr>
          <w:p w:rsidR="001025F6" w:rsidRPr="004C4280" w:rsidRDefault="001025F6" w:rsidP="00592A66">
            <w:pPr>
              <w:jc w:val="center"/>
              <w:rPr>
                <w:sz w:val="20"/>
                <w:szCs w:val="20"/>
                <w:lang w:val="en-US"/>
              </w:rPr>
            </w:pPr>
            <w:r>
              <w:rPr>
                <w:sz w:val="20"/>
                <w:szCs w:val="20"/>
                <w:lang w:val="en-US"/>
              </w:rPr>
              <w:t>2</w:t>
            </w:r>
          </w:p>
        </w:tc>
        <w:tc>
          <w:tcPr>
            <w:tcW w:w="1134" w:type="dxa"/>
            <w:vAlign w:val="center"/>
          </w:tcPr>
          <w:p w:rsidR="001025F6" w:rsidRPr="004439AA" w:rsidRDefault="001025F6" w:rsidP="00592A66">
            <w:pPr>
              <w:jc w:val="center"/>
              <w:rPr>
                <w:sz w:val="20"/>
                <w:szCs w:val="20"/>
                <w:lang w:val="en-US"/>
              </w:rPr>
            </w:pPr>
            <w:r>
              <w:rPr>
                <w:sz w:val="20"/>
                <w:szCs w:val="20"/>
                <w:lang w:val="en-US"/>
              </w:rPr>
              <w:t>2</w:t>
            </w:r>
          </w:p>
        </w:tc>
        <w:tc>
          <w:tcPr>
            <w:tcW w:w="992" w:type="dxa"/>
            <w:vAlign w:val="center"/>
          </w:tcPr>
          <w:p w:rsidR="001025F6" w:rsidRPr="00950337" w:rsidRDefault="001025F6" w:rsidP="00592A66">
            <w:pPr>
              <w:jc w:val="center"/>
              <w:rPr>
                <w:sz w:val="20"/>
                <w:szCs w:val="20"/>
                <w:lang w:val="en-US"/>
              </w:rPr>
            </w:pPr>
          </w:p>
        </w:tc>
        <w:tc>
          <w:tcPr>
            <w:tcW w:w="787" w:type="dxa"/>
            <w:vAlign w:val="center"/>
          </w:tcPr>
          <w:p w:rsidR="001025F6" w:rsidRPr="00756C18" w:rsidRDefault="001025F6" w:rsidP="00592A66">
            <w:pPr>
              <w:jc w:val="center"/>
              <w:rPr>
                <w:sz w:val="20"/>
                <w:szCs w:val="20"/>
                <w:lang w:val="en-US"/>
              </w:rPr>
            </w:pPr>
            <w:r>
              <w:rPr>
                <w:sz w:val="20"/>
                <w:szCs w:val="20"/>
                <w:lang w:val="en-US"/>
              </w:rPr>
              <w:t>1</w:t>
            </w:r>
          </w:p>
        </w:tc>
        <w:tc>
          <w:tcPr>
            <w:tcW w:w="900" w:type="dxa"/>
            <w:vAlign w:val="center"/>
          </w:tcPr>
          <w:p w:rsidR="001025F6" w:rsidRPr="00407CC6" w:rsidRDefault="001025F6" w:rsidP="00592A66">
            <w:pPr>
              <w:jc w:val="center"/>
              <w:rPr>
                <w:sz w:val="20"/>
                <w:szCs w:val="20"/>
                <w:lang w:val="en-US"/>
              </w:rPr>
            </w:pPr>
          </w:p>
        </w:tc>
      </w:tr>
      <w:tr w:rsidR="001025F6" w:rsidRPr="001753F5" w:rsidTr="00592A66">
        <w:tc>
          <w:tcPr>
            <w:tcW w:w="2093" w:type="dxa"/>
            <w:shd w:val="pct10" w:color="auto" w:fill="auto"/>
          </w:tcPr>
          <w:p w:rsidR="001025F6" w:rsidRPr="001753F5" w:rsidRDefault="001025F6" w:rsidP="00592A66">
            <w:pPr>
              <w:rPr>
                <w:sz w:val="20"/>
                <w:szCs w:val="20"/>
              </w:rPr>
            </w:pPr>
            <w:r w:rsidRPr="001753F5">
              <w:rPr>
                <w:sz w:val="20"/>
                <w:szCs w:val="20"/>
              </w:rPr>
              <w:t>ЗЗК, ЗК, ЗОП, ЗПСК, Лиценз</w:t>
            </w:r>
          </w:p>
        </w:tc>
        <w:tc>
          <w:tcPr>
            <w:tcW w:w="850" w:type="dxa"/>
            <w:vAlign w:val="center"/>
          </w:tcPr>
          <w:p w:rsidR="001025F6" w:rsidRPr="003B1754" w:rsidRDefault="001025F6" w:rsidP="00592A66">
            <w:pPr>
              <w:jc w:val="center"/>
              <w:rPr>
                <w:sz w:val="20"/>
                <w:szCs w:val="20"/>
              </w:rPr>
            </w:pPr>
          </w:p>
        </w:tc>
        <w:tc>
          <w:tcPr>
            <w:tcW w:w="851" w:type="dxa"/>
            <w:vAlign w:val="center"/>
          </w:tcPr>
          <w:p w:rsidR="001025F6" w:rsidRPr="009B3F5C" w:rsidRDefault="001025F6" w:rsidP="00592A66">
            <w:pPr>
              <w:jc w:val="center"/>
              <w:rPr>
                <w:sz w:val="20"/>
                <w:szCs w:val="20"/>
              </w:rPr>
            </w:pPr>
          </w:p>
        </w:tc>
        <w:tc>
          <w:tcPr>
            <w:tcW w:w="850" w:type="dxa"/>
            <w:vAlign w:val="center"/>
          </w:tcPr>
          <w:p w:rsidR="001025F6" w:rsidRPr="00D80B60" w:rsidRDefault="001025F6" w:rsidP="00592A66">
            <w:pPr>
              <w:jc w:val="center"/>
              <w:rPr>
                <w:sz w:val="20"/>
                <w:szCs w:val="20"/>
              </w:rPr>
            </w:pPr>
          </w:p>
        </w:tc>
        <w:tc>
          <w:tcPr>
            <w:tcW w:w="993" w:type="dxa"/>
            <w:vAlign w:val="center"/>
          </w:tcPr>
          <w:p w:rsidR="001025F6" w:rsidRPr="00D80B60" w:rsidRDefault="001025F6" w:rsidP="00592A66">
            <w:pPr>
              <w:jc w:val="center"/>
              <w:rPr>
                <w:sz w:val="20"/>
                <w:szCs w:val="20"/>
              </w:rPr>
            </w:pPr>
          </w:p>
        </w:tc>
        <w:tc>
          <w:tcPr>
            <w:tcW w:w="1134" w:type="dxa"/>
            <w:vAlign w:val="center"/>
          </w:tcPr>
          <w:p w:rsidR="001025F6" w:rsidRPr="000629C8" w:rsidRDefault="001025F6" w:rsidP="00592A66">
            <w:pPr>
              <w:jc w:val="center"/>
              <w:rPr>
                <w:sz w:val="20"/>
                <w:szCs w:val="20"/>
              </w:rPr>
            </w:pPr>
          </w:p>
        </w:tc>
        <w:tc>
          <w:tcPr>
            <w:tcW w:w="992" w:type="dxa"/>
            <w:vAlign w:val="center"/>
          </w:tcPr>
          <w:p w:rsidR="001025F6" w:rsidRPr="009D2766" w:rsidRDefault="001025F6" w:rsidP="00592A66">
            <w:pPr>
              <w:jc w:val="center"/>
              <w:rPr>
                <w:sz w:val="20"/>
                <w:szCs w:val="20"/>
              </w:rPr>
            </w:pPr>
          </w:p>
        </w:tc>
        <w:tc>
          <w:tcPr>
            <w:tcW w:w="787" w:type="dxa"/>
            <w:vAlign w:val="center"/>
          </w:tcPr>
          <w:p w:rsidR="001025F6" w:rsidRPr="009C2C61" w:rsidRDefault="001025F6" w:rsidP="00592A66">
            <w:pPr>
              <w:jc w:val="center"/>
              <w:rPr>
                <w:sz w:val="20"/>
                <w:szCs w:val="20"/>
              </w:rPr>
            </w:pPr>
          </w:p>
        </w:tc>
        <w:tc>
          <w:tcPr>
            <w:tcW w:w="900" w:type="dxa"/>
            <w:vAlign w:val="center"/>
          </w:tcPr>
          <w:p w:rsidR="001025F6" w:rsidRPr="009C2C61" w:rsidRDefault="001025F6" w:rsidP="00592A66">
            <w:pPr>
              <w:jc w:val="center"/>
              <w:rPr>
                <w:sz w:val="20"/>
                <w:szCs w:val="20"/>
              </w:rPr>
            </w:pPr>
          </w:p>
        </w:tc>
      </w:tr>
      <w:tr w:rsidR="001025F6" w:rsidRPr="001753F5" w:rsidTr="00592A66">
        <w:tc>
          <w:tcPr>
            <w:tcW w:w="2093" w:type="dxa"/>
            <w:shd w:val="pct10" w:color="auto" w:fill="auto"/>
          </w:tcPr>
          <w:p w:rsidR="001025F6" w:rsidRDefault="001025F6" w:rsidP="00592A66">
            <w:pPr>
              <w:rPr>
                <w:sz w:val="20"/>
                <w:szCs w:val="20"/>
              </w:rPr>
            </w:pPr>
            <w:r w:rsidRPr="001753F5">
              <w:rPr>
                <w:sz w:val="20"/>
                <w:szCs w:val="20"/>
              </w:rPr>
              <w:t>Искове по АПК</w:t>
            </w:r>
          </w:p>
          <w:p w:rsidR="001025F6" w:rsidRPr="001753F5" w:rsidRDefault="001025F6" w:rsidP="00592A66">
            <w:pPr>
              <w:rPr>
                <w:sz w:val="20"/>
                <w:szCs w:val="20"/>
              </w:rPr>
            </w:pPr>
          </w:p>
        </w:tc>
        <w:tc>
          <w:tcPr>
            <w:tcW w:w="850" w:type="dxa"/>
            <w:vAlign w:val="center"/>
          </w:tcPr>
          <w:p w:rsidR="001025F6" w:rsidRPr="00266C1B" w:rsidRDefault="001025F6" w:rsidP="00592A66">
            <w:pPr>
              <w:jc w:val="center"/>
              <w:rPr>
                <w:sz w:val="20"/>
                <w:szCs w:val="20"/>
                <w:lang w:val="en-US"/>
              </w:rPr>
            </w:pPr>
            <w:r>
              <w:rPr>
                <w:sz w:val="20"/>
                <w:szCs w:val="20"/>
                <w:lang w:val="en-US"/>
              </w:rPr>
              <w:t>1</w:t>
            </w:r>
          </w:p>
        </w:tc>
        <w:tc>
          <w:tcPr>
            <w:tcW w:w="851" w:type="dxa"/>
            <w:vAlign w:val="center"/>
          </w:tcPr>
          <w:p w:rsidR="001025F6" w:rsidRPr="00A54BD4" w:rsidRDefault="001025F6" w:rsidP="00592A66">
            <w:pPr>
              <w:jc w:val="center"/>
              <w:rPr>
                <w:sz w:val="20"/>
                <w:szCs w:val="20"/>
                <w:lang w:val="en-US"/>
              </w:rPr>
            </w:pPr>
            <w:r>
              <w:rPr>
                <w:sz w:val="20"/>
                <w:szCs w:val="20"/>
                <w:lang w:val="en-US"/>
              </w:rPr>
              <w:t>12</w:t>
            </w:r>
          </w:p>
        </w:tc>
        <w:tc>
          <w:tcPr>
            <w:tcW w:w="850" w:type="dxa"/>
            <w:vAlign w:val="center"/>
          </w:tcPr>
          <w:p w:rsidR="001025F6" w:rsidRPr="00192912" w:rsidRDefault="001025F6" w:rsidP="00592A66">
            <w:pPr>
              <w:jc w:val="center"/>
              <w:rPr>
                <w:sz w:val="20"/>
                <w:szCs w:val="20"/>
                <w:lang w:val="en-US"/>
              </w:rPr>
            </w:pPr>
            <w:r>
              <w:rPr>
                <w:sz w:val="20"/>
                <w:szCs w:val="20"/>
                <w:lang w:val="en-US"/>
              </w:rPr>
              <w:t>13</w:t>
            </w:r>
          </w:p>
        </w:tc>
        <w:tc>
          <w:tcPr>
            <w:tcW w:w="993" w:type="dxa"/>
            <w:vAlign w:val="center"/>
          </w:tcPr>
          <w:p w:rsidR="001025F6" w:rsidRPr="004C4280" w:rsidRDefault="001025F6" w:rsidP="00592A66">
            <w:pPr>
              <w:jc w:val="center"/>
              <w:rPr>
                <w:sz w:val="20"/>
                <w:szCs w:val="20"/>
                <w:lang w:val="en-US"/>
              </w:rPr>
            </w:pPr>
            <w:r>
              <w:rPr>
                <w:sz w:val="20"/>
                <w:szCs w:val="20"/>
                <w:lang w:val="en-US"/>
              </w:rPr>
              <w:t>6</w:t>
            </w:r>
          </w:p>
        </w:tc>
        <w:tc>
          <w:tcPr>
            <w:tcW w:w="1134" w:type="dxa"/>
            <w:vAlign w:val="center"/>
          </w:tcPr>
          <w:p w:rsidR="001025F6" w:rsidRPr="004439AA" w:rsidRDefault="001025F6" w:rsidP="00592A66">
            <w:pPr>
              <w:jc w:val="center"/>
              <w:rPr>
                <w:sz w:val="20"/>
                <w:szCs w:val="20"/>
                <w:lang w:val="en-US"/>
              </w:rPr>
            </w:pPr>
            <w:r>
              <w:rPr>
                <w:sz w:val="20"/>
                <w:szCs w:val="20"/>
                <w:lang w:val="en-US"/>
              </w:rPr>
              <w:t>2</w:t>
            </w:r>
          </w:p>
        </w:tc>
        <w:tc>
          <w:tcPr>
            <w:tcW w:w="992" w:type="dxa"/>
            <w:vAlign w:val="center"/>
          </w:tcPr>
          <w:p w:rsidR="001025F6" w:rsidRPr="00C973A3" w:rsidRDefault="001025F6" w:rsidP="00592A66">
            <w:pPr>
              <w:jc w:val="center"/>
              <w:rPr>
                <w:sz w:val="20"/>
                <w:szCs w:val="20"/>
                <w:lang w:val="en-US"/>
              </w:rPr>
            </w:pPr>
            <w:r>
              <w:rPr>
                <w:sz w:val="20"/>
                <w:szCs w:val="20"/>
                <w:lang w:val="en-US"/>
              </w:rPr>
              <w:t>4</w:t>
            </w:r>
          </w:p>
        </w:tc>
        <w:tc>
          <w:tcPr>
            <w:tcW w:w="787" w:type="dxa"/>
            <w:vAlign w:val="center"/>
          </w:tcPr>
          <w:p w:rsidR="001025F6" w:rsidRPr="00756C18" w:rsidRDefault="001025F6" w:rsidP="00592A66">
            <w:pPr>
              <w:jc w:val="center"/>
              <w:rPr>
                <w:sz w:val="20"/>
                <w:szCs w:val="20"/>
                <w:lang w:val="en-US"/>
              </w:rPr>
            </w:pPr>
            <w:r>
              <w:rPr>
                <w:sz w:val="20"/>
                <w:szCs w:val="20"/>
                <w:lang w:val="en-US"/>
              </w:rPr>
              <w:t>4</w:t>
            </w:r>
          </w:p>
        </w:tc>
        <w:tc>
          <w:tcPr>
            <w:tcW w:w="900" w:type="dxa"/>
            <w:vAlign w:val="center"/>
          </w:tcPr>
          <w:p w:rsidR="001025F6" w:rsidRPr="00285015" w:rsidRDefault="001025F6" w:rsidP="00592A66">
            <w:pPr>
              <w:jc w:val="center"/>
              <w:rPr>
                <w:sz w:val="20"/>
                <w:szCs w:val="20"/>
                <w:lang w:val="en-US"/>
              </w:rPr>
            </w:pPr>
            <w:r>
              <w:rPr>
                <w:sz w:val="20"/>
                <w:szCs w:val="20"/>
                <w:lang w:val="en-US"/>
              </w:rPr>
              <w:t>7</w:t>
            </w:r>
          </w:p>
        </w:tc>
      </w:tr>
      <w:tr w:rsidR="001025F6" w:rsidRPr="001753F5" w:rsidTr="00592A66">
        <w:tc>
          <w:tcPr>
            <w:tcW w:w="2093" w:type="dxa"/>
            <w:shd w:val="pct10" w:color="auto" w:fill="auto"/>
          </w:tcPr>
          <w:p w:rsidR="001025F6" w:rsidRDefault="001025F6" w:rsidP="00592A66">
            <w:pPr>
              <w:rPr>
                <w:sz w:val="20"/>
                <w:szCs w:val="20"/>
              </w:rPr>
            </w:pPr>
            <w:r w:rsidRPr="001753F5">
              <w:rPr>
                <w:sz w:val="20"/>
                <w:szCs w:val="20"/>
              </w:rPr>
              <w:t xml:space="preserve">Дела по чл. 304 АПК </w:t>
            </w:r>
          </w:p>
          <w:p w:rsidR="001025F6" w:rsidRPr="001753F5" w:rsidRDefault="001025F6" w:rsidP="00592A66">
            <w:pPr>
              <w:rPr>
                <w:sz w:val="20"/>
                <w:szCs w:val="20"/>
              </w:rPr>
            </w:pPr>
          </w:p>
        </w:tc>
        <w:tc>
          <w:tcPr>
            <w:tcW w:w="850" w:type="dxa"/>
            <w:vAlign w:val="center"/>
          </w:tcPr>
          <w:p w:rsidR="001025F6" w:rsidRPr="003B1754" w:rsidRDefault="001025F6" w:rsidP="00592A66">
            <w:pPr>
              <w:jc w:val="center"/>
              <w:rPr>
                <w:sz w:val="20"/>
                <w:szCs w:val="20"/>
              </w:rPr>
            </w:pPr>
          </w:p>
        </w:tc>
        <w:tc>
          <w:tcPr>
            <w:tcW w:w="851" w:type="dxa"/>
            <w:vAlign w:val="center"/>
          </w:tcPr>
          <w:p w:rsidR="001025F6" w:rsidRPr="001753F5" w:rsidRDefault="001025F6" w:rsidP="00592A66">
            <w:pPr>
              <w:jc w:val="center"/>
              <w:rPr>
                <w:sz w:val="20"/>
                <w:szCs w:val="20"/>
              </w:rPr>
            </w:pPr>
          </w:p>
        </w:tc>
        <w:tc>
          <w:tcPr>
            <w:tcW w:w="850" w:type="dxa"/>
            <w:vAlign w:val="center"/>
          </w:tcPr>
          <w:p w:rsidR="001025F6" w:rsidRPr="001753F5" w:rsidRDefault="001025F6" w:rsidP="00592A66">
            <w:pPr>
              <w:jc w:val="center"/>
              <w:rPr>
                <w:sz w:val="20"/>
                <w:szCs w:val="20"/>
              </w:rPr>
            </w:pPr>
          </w:p>
        </w:tc>
        <w:tc>
          <w:tcPr>
            <w:tcW w:w="993" w:type="dxa"/>
            <w:vAlign w:val="center"/>
          </w:tcPr>
          <w:p w:rsidR="001025F6" w:rsidRPr="001753F5" w:rsidRDefault="001025F6" w:rsidP="00592A66">
            <w:pPr>
              <w:jc w:val="center"/>
              <w:rPr>
                <w:sz w:val="20"/>
                <w:szCs w:val="20"/>
              </w:rPr>
            </w:pPr>
          </w:p>
        </w:tc>
        <w:tc>
          <w:tcPr>
            <w:tcW w:w="1134" w:type="dxa"/>
            <w:vAlign w:val="center"/>
          </w:tcPr>
          <w:p w:rsidR="001025F6" w:rsidRPr="001753F5" w:rsidRDefault="001025F6" w:rsidP="00592A66">
            <w:pPr>
              <w:jc w:val="center"/>
              <w:rPr>
                <w:sz w:val="20"/>
                <w:szCs w:val="20"/>
              </w:rPr>
            </w:pPr>
          </w:p>
        </w:tc>
        <w:tc>
          <w:tcPr>
            <w:tcW w:w="992" w:type="dxa"/>
            <w:vAlign w:val="center"/>
          </w:tcPr>
          <w:p w:rsidR="001025F6" w:rsidRPr="009D2766" w:rsidRDefault="001025F6" w:rsidP="00592A66">
            <w:pPr>
              <w:jc w:val="center"/>
              <w:rPr>
                <w:sz w:val="20"/>
                <w:szCs w:val="20"/>
              </w:rPr>
            </w:pPr>
          </w:p>
        </w:tc>
        <w:tc>
          <w:tcPr>
            <w:tcW w:w="787" w:type="dxa"/>
            <w:vAlign w:val="center"/>
          </w:tcPr>
          <w:p w:rsidR="001025F6" w:rsidRPr="001753F5" w:rsidRDefault="001025F6" w:rsidP="00592A66">
            <w:pPr>
              <w:jc w:val="center"/>
              <w:rPr>
                <w:sz w:val="20"/>
                <w:szCs w:val="20"/>
              </w:rPr>
            </w:pPr>
          </w:p>
        </w:tc>
        <w:tc>
          <w:tcPr>
            <w:tcW w:w="900" w:type="dxa"/>
            <w:vAlign w:val="center"/>
          </w:tcPr>
          <w:p w:rsidR="001025F6" w:rsidRPr="009C2C61" w:rsidRDefault="001025F6" w:rsidP="00592A66">
            <w:pPr>
              <w:jc w:val="center"/>
              <w:rPr>
                <w:sz w:val="20"/>
                <w:szCs w:val="20"/>
              </w:rPr>
            </w:pPr>
          </w:p>
        </w:tc>
      </w:tr>
      <w:tr w:rsidR="001025F6" w:rsidRPr="001753F5" w:rsidTr="00592A66">
        <w:tc>
          <w:tcPr>
            <w:tcW w:w="2093" w:type="dxa"/>
            <w:shd w:val="pct10" w:color="auto" w:fill="auto"/>
          </w:tcPr>
          <w:p w:rsidR="001025F6" w:rsidRDefault="001025F6" w:rsidP="00592A66">
            <w:pPr>
              <w:rPr>
                <w:sz w:val="20"/>
                <w:szCs w:val="20"/>
              </w:rPr>
            </w:pPr>
            <w:r w:rsidRPr="001753F5">
              <w:rPr>
                <w:sz w:val="20"/>
                <w:szCs w:val="20"/>
              </w:rPr>
              <w:t>Дела за бавност</w:t>
            </w:r>
          </w:p>
          <w:p w:rsidR="001025F6" w:rsidRPr="001753F5" w:rsidRDefault="001025F6" w:rsidP="00592A66">
            <w:pPr>
              <w:rPr>
                <w:sz w:val="20"/>
                <w:szCs w:val="20"/>
              </w:rPr>
            </w:pPr>
          </w:p>
        </w:tc>
        <w:tc>
          <w:tcPr>
            <w:tcW w:w="850" w:type="dxa"/>
            <w:vAlign w:val="center"/>
          </w:tcPr>
          <w:p w:rsidR="001025F6" w:rsidRPr="001753F5" w:rsidRDefault="001025F6" w:rsidP="00592A66">
            <w:pPr>
              <w:jc w:val="center"/>
              <w:rPr>
                <w:sz w:val="20"/>
                <w:szCs w:val="20"/>
              </w:rPr>
            </w:pPr>
          </w:p>
        </w:tc>
        <w:tc>
          <w:tcPr>
            <w:tcW w:w="851" w:type="dxa"/>
            <w:vAlign w:val="center"/>
          </w:tcPr>
          <w:p w:rsidR="001025F6" w:rsidRPr="001753F5" w:rsidRDefault="001025F6" w:rsidP="00592A66">
            <w:pPr>
              <w:jc w:val="center"/>
              <w:rPr>
                <w:sz w:val="20"/>
                <w:szCs w:val="20"/>
              </w:rPr>
            </w:pPr>
          </w:p>
        </w:tc>
        <w:tc>
          <w:tcPr>
            <w:tcW w:w="850" w:type="dxa"/>
            <w:vAlign w:val="center"/>
          </w:tcPr>
          <w:p w:rsidR="001025F6" w:rsidRPr="001753F5" w:rsidRDefault="001025F6" w:rsidP="00592A66">
            <w:pPr>
              <w:jc w:val="center"/>
              <w:rPr>
                <w:sz w:val="20"/>
                <w:szCs w:val="20"/>
              </w:rPr>
            </w:pPr>
          </w:p>
        </w:tc>
        <w:tc>
          <w:tcPr>
            <w:tcW w:w="993" w:type="dxa"/>
            <w:vAlign w:val="center"/>
          </w:tcPr>
          <w:p w:rsidR="001025F6" w:rsidRPr="001753F5" w:rsidRDefault="001025F6" w:rsidP="00592A66">
            <w:pPr>
              <w:jc w:val="center"/>
              <w:rPr>
                <w:sz w:val="20"/>
                <w:szCs w:val="20"/>
              </w:rPr>
            </w:pPr>
          </w:p>
        </w:tc>
        <w:tc>
          <w:tcPr>
            <w:tcW w:w="1134" w:type="dxa"/>
            <w:vAlign w:val="center"/>
          </w:tcPr>
          <w:p w:rsidR="001025F6" w:rsidRPr="001753F5" w:rsidRDefault="001025F6" w:rsidP="00592A66">
            <w:pPr>
              <w:jc w:val="center"/>
              <w:rPr>
                <w:sz w:val="20"/>
                <w:szCs w:val="20"/>
              </w:rPr>
            </w:pPr>
          </w:p>
        </w:tc>
        <w:tc>
          <w:tcPr>
            <w:tcW w:w="992" w:type="dxa"/>
            <w:vAlign w:val="center"/>
          </w:tcPr>
          <w:p w:rsidR="001025F6" w:rsidRPr="001753F5" w:rsidRDefault="001025F6" w:rsidP="00592A66">
            <w:pPr>
              <w:jc w:val="center"/>
              <w:rPr>
                <w:sz w:val="20"/>
                <w:szCs w:val="20"/>
              </w:rPr>
            </w:pPr>
          </w:p>
        </w:tc>
        <w:tc>
          <w:tcPr>
            <w:tcW w:w="787" w:type="dxa"/>
            <w:vAlign w:val="center"/>
          </w:tcPr>
          <w:p w:rsidR="001025F6" w:rsidRPr="001753F5" w:rsidRDefault="001025F6" w:rsidP="00592A66">
            <w:pPr>
              <w:jc w:val="center"/>
              <w:rPr>
                <w:sz w:val="20"/>
                <w:szCs w:val="20"/>
              </w:rPr>
            </w:pPr>
          </w:p>
        </w:tc>
        <w:tc>
          <w:tcPr>
            <w:tcW w:w="900" w:type="dxa"/>
            <w:vAlign w:val="center"/>
          </w:tcPr>
          <w:p w:rsidR="001025F6" w:rsidRPr="009C2C61" w:rsidRDefault="001025F6" w:rsidP="00592A66">
            <w:pPr>
              <w:jc w:val="center"/>
              <w:rPr>
                <w:sz w:val="20"/>
                <w:szCs w:val="20"/>
              </w:rPr>
            </w:pPr>
          </w:p>
        </w:tc>
      </w:tr>
      <w:tr w:rsidR="001025F6" w:rsidRPr="001753F5" w:rsidTr="00592A66">
        <w:tc>
          <w:tcPr>
            <w:tcW w:w="2093" w:type="dxa"/>
            <w:shd w:val="pct10" w:color="auto" w:fill="auto"/>
          </w:tcPr>
          <w:p w:rsidR="001025F6" w:rsidRPr="001753F5" w:rsidRDefault="001025F6" w:rsidP="00592A66">
            <w:pPr>
              <w:rPr>
                <w:sz w:val="20"/>
                <w:szCs w:val="20"/>
              </w:rPr>
            </w:pPr>
            <w:r w:rsidRPr="001753F5">
              <w:rPr>
                <w:sz w:val="20"/>
                <w:szCs w:val="20"/>
              </w:rPr>
              <w:t>Други административни</w:t>
            </w:r>
          </w:p>
        </w:tc>
        <w:tc>
          <w:tcPr>
            <w:tcW w:w="850" w:type="dxa"/>
            <w:vAlign w:val="center"/>
          </w:tcPr>
          <w:p w:rsidR="001025F6" w:rsidRPr="00FD5F85" w:rsidRDefault="001025F6" w:rsidP="00592A66">
            <w:pPr>
              <w:jc w:val="center"/>
              <w:rPr>
                <w:sz w:val="20"/>
                <w:szCs w:val="20"/>
                <w:lang w:val="en-US"/>
              </w:rPr>
            </w:pPr>
            <w:r>
              <w:rPr>
                <w:sz w:val="20"/>
                <w:szCs w:val="20"/>
                <w:lang w:val="en-US"/>
              </w:rPr>
              <w:t>8</w:t>
            </w:r>
          </w:p>
        </w:tc>
        <w:tc>
          <w:tcPr>
            <w:tcW w:w="851" w:type="dxa"/>
            <w:vAlign w:val="center"/>
          </w:tcPr>
          <w:p w:rsidR="001025F6" w:rsidRPr="00A54BD4" w:rsidRDefault="001025F6" w:rsidP="00592A66">
            <w:pPr>
              <w:jc w:val="center"/>
              <w:rPr>
                <w:sz w:val="20"/>
                <w:szCs w:val="20"/>
                <w:lang w:val="en-US"/>
              </w:rPr>
            </w:pPr>
            <w:r>
              <w:rPr>
                <w:sz w:val="20"/>
                <w:szCs w:val="20"/>
                <w:lang w:val="en-US"/>
              </w:rPr>
              <w:t>22</w:t>
            </w:r>
          </w:p>
        </w:tc>
        <w:tc>
          <w:tcPr>
            <w:tcW w:w="850" w:type="dxa"/>
            <w:vAlign w:val="center"/>
          </w:tcPr>
          <w:p w:rsidR="001025F6" w:rsidRPr="00192912" w:rsidRDefault="001025F6" w:rsidP="00592A66">
            <w:pPr>
              <w:jc w:val="center"/>
              <w:rPr>
                <w:sz w:val="20"/>
                <w:szCs w:val="20"/>
                <w:lang w:val="en-US"/>
              </w:rPr>
            </w:pPr>
            <w:r>
              <w:rPr>
                <w:sz w:val="20"/>
                <w:szCs w:val="20"/>
                <w:lang w:val="en-US"/>
              </w:rPr>
              <w:t>30</w:t>
            </w:r>
          </w:p>
        </w:tc>
        <w:tc>
          <w:tcPr>
            <w:tcW w:w="993" w:type="dxa"/>
            <w:vAlign w:val="center"/>
          </w:tcPr>
          <w:p w:rsidR="001025F6" w:rsidRPr="004C4280" w:rsidRDefault="001025F6" w:rsidP="00592A66">
            <w:pPr>
              <w:jc w:val="center"/>
              <w:rPr>
                <w:sz w:val="20"/>
                <w:szCs w:val="20"/>
                <w:lang w:val="en-US"/>
              </w:rPr>
            </w:pPr>
            <w:r>
              <w:rPr>
                <w:sz w:val="20"/>
                <w:szCs w:val="20"/>
                <w:lang w:val="en-US"/>
              </w:rPr>
              <w:t>20</w:t>
            </w:r>
          </w:p>
        </w:tc>
        <w:tc>
          <w:tcPr>
            <w:tcW w:w="1134" w:type="dxa"/>
            <w:vAlign w:val="center"/>
          </w:tcPr>
          <w:p w:rsidR="001025F6" w:rsidRPr="004439AA" w:rsidRDefault="001025F6" w:rsidP="00592A66">
            <w:pPr>
              <w:jc w:val="center"/>
              <w:rPr>
                <w:sz w:val="20"/>
                <w:szCs w:val="20"/>
                <w:lang w:val="en-US"/>
              </w:rPr>
            </w:pPr>
            <w:r>
              <w:rPr>
                <w:sz w:val="20"/>
                <w:szCs w:val="20"/>
                <w:lang w:val="en-US"/>
              </w:rPr>
              <w:t>17</w:t>
            </w:r>
          </w:p>
        </w:tc>
        <w:tc>
          <w:tcPr>
            <w:tcW w:w="992" w:type="dxa"/>
            <w:vAlign w:val="center"/>
          </w:tcPr>
          <w:p w:rsidR="001025F6" w:rsidRPr="00C973A3" w:rsidRDefault="001025F6" w:rsidP="00592A66">
            <w:pPr>
              <w:jc w:val="center"/>
              <w:rPr>
                <w:sz w:val="20"/>
                <w:szCs w:val="20"/>
                <w:lang w:val="en-US"/>
              </w:rPr>
            </w:pPr>
            <w:r>
              <w:rPr>
                <w:sz w:val="20"/>
                <w:szCs w:val="20"/>
                <w:lang w:val="en-US"/>
              </w:rPr>
              <w:t>3</w:t>
            </w:r>
          </w:p>
        </w:tc>
        <w:tc>
          <w:tcPr>
            <w:tcW w:w="787" w:type="dxa"/>
            <w:vAlign w:val="center"/>
          </w:tcPr>
          <w:p w:rsidR="001025F6" w:rsidRPr="00756C18" w:rsidRDefault="001025F6" w:rsidP="00592A66">
            <w:pPr>
              <w:jc w:val="center"/>
              <w:rPr>
                <w:sz w:val="20"/>
                <w:szCs w:val="20"/>
                <w:lang w:val="en-US"/>
              </w:rPr>
            </w:pPr>
            <w:r>
              <w:rPr>
                <w:sz w:val="20"/>
                <w:szCs w:val="20"/>
                <w:lang w:val="en-US"/>
              </w:rPr>
              <w:t>14</w:t>
            </w:r>
          </w:p>
        </w:tc>
        <w:tc>
          <w:tcPr>
            <w:tcW w:w="900" w:type="dxa"/>
            <w:vAlign w:val="center"/>
          </w:tcPr>
          <w:p w:rsidR="001025F6" w:rsidRPr="00067A42" w:rsidRDefault="001025F6" w:rsidP="00592A66">
            <w:pPr>
              <w:jc w:val="center"/>
              <w:rPr>
                <w:sz w:val="20"/>
                <w:szCs w:val="20"/>
                <w:lang w:val="en-US"/>
              </w:rPr>
            </w:pPr>
            <w:r>
              <w:rPr>
                <w:sz w:val="20"/>
                <w:szCs w:val="20"/>
                <w:lang w:val="en-US"/>
              </w:rPr>
              <w:t>10</w:t>
            </w:r>
          </w:p>
        </w:tc>
      </w:tr>
      <w:tr w:rsidR="001025F6" w:rsidRPr="001753F5" w:rsidTr="00592A66">
        <w:tc>
          <w:tcPr>
            <w:tcW w:w="2093" w:type="dxa"/>
            <w:shd w:val="pct10" w:color="auto" w:fill="auto"/>
          </w:tcPr>
          <w:p w:rsidR="001025F6" w:rsidRDefault="001025F6" w:rsidP="00592A66">
            <w:pPr>
              <w:rPr>
                <w:sz w:val="20"/>
                <w:szCs w:val="20"/>
              </w:rPr>
            </w:pPr>
            <w:r w:rsidRPr="001753F5">
              <w:rPr>
                <w:sz w:val="20"/>
                <w:szCs w:val="20"/>
              </w:rPr>
              <w:t>Частни админ. Дела</w:t>
            </w:r>
          </w:p>
          <w:p w:rsidR="001025F6" w:rsidRPr="001753F5" w:rsidRDefault="001025F6" w:rsidP="00592A66">
            <w:pPr>
              <w:rPr>
                <w:sz w:val="20"/>
                <w:szCs w:val="20"/>
              </w:rPr>
            </w:pPr>
          </w:p>
        </w:tc>
        <w:tc>
          <w:tcPr>
            <w:tcW w:w="850" w:type="dxa"/>
            <w:vAlign w:val="center"/>
          </w:tcPr>
          <w:p w:rsidR="001025F6" w:rsidRPr="001753F5" w:rsidRDefault="001025F6" w:rsidP="00592A66">
            <w:pPr>
              <w:jc w:val="center"/>
              <w:rPr>
                <w:sz w:val="20"/>
                <w:szCs w:val="20"/>
                <w:lang w:val="en-US"/>
              </w:rPr>
            </w:pPr>
          </w:p>
        </w:tc>
        <w:tc>
          <w:tcPr>
            <w:tcW w:w="851" w:type="dxa"/>
            <w:vAlign w:val="center"/>
          </w:tcPr>
          <w:p w:rsidR="001025F6" w:rsidRPr="00A54BD4" w:rsidRDefault="001025F6" w:rsidP="00592A66">
            <w:pPr>
              <w:jc w:val="center"/>
              <w:rPr>
                <w:sz w:val="20"/>
                <w:szCs w:val="20"/>
                <w:lang w:val="en-US"/>
              </w:rPr>
            </w:pPr>
            <w:r>
              <w:rPr>
                <w:sz w:val="20"/>
                <w:szCs w:val="20"/>
                <w:lang w:val="en-US"/>
              </w:rPr>
              <w:t>14</w:t>
            </w:r>
          </w:p>
        </w:tc>
        <w:tc>
          <w:tcPr>
            <w:tcW w:w="850" w:type="dxa"/>
            <w:vAlign w:val="center"/>
          </w:tcPr>
          <w:p w:rsidR="001025F6" w:rsidRPr="00192912" w:rsidRDefault="001025F6" w:rsidP="00592A66">
            <w:pPr>
              <w:jc w:val="center"/>
              <w:rPr>
                <w:sz w:val="20"/>
                <w:szCs w:val="20"/>
                <w:lang w:val="en-US"/>
              </w:rPr>
            </w:pPr>
            <w:r>
              <w:rPr>
                <w:sz w:val="20"/>
                <w:szCs w:val="20"/>
                <w:lang w:val="en-US"/>
              </w:rPr>
              <w:t>14</w:t>
            </w:r>
          </w:p>
        </w:tc>
        <w:tc>
          <w:tcPr>
            <w:tcW w:w="993" w:type="dxa"/>
            <w:vAlign w:val="center"/>
          </w:tcPr>
          <w:p w:rsidR="001025F6" w:rsidRPr="004C4280" w:rsidRDefault="001025F6" w:rsidP="00592A66">
            <w:pPr>
              <w:jc w:val="center"/>
              <w:rPr>
                <w:sz w:val="20"/>
                <w:szCs w:val="20"/>
                <w:lang w:val="en-US"/>
              </w:rPr>
            </w:pPr>
            <w:r>
              <w:rPr>
                <w:sz w:val="20"/>
                <w:szCs w:val="20"/>
                <w:lang w:val="en-US"/>
              </w:rPr>
              <w:t>14</w:t>
            </w:r>
          </w:p>
        </w:tc>
        <w:tc>
          <w:tcPr>
            <w:tcW w:w="1134" w:type="dxa"/>
            <w:vAlign w:val="center"/>
          </w:tcPr>
          <w:p w:rsidR="001025F6" w:rsidRPr="004439AA" w:rsidRDefault="001025F6" w:rsidP="00592A66">
            <w:pPr>
              <w:jc w:val="center"/>
              <w:rPr>
                <w:sz w:val="20"/>
                <w:szCs w:val="20"/>
                <w:lang w:val="en-US"/>
              </w:rPr>
            </w:pPr>
            <w:r>
              <w:rPr>
                <w:sz w:val="20"/>
                <w:szCs w:val="20"/>
                <w:lang w:val="en-US"/>
              </w:rPr>
              <w:t>14</w:t>
            </w:r>
          </w:p>
        </w:tc>
        <w:tc>
          <w:tcPr>
            <w:tcW w:w="992" w:type="dxa"/>
            <w:vAlign w:val="center"/>
          </w:tcPr>
          <w:p w:rsidR="001025F6" w:rsidRPr="00C973A3" w:rsidRDefault="001025F6" w:rsidP="00592A66">
            <w:pPr>
              <w:jc w:val="center"/>
              <w:rPr>
                <w:sz w:val="20"/>
                <w:szCs w:val="20"/>
                <w:lang w:val="en-US"/>
              </w:rPr>
            </w:pPr>
          </w:p>
        </w:tc>
        <w:tc>
          <w:tcPr>
            <w:tcW w:w="787" w:type="dxa"/>
            <w:vAlign w:val="center"/>
          </w:tcPr>
          <w:p w:rsidR="001025F6" w:rsidRPr="00756C18" w:rsidRDefault="001025F6" w:rsidP="00592A66">
            <w:pPr>
              <w:jc w:val="center"/>
              <w:rPr>
                <w:sz w:val="20"/>
                <w:szCs w:val="20"/>
                <w:lang w:val="en-US"/>
              </w:rPr>
            </w:pPr>
            <w:r>
              <w:rPr>
                <w:sz w:val="20"/>
                <w:szCs w:val="20"/>
                <w:lang w:val="en-US"/>
              </w:rPr>
              <w:t>14</w:t>
            </w:r>
          </w:p>
        </w:tc>
        <w:tc>
          <w:tcPr>
            <w:tcW w:w="900" w:type="dxa"/>
            <w:vAlign w:val="center"/>
          </w:tcPr>
          <w:p w:rsidR="001025F6" w:rsidRPr="00C110F2" w:rsidRDefault="001025F6" w:rsidP="00592A66">
            <w:pPr>
              <w:jc w:val="center"/>
              <w:rPr>
                <w:sz w:val="20"/>
                <w:szCs w:val="20"/>
                <w:lang w:val="en-US"/>
              </w:rPr>
            </w:pPr>
          </w:p>
        </w:tc>
      </w:tr>
      <w:tr w:rsidR="001025F6" w:rsidRPr="001753F5" w:rsidTr="00592A66">
        <w:tc>
          <w:tcPr>
            <w:tcW w:w="2093" w:type="dxa"/>
            <w:shd w:val="pct10" w:color="auto" w:fill="auto"/>
          </w:tcPr>
          <w:p w:rsidR="001025F6" w:rsidRDefault="001025F6" w:rsidP="00592A66">
            <w:pPr>
              <w:rPr>
                <w:sz w:val="20"/>
                <w:szCs w:val="20"/>
              </w:rPr>
            </w:pPr>
            <w:r w:rsidRPr="001753F5">
              <w:rPr>
                <w:sz w:val="20"/>
                <w:szCs w:val="20"/>
              </w:rPr>
              <w:t>Касационни дела</w:t>
            </w:r>
          </w:p>
          <w:p w:rsidR="001025F6" w:rsidRPr="001753F5" w:rsidRDefault="001025F6" w:rsidP="00592A66">
            <w:pPr>
              <w:rPr>
                <w:sz w:val="20"/>
                <w:szCs w:val="20"/>
              </w:rPr>
            </w:pPr>
          </w:p>
        </w:tc>
        <w:tc>
          <w:tcPr>
            <w:tcW w:w="850" w:type="dxa"/>
            <w:vAlign w:val="center"/>
          </w:tcPr>
          <w:p w:rsidR="001025F6" w:rsidRPr="00266C1B" w:rsidRDefault="001025F6" w:rsidP="00592A66">
            <w:pPr>
              <w:jc w:val="center"/>
              <w:rPr>
                <w:sz w:val="20"/>
                <w:szCs w:val="20"/>
                <w:lang w:val="en-US"/>
              </w:rPr>
            </w:pPr>
            <w:r>
              <w:rPr>
                <w:sz w:val="20"/>
                <w:szCs w:val="20"/>
                <w:lang w:val="en-US"/>
              </w:rPr>
              <w:t>5</w:t>
            </w:r>
          </w:p>
        </w:tc>
        <w:tc>
          <w:tcPr>
            <w:tcW w:w="851" w:type="dxa"/>
            <w:vAlign w:val="center"/>
          </w:tcPr>
          <w:p w:rsidR="001025F6" w:rsidRPr="00A54BD4" w:rsidRDefault="001025F6" w:rsidP="00592A66">
            <w:pPr>
              <w:jc w:val="center"/>
              <w:rPr>
                <w:sz w:val="20"/>
                <w:szCs w:val="20"/>
                <w:lang w:val="en-US"/>
              </w:rPr>
            </w:pPr>
            <w:r>
              <w:rPr>
                <w:sz w:val="20"/>
                <w:szCs w:val="20"/>
                <w:lang w:val="en-US"/>
              </w:rPr>
              <w:t>56</w:t>
            </w:r>
          </w:p>
        </w:tc>
        <w:tc>
          <w:tcPr>
            <w:tcW w:w="850" w:type="dxa"/>
            <w:vAlign w:val="center"/>
          </w:tcPr>
          <w:p w:rsidR="001025F6" w:rsidRPr="00192912" w:rsidRDefault="001025F6" w:rsidP="00592A66">
            <w:pPr>
              <w:jc w:val="center"/>
              <w:rPr>
                <w:sz w:val="20"/>
                <w:szCs w:val="20"/>
                <w:lang w:val="en-US"/>
              </w:rPr>
            </w:pPr>
            <w:r>
              <w:rPr>
                <w:sz w:val="20"/>
                <w:szCs w:val="20"/>
                <w:lang w:val="en-US"/>
              </w:rPr>
              <w:t>61</w:t>
            </w:r>
          </w:p>
        </w:tc>
        <w:tc>
          <w:tcPr>
            <w:tcW w:w="993" w:type="dxa"/>
            <w:vAlign w:val="center"/>
          </w:tcPr>
          <w:p w:rsidR="001025F6" w:rsidRPr="004C4280" w:rsidRDefault="001025F6" w:rsidP="00592A66">
            <w:pPr>
              <w:jc w:val="center"/>
              <w:rPr>
                <w:sz w:val="20"/>
                <w:szCs w:val="20"/>
                <w:lang w:val="en-US"/>
              </w:rPr>
            </w:pPr>
            <w:r>
              <w:rPr>
                <w:sz w:val="20"/>
                <w:szCs w:val="20"/>
                <w:lang w:val="en-US"/>
              </w:rPr>
              <w:t>55</w:t>
            </w:r>
          </w:p>
        </w:tc>
        <w:tc>
          <w:tcPr>
            <w:tcW w:w="1134" w:type="dxa"/>
            <w:vAlign w:val="center"/>
          </w:tcPr>
          <w:p w:rsidR="001025F6" w:rsidRPr="004439AA" w:rsidRDefault="001025F6" w:rsidP="00592A66">
            <w:pPr>
              <w:jc w:val="center"/>
              <w:rPr>
                <w:sz w:val="20"/>
                <w:szCs w:val="20"/>
                <w:lang w:val="en-US"/>
              </w:rPr>
            </w:pPr>
            <w:r>
              <w:rPr>
                <w:sz w:val="20"/>
                <w:szCs w:val="20"/>
                <w:lang w:val="en-US"/>
              </w:rPr>
              <w:t>54</w:t>
            </w:r>
          </w:p>
        </w:tc>
        <w:tc>
          <w:tcPr>
            <w:tcW w:w="992" w:type="dxa"/>
            <w:vAlign w:val="center"/>
          </w:tcPr>
          <w:p w:rsidR="001025F6" w:rsidRPr="00762CDF" w:rsidRDefault="001025F6" w:rsidP="00592A66">
            <w:pPr>
              <w:jc w:val="center"/>
              <w:rPr>
                <w:sz w:val="20"/>
                <w:szCs w:val="20"/>
                <w:lang w:val="en-US"/>
              </w:rPr>
            </w:pPr>
            <w:r>
              <w:rPr>
                <w:sz w:val="20"/>
                <w:szCs w:val="20"/>
                <w:lang w:val="en-US"/>
              </w:rPr>
              <w:t>1</w:t>
            </w:r>
          </w:p>
        </w:tc>
        <w:tc>
          <w:tcPr>
            <w:tcW w:w="787" w:type="dxa"/>
            <w:vAlign w:val="center"/>
          </w:tcPr>
          <w:p w:rsidR="001025F6" w:rsidRPr="00756C18" w:rsidRDefault="001025F6" w:rsidP="00592A66">
            <w:pPr>
              <w:jc w:val="center"/>
              <w:rPr>
                <w:sz w:val="20"/>
                <w:szCs w:val="20"/>
                <w:lang w:val="en-US"/>
              </w:rPr>
            </w:pPr>
            <w:r>
              <w:rPr>
                <w:sz w:val="20"/>
                <w:szCs w:val="20"/>
                <w:lang w:val="en-US"/>
              </w:rPr>
              <w:t>55</w:t>
            </w:r>
          </w:p>
        </w:tc>
        <w:tc>
          <w:tcPr>
            <w:tcW w:w="900" w:type="dxa"/>
            <w:vAlign w:val="center"/>
          </w:tcPr>
          <w:p w:rsidR="001025F6" w:rsidRPr="00067A42" w:rsidRDefault="001025F6" w:rsidP="00592A66">
            <w:pPr>
              <w:jc w:val="center"/>
              <w:rPr>
                <w:sz w:val="20"/>
                <w:szCs w:val="20"/>
                <w:lang w:val="en-US"/>
              </w:rPr>
            </w:pPr>
            <w:r>
              <w:rPr>
                <w:sz w:val="20"/>
                <w:szCs w:val="20"/>
                <w:lang w:val="en-US"/>
              </w:rPr>
              <w:t>6</w:t>
            </w:r>
          </w:p>
        </w:tc>
      </w:tr>
      <w:tr w:rsidR="001025F6" w:rsidRPr="001753F5" w:rsidTr="00592A66">
        <w:tc>
          <w:tcPr>
            <w:tcW w:w="2093" w:type="dxa"/>
            <w:shd w:val="pct10" w:color="auto" w:fill="auto"/>
          </w:tcPr>
          <w:p w:rsidR="001025F6" w:rsidRDefault="001025F6" w:rsidP="00592A66">
            <w:pPr>
              <w:rPr>
                <w:sz w:val="20"/>
                <w:szCs w:val="20"/>
              </w:rPr>
            </w:pPr>
            <w:r>
              <w:rPr>
                <w:sz w:val="20"/>
                <w:szCs w:val="20"/>
              </w:rPr>
              <w:t>В т. ч.</w:t>
            </w:r>
          </w:p>
          <w:p w:rsidR="001025F6" w:rsidRPr="00037CA1" w:rsidRDefault="001025F6" w:rsidP="00592A66">
            <w:pPr>
              <w:rPr>
                <w:sz w:val="20"/>
                <w:szCs w:val="20"/>
                <w:lang w:val="en-US"/>
              </w:rPr>
            </w:pPr>
            <w:r w:rsidRPr="00746B4D">
              <w:rPr>
                <w:sz w:val="20"/>
                <w:szCs w:val="20"/>
              </w:rPr>
              <w:t>Нак. админ. Характер</w:t>
            </w:r>
          </w:p>
        </w:tc>
        <w:tc>
          <w:tcPr>
            <w:tcW w:w="850" w:type="dxa"/>
            <w:vAlign w:val="center"/>
          </w:tcPr>
          <w:p w:rsidR="001025F6" w:rsidRPr="00266C1B" w:rsidRDefault="001025F6" w:rsidP="00592A66">
            <w:pPr>
              <w:jc w:val="center"/>
              <w:rPr>
                <w:sz w:val="20"/>
                <w:szCs w:val="20"/>
                <w:lang w:val="en-US"/>
              </w:rPr>
            </w:pPr>
            <w:r>
              <w:rPr>
                <w:sz w:val="20"/>
                <w:szCs w:val="20"/>
                <w:lang w:val="en-US"/>
              </w:rPr>
              <w:t>5</w:t>
            </w:r>
          </w:p>
        </w:tc>
        <w:tc>
          <w:tcPr>
            <w:tcW w:w="851" w:type="dxa"/>
            <w:vAlign w:val="center"/>
          </w:tcPr>
          <w:p w:rsidR="001025F6" w:rsidRPr="00A54BD4" w:rsidRDefault="001025F6" w:rsidP="00592A66">
            <w:pPr>
              <w:jc w:val="center"/>
              <w:rPr>
                <w:sz w:val="20"/>
                <w:szCs w:val="20"/>
                <w:lang w:val="en-US"/>
              </w:rPr>
            </w:pPr>
            <w:r>
              <w:rPr>
                <w:sz w:val="20"/>
                <w:szCs w:val="20"/>
                <w:lang w:val="en-US"/>
              </w:rPr>
              <w:t>55</w:t>
            </w:r>
          </w:p>
        </w:tc>
        <w:tc>
          <w:tcPr>
            <w:tcW w:w="850" w:type="dxa"/>
            <w:vAlign w:val="center"/>
          </w:tcPr>
          <w:p w:rsidR="001025F6" w:rsidRPr="00192912" w:rsidRDefault="001025F6" w:rsidP="00592A66">
            <w:pPr>
              <w:jc w:val="center"/>
              <w:rPr>
                <w:sz w:val="20"/>
                <w:szCs w:val="20"/>
                <w:lang w:val="en-US"/>
              </w:rPr>
            </w:pPr>
            <w:r>
              <w:rPr>
                <w:sz w:val="20"/>
                <w:szCs w:val="20"/>
                <w:lang w:val="en-US"/>
              </w:rPr>
              <w:t>60</w:t>
            </w:r>
          </w:p>
        </w:tc>
        <w:tc>
          <w:tcPr>
            <w:tcW w:w="993" w:type="dxa"/>
            <w:vAlign w:val="center"/>
          </w:tcPr>
          <w:p w:rsidR="001025F6" w:rsidRPr="004C4280" w:rsidRDefault="001025F6" w:rsidP="00592A66">
            <w:pPr>
              <w:jc w:val="center"/>
              <w:rPr>
                <w:sz w:val="20"/>
                <w:szCs w:val="20"/>
                <w:lang w:val="en-US"/>
              </w:rPr>
            </w:pPr>
            <w:r>
              <w:rPr>
                <w:sz w:val="20"/>
                <w:szCs w:val="20"/>
                <w:lang w:val="en-US"/>
              </w:rPr>
              <w:t>54</w:t>
            </w:r>
          </w:p>
        </w:tc>
        <w:tc>
          <w:tcPr>
            <w:tcW w:w="1134" w:type="dxa"/>
            <w:vAlign w:val="center"/>
          </w:tcPr>
          <w:p w:rsidR="001025F6" w:rsidRPr="004439AA" w:rsidRDefault="001025F6" w:rsidP="00592A66">
            <w:pPr>
              <w:jc w:val="center"/>
              <w:rPr>
                <w:sz w:val="20"/>
                <w:szCs w:val="20"/>
                <w:lang w:val="en-US"/>
              </w:rPr>
            </w:pPr>
            <w:r>
              <w:rPr>
                <w:sz w:val="20"/>
                <w:szCs w:val="20"/>
                <w:lang w:val="en-US"/>
              </w:rPr>
              <w:t>53</w:t>
            </w:r>
          </w:p>
        </w:tc>
        <w:tc>
          <w:tcPr>
            <w:tcW w:w="992" w:type="dxa"/>
            <w:vAlign w:val="center"/>
          </w:tcPr>
          <w:p w:rsidR="001025F6" w:rsidRPr="00762CDF" w:rsidRDefault="001025F6" w:rsidP="00592A66">
            <w:pPr>
              <w:jc w:val="center"/>
              <w:rPr>
                <w:sz w:val="20"/>
                <w:szCs w:val="20"/>
                <w:lang w:val="en-US"/>
              </w:rPr>
            </w:pPr>
            <w:r>
              <w:rPr>
                <w:sz w:val="20"/>
                <w:szCs w:val="20"/>
                <w:lang w:val="en-US"/>
              </w:rPr>
              <w:t>1</w:t>
            </w:r>
          </w:p>
        </w:tc>
        <w:tc>
          <w:tcPr>
            <w:tcW w:w="787" w:type="dxa"/>
            <w:vAlign w:val="center"/>
          </w:tcPr>
          <w:p w:rsidR="001025F6" w:rsidRPr="00756C18" w:rsidRDefault="001025F6" w:rsidP="00592A66">
            <w:pPr>
              <w:jc w:val="center"/>
              <w:rPr>
                <w:sz w:val="20"/>
                <w:szCs w:val="20"/>
                <w:lang w:val="en-US"/>
              </w:rPr>
            </w:pPr>
            <w:r>
              <w:rPr>
                <w:sz w:val="20"/>
                <w:szCs w:val="20"/>
                <w:lang w:val="en-US"/>
              </w:rPr>
              <w:t>54</w:t>
            </w:r>
          </w:p>
        </w:tc>
        <w:tc>
          <w:tcPr>
            <w:tcW w:w="900" w:type="dxa"/>
            <w:vAlign w:val="center"/>
          </w:tcPr>
          <w:p w:rsidR="001025F6" w:rsidRPr="00067A42" w:rsidRDefault="001025F6" w:rsidP="00592A66">
            <w:pPr>
              <w:jc w:val="center"/>
              <w:rPr>
                <w:sz w:val="20"/>
                <w:szCs w:val="20"/>
                <w:lang w:val="en-US"/>
              </w:rPr>
            </w:pPr>
            <w:r>
              <w:rPr>
                <w:sz w:val="20"/>
                <w:szCs w:val="20"/>
                <w:lang w:val="en-US"/>
              </w:rPr>
              <w:t>6</w:t>
            </w:r>
          </w:p>
        </w:tc>
      </w:tr>
      <w:tr w:rsidR="001025F6" w:rsidRPr="001753F5" w:rsidTr="00592A66">
        <w:tc>
          <w:tcPr>
            <w:tcW w:w="2093" w:type="dxa"/>
            <w:shd w:val="pct10" w:color="auto" w:fill="auto"/>
          </w:tcPr>
          <w:p w:rsidR="001025F6" w:rsidRDefault="001025F6" w:rsidP="00592A66">
            <w:pPr>
              <w:rPr>
                <w:sz w:val="20"/>
                <w:szCs w:val="20"/>
              </w:rPr>
            </w:pPr>
            <w:r>
              <w:rPr>
                <w:sz w:val="20"/>
                <w:szCs w:val="20"/>
              </w:rPr>
              <w:t>В т. ч</w:t>
            </w:r>
          </w:p>
          <w:p w:rsidR="001025F6" w:rsidRPr="001753F5" w:rsidRDefault="001025F6" w:rsidP="00592A66">
            <w:pPr>
              <w:rPr>
                <w:sz w:val="20"/>
                <w:szCs w:val="20"/>
              </w:rPr>
            </w:pPr>
            <w:r>
              <w:rPr>
                <w:sz w:val="20"/>
                <w:szCs w:val="20"/>
              </w:rPr>
              <w:t>Др. Касационни дела</w:t>
            </w:r>
          </w:p>
        </w:tc>
        <w:tc>
          <w:tcPr>
            <w:tcW w:w="850" w:type="dxa"/>
            <w:vAlign w:val="center"/>
          </w:tcPr>
          <w:p w:rsidR="001025F6" w:rsidRPr="003B1754" w:rsidRDefault="001025F6" w:rsidP="00592A66">
            <w:pPr>
              <w:jc w:val="center"/>
              <w:rPr>
                <w:sz w:val="20"/>
                <w:szCs w:val="20"/>
              </w:rPr>
            </w:pPr>
          </w:p>
        </w:tc>
        <w:tc>
          <w:tcPr>
            <w:tcW w:w="851" w:type="dxa"/>
            <w:vAlign w:val="center"/>
          </w:tcPr>
          <w:p w:rsidR="001025F6" w:rsidRPr="00A54BD4" w:rsidRDefault="001025F6" w:rsidP="00592A66">
            <w:pPr>
              <w:jc w:val="center"/>
              <w:rPr>
                <w:sz w:val="20"/>
                <w:szCs w:val="20"/>
                <w:lang w:val="en-US"/>
              </w:rPr>
            </w:pPr>
            <w:r>
              <w:rPr>
                <w:sz w:val="20"/>
                <w:szCs w:val="20"/>
                <w:lang w:val="en-US"/>
              </w:rPr>
              <w:t>1</w:t>
            </w:r>
          </w:p>
        </w:tc>
        <w:tc>
          <w:tcPr>
            <w:tcW w:w="850" w:type="dxa"/>
            <w:vAlign w:val="center"/>
          </w:tcPr>
          <w:p w:rsidR="001025F6" w:rsidRPr="00192912" w:rsidRDefault="001025F6" w:rsidP="00592A66">
            <w:pPr>
              <w:jc w:val="center"/>
              <w:rPr>
                <w:sz w:val="20"/>
                <w:szCs w:val="20"/>
                <w:lang w:val="en-US"/>
              </w:rPr>
            </w:pPr>
            <w:r>
              <w:rPr>
                <w:sz w:val="20"/>
                <w:szCs w:val="20"/>
                <w:lang w:val="en-US"/>
              </w:rPr>
              <w:t>1</w:t>
            </w:r>
          </w:p>
        </w:tc>
        <w:tc>
          <w:tcPr>
            <w:tcW w:w="993" w:type="dxa"/>
            <w:vAlign w:val="center"/>
          </w:tcPr>
          <w:p w:rsidR="001025F6" w:rsidRPr="004C4280" w:rsidRDefault="001025F6" w:rsidP="00592A66">
            <w:pPr>
              <w:jc w:val="center"/>
              <w:rPr>
                <w:sz w:val="20"/>
                <w:szCs w:val="20"/>
                <w:lang w:val="en-US"/>
              </w:rPr>
            </w:pPr>
            <w:r>
              <w:rPr>
                <w:sz w:val="20"/>
                <w:szCs w:val="20"/>
                <w:lang w:val="en-US"/>
              </w:rPr>
              <w:t>1</w:t>
            </w:r>
          </w:p>
        </w:tc>
        <w:tc>
          <w:tcPr>
            <w:tcW w:w="1134" w:type="dxa"/>
            <w:vAlign w:val="center"/>
          </w:tcPr>
          <w:p w:rsidR="001025F6" w:rsidRPr="004439AA" w:rsidRDefault="001025F6" w:rsidP="00592A66">
            <w:pPr>
              <w:jc w:val="center"/>
              <w:rPr>
                <w:sz w:val="20"/>
                <w:szCs w:val="20"/>
                <w:lang w:val="en-US"/>
              </w:rPr>
            </w:pPr>
            <w:r>
              <w:rPr>
                <w:sz w:val="20"/>
                <w:szCs w:val="20"/>
                <w:lang w:val="en-US"/>
              </w:rPr>
              <w:t>1</w:t>
            </w:r>
          </w:p>
        </w:tc>
        <w:tc>
          <w:tcPr>
            <w:tcW w:w="992" w:type="dxa"/>
            <w:vAlign w:val="center"/>
          </w:tcPr>
          <w:p w:rsidR="001025F6" w:rsidRPr="009D2766" w:rsidRDefault="001025F6" w:rsidP="00592A66">
            <w:pPr>
              <w:jc w:val="center"/>
              <w:rPr>
                <w:sz w:val="20"/>
                <w:szCs w:val="20"/>
              </w:rPr>
            </w:pPr>
          </w:p>
        </w:tc>
        <w:tc>
          <w:tcPr>
            <w:tcW w:w="787" w:type="dxa"/>
            <w:vAlign w:val="center"/>
          </w:tcPr>
          <w:p w:rsidR="001025F6" w:rsidRPr="00756C18" w:rsidRDefault="001025F6" w:rsidP="00592A66">
            <w:pPr>
              <w:jc w:val="center"/>
              <w:rPr>
                <w:sz w:val="20"/>
                <w:szCs w:val="20"/>
                <w:lang w:val="en-US"/>
              </w:rPr>
            </w:pPr>
            <w:r>
              <w:rPr>
                <w:sz w:val="20"/>
                <w:szCs w:val="20"/>
                <w:lang w:val="en-US"/>
              </w:rPr>
              <w:t>1</w:t>
            </w:r>
          </w:p>
        </w:tc>
        <w:tc>
          <w:tcPr>
            <w:tcW w:w="900" w:type="dxa"/>
            <w:vAlign w:val="center"/>
          </w:tcPr>
          <w:p w:rsidR="001025F6" w:rsidRPr="009C2C61" w:rsidRDefault="001025F6" w:rsidP="00592A66">
            <w:pPr>
              <w:jc w:val="center"/>
              <w:rPr>
                <w:sz w:val="20"/>
                <w:szCs w:val="20"/>
              </w:rPr>
            </w:pPr>
          </w:p>
        </w:tc>
      </w:tr>
    </w:tbl>
    <w:p w:rsidR="001025F6" w:rsidRDefault="001025F6" w:rsidP="001025F6">
      <w:pPr>
        <w:jc w:val="both"/>
        <w:rPr>
          <w:b/>
          <w:sz w:val="28"/>
          <w:szCs w:val="28"/>
        </w:rPr>
      </w:pPr>
    </w:p>
    <w:p w:rsidR="001025F6" w:rsidRDefault="001025F6" w:rsidP="001025F6">
      <w:pPr>
        <w:jc w:val="both"/>
        <w:rPr>
          <w:sz w:val="28"/>
          <w:szCs w:val="28"/>
        </w:rPr>
      </w:pPr>
    </w:p>
    <w:p w:rsidR="001025F6" w:rsidRDefault="001025F6" w:rsidP="001025F6">
      <w:pPr>
        <w:jc w:val="both"/>
        <w:rPr>
          <w:sz w:val="28"/>
          <w:szCs w:val="28"/>
        </w:rPr>
      </w:pPr>
    </w:p>
    <w:p w:rsidR="00701CF7" w:rsidRDefault="00701CF7" w:rsidP="00701CF7">
      <w:pPr>
        <w:jc w:val="both"/>
        <w:rPr>
          <w:sz w:val="28"/>
          <w:szCs w:val="28"/>
          <w:lang w:val="en-US"/>
        </w:rPr>
      </w:pPr>
    </w:p>
    <w:p w:rsidR="00AB5577" w:rsidRPr="00CD0686" w:rsidRDefault="00AB5577" w:rsidP="00CD0686">
      <w:pPr>
        <w:rPr>
          <w:b/>
          <w:i/>
          <w:sz w:val="28"/>
          <w:szCs w:val="28"/>
          <w:u w:val="single"/>
          <w:lang w:val="en-US"/>
        </w:rPr>
      </w:pPr>
    </w:p>
    <w:p w:rsidR="00E65365" w:rsidRPr="007D68DE" w:rsidRDefault="00E65365" w:rsidP="00E65365">
      <w:pPr>
        <w:ind w:firstLine="708"/>
        <w:rPr>
          <w:b/>
          <w:i/>
          <w:sz w:val="28"/>
          <w:szCs w:val="28"/>
          <w:u w:val="single"/>
        </w:rPr>
      </w:pPr>
      <w:r w:rsidRPr="007D68DE">
        <w:rPr>
          <w:b/>
          <w:i/>
          <w:sz w:val="28"/>
          <w:szCs w:val="28"/>
          <w:u w:val="single"/>
        </w:rPr>
        <w:lastRenderedPageBreak/>
        <w:t>6.</w:t>
      </w:r>
      <w:r w:rsidR="00A46F4A">
        <w:rPr>
          <w:b/>
          <w:i/>
          <w:sz w:val="28"/>
          <w:szCs w:val="28"/>
          <w:u w:val="single"/>
          <w:lang w:val="en-US"/>
        </w:rPr>
        <w:t xml:space="preserve"> </w:t>
      </w:r>
      <w:r w:rsidRPr="007D68DE">
        <w:rPr>
          <w:b/>
          <w:i/>
          <w:sz w:val="28"/>
          <w:szCs w:val="28"/>
          <w:u w:val="single"/>
        </w:rPr>
        <w:t>АДМИНИСТРАТИВНО РЪКОВОДНА ДЕЙНОСТ</w:t>
      </w:r>
    </w:p>
    <w:p w:rsidR="00E65365" w:rsidRDefault="00E65365" w:rsidP="00E65365">
      <w:pPr>
        <w:ind w:firstLine="708"/>
        <w:rPr>
          <w:b/>
          <w:i/>
          <w:sz w:val="28"/>
          <w:szCs w:val="28"/>
          <w:lang w:val="en-US"/>
        </w:rPr>
      </w:pPr>
    </w:p>
    <w:p w:rsidR="00E65365" w:rsidRDefault="00A46F4A" w:rsidP="00E65365">
      <w:pPr>
        <w:ind w:firstLine="708"/>
        <w:rPr>
          <w:b/>
          <w:i/>
          <w:sz w:val="28"/>
          <w:szCs w:val="28"/>
        </w:rPr>
      </w:pPr>
      <w:r>
        <w:rPr>
          <w:b/>
          <w:i/>
          <w:sz w:val="28"/>
          <w:szCs w:val="28"/>
          <w:lang w:val="en-US"/>
        </w:rPr>
        <w:t xml:space="preserve">6.1. </w:t>
      </w:r>
      <w:r w:rsidR="00E65365">
        <w:rPr>
          <w:b/>
          <w:i/>
          <w:sz w:val="28"/>
          <w:szCs w:val="28"/>
        </w:rPr>
        <w:t>КАДРОВА ОБЕЗПЕЧЕНОСТ</w:t>
      </w:r>
    </w:p>
    <w:p w:rsidR="00E65365" w:rsidRDefault="00E65365" w:rsidP="00E65365">
      <w:pPr>
        <w:ind w:firstLine="708"/>
        <w:jc w:val="both"/>
        <w:rPr>
          <w:b/>
          <w:i/>
          <w:sz w:val="28"/>
          <w:szCs w:val="28"/>
        </w:rPr>
      </w:pPr>
    </w:p>
    <w:p w:rsidR="00E65365" w:rsidRPr="002A168B" w:rsidRDefault="00E65365" w:rsidP="00E65365">
      <w:pPr>
        <w:ind w:firstLine="708"/>
        <w:jc w:val="both"/>
        <w:rPr>
          <w:b/>
          <w:i/>
          <w:sz w:val="28"/>
          <w:szCs w:val="28"/>
        </w:rPr>
      </w:pPr>
      <w:r w:rsidRPr="002A168B">
        <w:rPr>
          <w:b/>
          <w:i/>
          <w:sz w:val="28"/>
          <w:szCs w:val="28"/>
        </w:rPr>
        <w:t>6.1.</w:t>
      </w:r>
      <w:r w:rsidR="00A46F4A">
        <w:rPr>
          <w:b/>
          <w:i/>
          <w:sz w:val="28"/>
          <w:szCs w:val="28"/>
          <w:lang w:val="en-US"/>
        </w:rPr>
        <w:t xml:space="preserve">1. </w:t>
      </w:r>
      <w:r w:rsidRPr="002A168B">
        <w:rPr>
          <w:b/>
          <w:i/>
          <w:sz w:val="28"/>
          <w:szCs w:val="28"/>
        </w:rPr>
        <w:t xml:space="preserve">Брой на работещите в Административен съд Търговище съдии     </w:t>
      </w:r>
    </w:p>
    <w:p w:rsidR="00E65365" w:rsidRPr="002A168B" w:rsidRDefault="00E65365" w:rsidP="00E65365">
      <w:pPr>
        <w:ind w:firstLine="708"/>
        <w:jc w:val="both"/>
        <w:rPr>
          <w:sz w:val="28"/>
          <w:szCs w:val="28"/>
        </w:rPr>
      </w:pPr>
      <w:r w:rsidRPr="002A168B">
        <w:rPr>
          <w:sz w:val="28"/>
          <w:szCs w:val="28"/>
        </w:rPr>
        <w:t>През 201</w:t>
      </w:r>
      <w:r w:rsidR="00BC5B00">
        <w:rPr>
          <w:sz w:val="28"/>
          <w:szCs w:val="28"/>
        </w:rPr>
        <w:t>5</w:t>
      </w:r>
      <w:r w:rsidRPr="002A168B">
        <w:rPr>
          <w:sz w:val="28"/>
          <w:szCs w:val="28"/>
        </w:rPr>
        <w:t xml:space="preserve"> година</w:t>
      </w:r>
      <w:r w:rsidR="000E2CB1" w:rsidRPr="002A168B">
        <w:rPr>
          <w:sz w:val="28"/>
          <w:szCs w:val="28"/>
        </w:rPr>
        <w:t xml:space="preserve"> в началото на периода</w:t>
      </w:r>
      <w:r w:rsidRPr="002A168B">
        <w:rPr>
          <w:sz w:val="28"/>
          <w:szCs w:val="28"/>
        </w:rPr>
        <w:t xml:space="preserve"> по щат в Търговищкия административен съд са работили </w:t>
      </w:r>
      <w:r w:rsidR="002A168B" w:rsidRPr="002A168B">
        <w:rPr>
          <w:sz w:val="28"/>
          <w:szCs w:val="28"/>
        </w:rPr>
        <w:t>4</w:t>
      </w:r>
      <w:r w:rsidRPr="002A168B">
        <w:rPr>
          <w:sz w:val="28"/>
          <w:szCs w:val="28"/>
        </w:rPr>
        <w:t xml:space="preserve"> съдии.</w:t>
      </w:r>
    </w:p>
    <w:p w:rsidR="00E65365" w:rsidRPr="002A168B" w:rsidRDefault="00E65365" w:rsidP="00E65365">
      <w:pPr>
        <w:ind w:firstLine="708"/>
        <w:jc w:val="both"/>
        <w:rPr>
          <w:sz w:val="28"/>
          <w:szCs w:val="28"/>
        </w:rPr>
      </w:pPr>
      <w:r w:rsidRPr="002A168B">
        <w:rPr>
          <w:sz w:val="28"/>
          <w:szCs w:val="28"/>
        </w:rPr>
        <w:t xml:space="preserve">Съдът се ръководи от Административен ръководител - Председател - Красимира Тодорова Цветковас ранг „съдия в АС” и със стаж в съдебната система - </w:t>
      </w:r>
      <w:r w:rsidR="00D65929">
        <w:rPr>
          <w:sz w:val="28"/>
          <w:szCs w:val="28"/>
          <w:lang w:val="en-US"/>
        </w:rPr>
        <w:t>19</w:t>
      </w:r>
      <w:r w:rsidRPr="002A168B">
        <w:rPr>
          <w:sz w:val="28"/>
          <w:szCs w:val="28"/>
        </w:rPr>
        <w:t xml:space="preserve"> години</w:t>
      </w:r>
      <w:r w:rsidR="00CE3930" w:rsidRPr="002A168B">
        <w:rPr>
          <w:sz w:val="28"/>
          <w:szCs w:val="28"/>
        </w:rPr>
        <w:t xml:space="preserve">, Зам. Административен ръководител – Зам. Председател - Милчо Михайлов с ранг „съдия в АС” и стаж в съдебната система </w:t>
      </w:r>
      <w:r w:rsidR="00D65929">
        <w:rPr>
          <w:sz w:val="28"/>
          <w:szCs w:val="28"/>
          <w:lang w:val="en-US"/>
        </w:rPr>
        <w:t>–</w:t>
      </w:r>
      <w:r w:rsidR="00CE3930" w:rsidRPr="002A168B">
        <w:rPr>
          <w:sz w:val="28"/>
          <w:szCs w:val="28"/>
        </w:rPr>
        <w:t xml:space="preserve"> 1</w:t>
      </w:r>
      <w:r w:rsidR="00D65929">
        <w:rPr>
          <w:sz w:val="28"/>
          <w:szCs w:val="28"/>
          <w:lang w:val="en-US"/>
        </w:rPr>
        <w:t xml:space="preserve">8 </w:t>
      </w:r>
      <w:r w:rsidR="00CE3930" w:rsidRPr="002A168B">
        <w:rPr>
          <w:sz w:val="28"/>
          <w:szCs w:val="28"/>
        </w:rPr>
        <w:t>години /на основание §11 ЗСВ е зачетен стажът прослужен като арбитър по отменения ЗДА/</w:t>
      </w:r>
      <w:r w:rsidRPr="002A168B">
        <w:rPr>
          <w:sz w:val="28"/>
          <w:szCs w:val="28"/>
        </w:rPr>
        <w:t xml:space="preserve">. </w:t>
      </w:r>
      <w:r w:rsidR="002A168B" w:rsidRPr="002A168B">
        <w:rPr>
          <w:sz w:val="28"/>
          <w:szCs w:val="28"/>
        </w:rPr>
        <w:t>С</w:t>
      </w:r>
      <w:r w:rsidRPr="002A168B">
        <w:rPr>
          <w:sz w:val="28"/>
          <w:szCs w:val="28"/>
        </w:rPr>
        <w:t xml:space="preserve">ъдия Албена Стефанова със стаж в съдебната система </w:t>
      </w:r>
      <w:r w:rsidR="008C034E" w:rsidRPr="002A168B">
        <w:rPr>
          <w:sz w:val="28"/>
          <w:szCs w:val="28"/>
          <w:lang w:val="en-US"/>
        </w:rPr>
        <w:t>-</w:t>
      </w:r>
      <w:r w:rsidR="00D65929">
        <w:rPr>
          <w:sz w:val="28"/>
          <w:szCs w:val="28"/>
          <w:lang w:val="en-US"/>
        </w:rPr>
        <w:t xml:space="preserve"> 9</w:t>
      </w:r>
      <w:r w:rsidRPr="002A168B">
        <w:rPr>
          <w:sz w:val="28"/>
          <w:szCs w:val="28"/>
        </w:rPr>
        <w:t xml:space="preserve"> години и съдия Иванка Иванова със стаж в съдебната система </w:t>
      </w:r>
      <w:r w:rsidR="008C034E" w:rsidRPr="002A168B">
        <w:rPr>
          <w:sz w:val="28"/>
          <w:szCs w:val="28"/>
          <w:lang w:val="en-US"/>
        </w:rPr>
        <w:t>-</w:t>
      </w:r>
      <w:r w:rsidR="00885EBD">
        <w:rPr>
          <w:sz w:val="28"/>
          <w:szCs w:val="28"/>
          <w:lang w:val="en-US"/>
        </w:rPr>
        <w:t xml:space="preserve"> 9 </w:t>
      </w:r>
      <w:r w:rsidRPr="002A168B">
        <w:rPr>
          <w:sz w:val="28"/>
          <w:szCs w:val="28"/>
        </w:rPr>
        <w:t>години.</w:t>
      </w:r>
    </w:p>
    <w:p w:rsidR="00E65365" w:rsidRPr="002A168B" w:rsidRDefault="00E65365" w:rsidP="00E65365">
      <w:pPr>
        <w:ind w:firstLine="708"/>
        <w:jc w:val="both"/>
        <w:rPr>
          <w:sz w:val="28"/>
          <w:szCs w:val="28"/>
        </w:rPr>
      </w:pPr>
      <w:r w:rsidRPr="002A168B">
        <w:rPr>
          <w:sz w:val="28"/>
          <w:szCs w:val="28"/>
        </w:rPr>
        <w:t xml:space="preserve">Всички магистрати с изключение на председателя на съда, са започнали работа в АС Търговище на 15.02.2007г. </w:t>
      </w:r>
    </w:p>
    <w:p w:rsidR="00E65365" w:rsidRDefault="00E65365" w:rsidP="000E2CB1">
      <w:pPr>
        <w:ind w:firstLine="708"/>
        <w:jc w:val="both"/>
        <w:rPr>
          <w:sz w:val="28"/>
          <w:szCs w:val="28"/>
        </w:rPr>
      </w:pPr>
      <w:r w:rsidRPr="002A168B">
        <w:rPr>
          <w:sz w:val="28"/>
          <w:szCs w:val="28"/>
        </w:rPr>
        <w:t xml:space="preserve">През отчетния период </w:t>
      </w:r>
      <w:r w:rsidR="002A168B" w:rsidRPr="002A168B">
        <w:rPr>
          <w:sz w:val="28"/>
          <w:szCs w:val="28"/>
        </w:rPr>
        <w:t>е</w:t>
      </w:r>
      <w:r w:rsidRPr="002A168B">
        <w:rPr>
          <w:sz w:val="28"/>
          <w:szCs w:val="28"/>
        </w:rPr>
        <w:t xml:space="preserve"> проведен</w:t>
      </w:r>
      <w:r w:rsidR="002A168B" w:rsidRPr="002A168B">
        <w:rPr>
          <w:sz w:val="28"/>
          <w:szCs w:val="28"/>
        </w:rPr>
        <w:t>а</w:t>
      </w:r>
      <w:r w:rsidRPr="002A168B">
        <w:rPr>
          <w:sz w:val="28"/>
          <w:szCs w:val="28"/>
        </w:rPr>
        <w:t xml:space="preserve"> атестаци</w:t>
      </w:r>
      <w:r w:rsidR="002A168B" w:rsidRPr="002A168B">
        <w:rPr>
          <w:sz w:val="28"/>
          <w:szCs w:val="28"/>
        </w:rPr>
        <w:t xml:space="preserve">я на </w:t>
      </w:r>
      <w:r w:rsidR="00BC5B00">
        <w:rPr>
          <w:sz w:val="28"/>
          <w:szCs w:val="28"/>
        </w:rPr>
        <w:t>съдия Стефанова</w:t>
      </w:r>
      <w:r w:rsidR="002A168B" w:rsidRPr="002A168B">
        <w:rPr>
          <w:sz w:val="28"/>
          <w:szCs w:val="28"/>
        </w:rPr>
        <w:t>, като получената от нея комплексна оценка е „много добра”</w:t>
      </w:r>
      <w:r w:rsidR="00BC5B00">
        <w:rPr>
          <w:sz w:val="28"/>
          <w:szCs w:val="28"/>
        </w:rPr>
        <w:t xml:space="preserve"> към максимума 96 точки</w:t>
      </w:r>
      <w:r w:rsidR="000E2CB1" w:rsidRPr="002A168B">
        <w:rPr>
          <w:sz w:val="28"/>
          <w:szCs w:val="28"/>
        </w:rPr>
        <w:t xml:space="preserve">. </w:t>
      </w:r>
    </w:p>
    <w:p w:rsidR="00BC5B00" w:rsidRPr="00BC5B00" w:rsidRDefault="00BC5B00" w:rsidP="00BC5B00">
      <w:pPr>
        <w:ind w:firstLine="708"/>
        <w:jc w:val="both"/>
        <w:rPr>
          <w:sz w:val="28"/>
          <w:szCs w:val="28"/>
        </w:rPr>
      </w:pPr>
      <w:r w:rsidRPr="002A168B">
        <w:rPr>
          <w:sz w:val="28"/>
          <w:szCs w:val="28"/>
        </w:rPr>
        <w:t xml:space="preserve">През отчетния период е проведена атестация на </w:t>
      </w:r>
      <w:r>
        <w:rPr>
          <w:sz w:val="28"/>
          <w:szCs w:val="28"/>
        </w:rPr>
        <w:t>съдия Иванова</w:t>
      </w:r>
      <w:r w:rsidRPr="002A168B">
        <w:rPr>
          <w:sz w:val="28"/>
          <w:szCs w:val="28"/>
        </w:rPr>
        <w:t>, като получената от нея комплексна оценка е „много добра”</w:t>
      </w:r>
      <w:r>
        <w:rPr>
          <w:sz w:val="28"/>
          <w:szCs w:val="28"/>
        </w:rPr>
        <w:t xml:space="preserve"> към максимума 95 точки</w:t>
      </w:r>
      <w:r w:rsidRPr="002A168B">
        <w:rPr>
          <w:sz w:val="28"/>
          <w:szCs w:val="28"/>
        </w:rPr>
        <w:t xml:space="preserve">.  </w:t>
      </w:r>
    </w:p>
    <w:p w:rsidR="00A76C15" w:rsidRPr="00976BAB" w:rsidRDefault="005D6182" w:rsidP="00976BAB">
      <w:pPr>
        <w:ind w:firstLine="708"/>
        <w:jc w:val="both"/>
        <w:rPr>
          <w:sz w:val="28"/>
          <w:szCs w:val="28"/>
          <w:u w:val="single"/>
          <w:lang w:val="en-US"/>
        </w:rPr>
      </w:pPr>
      <w:r>
        <w:rPr>
          <w:sz w:val="28"/>
          <w:szCs w:val="28"/>
        </w:rPr>
        <w:t xml:space="preserve"> </w:t>
      </w:r>
    </w:p>
    <w:p w:rsidR="00E65365" w:rsidRDefault="00A46F4A" w:rsidP="00E65365">
      <w:pPr>
        <w:ind w:firstLine="708"/>
        <w:jc w:val="both"/>
        <w:rPr>
          <w:b/>
          <w:i/>
          <w:sz w:val="28"/>
          <w:szCs w:val="28"/>
        </w:rPr>
      </w:pPr>
      <w:r>
        <w:rPr>
          <w:b/>
          <w:i/>
          <w:sz w:val="28"/>
          <w:szCs w:val="28"/>
          <w:lang w:val="en-US"/>
        </w:rPr>
        <w:t xml:space="preserve">6.1.2. </w:t>
      </w:r>
      <w:proofErr w:type="gramStart"/>
      <w:r w:rsidR="00E65365" w:rsidRPr="00E312CD">
        <w:rPr>
          <w:b/>
          <w:i/>
          <w:sz w:val="28"/>
          <w:szCs w:val="28"/>
        </w:rPr>
        <w:t>Предложения  за</w:t>
      </w:r>
      <w:proofErr w:type="gramEnd"/>
      <w:r w:rsidR="00E65365" w:rsidRPr="00E312CD">
        <w:rPr>
          <w:b/>
          <w:i/>
          <w:sz w:val="28"/>
          <w:szCs w:val="28"/>
        </w:rPr>
        <w:t xml:space="preserve"> промени в щата</w:t>
      </w:r>
    </w:p>
    <w:p w:rsidR="00E65365" w:rsidRDefault="00E65365" w:rsidP="00E65365">
      <w:pPr>
        <w:ind w:firstLine="708"/>
        <w:jc w:val="both"/>
        <w:rPr>
          <w:sz w:val="28"/>
          <w:szCs w:val="28"/>
        </w:rPr>
      </w:pPr>
      <w:r>
        <w:rPr>
          <w:sz w:val="28"/>
          <w:szCs w:val="28"/>
        </w:rPr>
        <w:t>На този етап считам, че щатът на съдиите в Административен съд – Търговище е оптимален и не се налага промяна.</w:t>
      </w:r>
    </w:p>
    <w:p w:rsidR="00976BAB" w:rsidRPr="00976BAB" w:rsidRDefault="00E65365" w:rsidP="00976BAB">
      <w:pPr>
        <w:ind w:firstLine="708"/>
        <w:jc w:val="both"/>
        <w:rPr>
          <w:sz w:val="28"/>
          <w:szCs w:val="28"/>
          <w:lang w:val="en-US"/>
        </w:rPr>
      </w:pPr>
      <w:r>
        <w:rPr>
          <w:sz w:val="28"/>
          <w:szCs w:val="28"/>
        </w:rPr>
        <w:t>Проблеми: Не са редки случаите в които поради липса на състав делата са изпращани на ВАС за определяне на друг съд, който да ги разгледа.</w:t>
      </w:r>
    </w:p>
    <w:p w:rsidR="005D6182" w:rsidRPr="00976BAB" w:rsidRDefault="005D6182" w:rsidP="00A076D3">
      <w:pPr>
        <w:jc w:val="both"/>
        <w:rPr>
          <w:b/>
          <w:i/>
          <w:sz w:val="28"/>
          <w:szCs w:val="28"/>
          <w:lang w:val="en-US"/>
        </w:rPr>
      </w:pPr>
    </w:p>
    <w:p w:rsidR="00E65365" w:rsidRPr="00E312CD" w:rsidRDefault="00A46F4A" w:rsidP="00E65365">
      <w:pPr>
        <w:ind w:firstLine="708"/>
        <w:jc w:val="both"/>
        <w:rPr>
          <w:b/>
          <w:i/>
          <w:sz w:val="28"/>
          <w:szCs w:val="28"/>
        </w:rPr>
      </w:pPr>
      <w:r>
        <w:rPr>
          <w:b/>
          <w:i/>
          <w:sz w:val="28"/>
          <w:szCs w:val="28"/>
          <w:lang w:val="en-US"/>
        </w:rPr>
        <w:t xml:space="preserve">6.1.3. </w:t>
      </w:r>
      <w:r w:rsidR="00E65365" w:rsidRPr="00E312CD">
        <w:rPr>
          <w:b/>
          <w:i/>
          <w:sz w:val="28"/>
          <w:szCs w:val="28"/>
        </w:rPr>
        <w:t>Квалификация на магистрати</w:t>
      </w:r>
    </w:p>
    <w:p w:rsidR="00E65365" w:rsidRDefault="00B35399" w:rsidP="00E65365">
      <w:pPr>
        <w:ind w:firstLine="708"/>
        <w:jc w:val="both"/>
        <w:rPr>
          <w:rStyle w:val="a9"/>
          <w:b w:val="0"/>
          <w:sz w:val="28"/>
          <w:szCs w:val="28"/>
        </w:rPr>
      </w:pPr>
      <w:r>
        <w:rPr>
          <w:rStyle w:val="a9"/>
          <w:b w:val="0"/>
          <w:sz w:val="28"/>
          <w:szCs w:val="28"/>
        </w:rPr>
        <w:t>През 201</w:t>
      </w:r>
      <w:r w:rsidR="00C868C3">
        <w:rPr>
          <w:rStyle w:val="a9"/>
          <w:b w:val="0"/>
          <w:sz w:val="28"/>
          <w:szCs w:val="28"/>
        </w:rPr>
        <w:t>5</w:t>
      </w:r>
      <w:r w:rsidR="00E65365" w:rsidRPr="006A1014">
        <w:rPr>
          <w:rStyle w:val="a9"/>
          <w:b w:val="0"/>
          <w:sz w:val="28"/>
          <w:szCs w:val="28"/>
        </w:rPr>
        <w:t xml:space="preserve"> г. магистратите в АС – Търговище са преминали през следните обучения:</w:t>
      </w:r>
    </w:p>
    <w:p w:rsidR="00847568" w:rsidRDefault="00847568" w:rsidP="001E0A32">
      <w:pPr>
        <w:ind w:firstLine="708"/>
        <w:jc w:val="both"/>
        <w:rPr>
          <w:rStyle w:val="a9"/>
          <w:b w:val="0"/>
          <w:bCs w:val="0"/>
          <w:sz w:val="28"/>
          <w:szCs w:val="28"/>
          <w:lang w:val="en-US"/>
        </w:rPr>
      </w:pPr>
    </w:p>
    <w:tbl>
      <w:tblPr>
        <w:tblW w:w="9929" w:type="dxa"/>
        <w:jc w:val="center"/>
        <w:tblInd w:w="-20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358"/>
        <w:gridCol w:w="3571"/>
      </w:tblGrid>
      <w:tr w:rsidR="0090382C" w:rsidRPr="00F321F9" w:rsidTr="00592A66">
        <w:trPr>
          <w:jc w:val="center"/>
        </w:trPr>
        <w:tc>
          <w:tcPr>
            <w:tcW w:w="6358" w:type="dxa"/>
            <w:shd w:val="pct10" w:color="auto" w:fill="auto"/>
          </w:tcPr>
          <w:p w:rsidR="0090382C" w:rsidRPr="00F321F9" w:rsidRDefault="0090382C" w:rsidP="00592A66">
            <w:pPr>
              <w:rPr>
                <w:b/>
                <w:i/>
                <w:lang w:val="en-US"/>
              </w:rPr>
            </w:pPr>
            <w:r w:rsidRPr="00F321F9">
              <w:rPr>
                <w:b/>
                <w:i/>
              </w:rPr>
              <w:t>Тема на обучението</w:t>
            </w:r>
          </w:p>
        </w:tc>
        <w:tc>
          <w:tcPr>
            <w:tcW w:w="3571" w:type="dxa"/>
            <w:shd w:val="pct10" w:color="auto" w:fill="auto"/>
          </w:tcPr>
          <w:p w:rsidR="0090382C" w:rsidRPr="00F321F9" w:rsidRDefault="0090382C" w:rsidP="00592A66">
            <w:pPr>
              <w:rPr>
                <w:b/>
                <w:i/>
                <w:lang w:val="en-US"/>
              </w:rPr>
            </w:pPr>
            <w:r w:rsidRPr="00F321F9">
              <w:rPr>
                <w:b/>
                <w:i/>
              </w:rPr>
              <w:t>Участници (имена)</w:t>
            </w:r>
          </w:p>
        </w:tc>
      </w:tr>
      <w:tr w:rsidR="0090382C" w:rsidRPr="00F321F9" w:rsidTr="00592A66">
        <w:trPr>
          <w:jc w:val="center"/>
        </w:trPr>
        <w:tc>
          <w:tcPr>
            <w:tcW w:w="6358" w:type="dxa"/>
          </w:tcPr>
          <w:p w:rsidR="0090382C" w:rsidRPr="00D368C4" w:rsidRDefault="0090382C" w:rsidP="00592A66">
            <w:pPr>
              <w:rPr>
                <w:b/>
                <w:lang w:val="en-US"/>
              </w:rPr>
            </w:pPr>
            <w:r w:rsidRPr="00D368C4">
              <w:rPr>
                <w:b/>
              </w:rPr>
              <w:t>18 - 20.02.</w:t>
            </w:r>
            <w:r>
              <w:rPr>
                <w:b/>
              </w:rPr>
              <w:t>20</w:t>
            </w:r>
            <w:r w:rsidRPr="00D368C4">
              <w:rPr>
                <w:b/>
              </w:rPr>
              <w:t>15 г.</w:t>
            </w:r>
          </w:p>
          <w:p w:rsidR="0090382C" w:rsidRPr="00CA2996" w:rsidRDefault="0090382C" w:rsidP="00592A66">
            <w:r>
              <w:t>С</w:t>
            </w:r>
            <w:r w:rsidRPr="005814C4">
              <w:t>еминар на тема</w:t>
            </w:r>
            <w:r>
              <w:t>:</w:t>
            </w:r>
            <w:r w:rsidRPr="002D2839">
              <w:rPr>
                <w:i/>
              </w:rPr>
              <w:t>” Производства по обжалване на индивидуални адм. актове по ЗСПЗЗ. Проблеми по допустимостта и основателността на жалбите”</w:t>
            </w:r>
            <w:r>
              <w:rPr>
                <w:i/>
              </w:rPr>
              <w:t>.</w:t>
            </w:r>
          </w:p>
        </w:tc>
        <w:tc>
          <w:tcPr>
            <w:tcW w:w="3571" w:type="dxa"/>
          </w:tcPr>
          <w:p w:rsidR="0090382C" w:rsidRPr="00952FCA" w:rsidRDefault="0090382C" w:rsidP="00592A66">
            <w:r>
              <w:t>Красимира Тодорова Цветкова</w:t>
            </w:r>
          </w:p>
        </w:tc>
      </w:tr>
      <w:tr w:rsidR="0090382C" w:rsidRPr="00F321F9" w:rsidTr="00592A66">
        <w:trPr>
          <w:jc w:val="center"/>
        </w:trPr>
        <w:tc>
          <w:tcPr>
            <w:tcW w:w="6358" w:type="dxa"/>
          </w:tcPr>
          <w:p w:rsidR="0090382C" w:rsidRPr="00D368C4" w:rsidRDefault="0090382C" w:rsidP="00592A66">
            <w:pPr>
              <w:rPr>
                <w:b/>
                <w:lang w:val="en-US"/>
              </w:rPr>
            </w:pPr>
            <w:r w:rsidRPr="00D368C4">
              <w:rPr>
                <w:b/>
              </w:rPr>
              <w:t>18 - 20.02.</w:t>
            </w:r>
            <w:r>
              <w:rPr>
                <w:b/>
              </w:rPr>
              <w:t>20</w:t>
            </w:r>
            <w:r w:rsidRPr="00D368C4">
              <w:rPr>
                <w:b/>
              </w:rPr>
              <w:t>15 г.</w:t>
            </w:r>
          </w:p>
          <w:p w:rsidR="0090382C" w:rsidRPr="00CA2996" w:rsidRDefault="0090382C" w:rsidP="00592A66">
            <w:r>
              <w:t>С</w:t>
            </w:r>
            <w:r w:rsidRPr="005814C4">
              <w:t>еминар на тема</w:t>
            </w:r>
            <w:r>
              <w:t>:</w:t>
            </w:r>
            <w:r w:rsidRPr="002D2839">
              <w:rPr>
                <w:i/>
              </w:rPr>
              <w:t>” Производства по обжалване на индивидуални адм. актове по ЗСПЗЗ. Проблеми по допустимостта и основателността на жалбите”</w:t>
            </w:r>
            <w:r>
              <w:rPr>
                <w:i/>
              </w:rPr>
              <w:t>.</w:t>
            </w:r>
          </w:p>
        </w:tc>
        <w:tc>
          <w:tcPr>
            <w:tcW w:w="3571" w:type="dxa"/>
          </w:tcPr>
          <w:p w:rsidR="0090382C" w:rsidRPr="00952FCA" w:rsidRDefault="0090382C" w:rsidP="00592A66">
            <w:r w:rsidRPr="00C6650B">
              <w:t>Албена Стефанова Панайотова</w:t>
            </w:r>
          </w:p>
        </w:tc>
      </w:tr>
      <w:tr w:rsidR="0090382C" w:rsidRPr="00F321F9" w:rsidTr="00592A66">
        <w:trPr>
          <w:jc w:val="center"/>
        </w:trPr>
        <w:tc>
          <w:tcPr>
            <w:tcW w:w="6358" w:type="dxa"/>
          </w:tcPr>
          <w:p w:rsidR="0090382C" w:rsidRPr="00D368C4" w:rsidRDefault="0090382C" w:rsidP="00592A66">
            <w:pPr>
              <w:rPr>
                <w:b/>
                <w:lang w:val="en-US"/>
              </w:rPr>
            </w:pPr>
            <w:r w:rsidRPr="00D368C4">
              <w:rPr>
                <w:b/>
              </w:rPr>
              <w:t>09-11.03.</w:t>
            </w:r>
            <w:r>
              <w:rPr>
                <w:b/>
              </w:rPr>
              <w:t>20</w:t>
            </w:r>
            <w:r w:rsidRPr="00D368C4">
              <w:rPr>
                <w:b/>
              </w:rPr>
              <w:t>15 г.</w:t>
            </w:r>
          </w:p>
          <w:p w:rsidR="0090382C" w:rsidRPr="00D368C4" w:rsidRDefault="0090382C" w:rsidP="00592A66">
            <w:pPr>
              <w:rPr>
                <w:lang w:val="en-US"/>
              </w:rPr>
            </w:pPr>
            <w:r w:rsidRPr="002D2839">
              <w:rPr>
                <w:i/>
              </w:rPr>
              <w:t>”Специализирано обучение по административно-</w:t>
            </w:r>
            <w:r w:rsidRPr="002D2839">
              <w:rPr>
                <w:i/>
              </w:rPr>
              <w:lastRenderedPageBreak/>
              <w:t>наказателно право”</w:t>
            </w:r>
          </w:p>
        </w:tc>
        <w:tc>
          <w:tcPr>
            <w:tcW w:w="3571" w:type="dxa"/>
          </w:tcPr>
          <w:p w:rsidR="0090382C" w:rsidRPr="00952FCA" w:rsidRDefault="0090382C" w:rsidP="00592A66">
            <w:r w:rsidRPr="00C6650B">
              <w:lastRenderedPageBreak/>
              <w:t>Иванка Пенева Иванова</w:t>
            </w:r>
          </w:p>
        </w:tc>
      </w:tr>
      <w:tr w:rsidR="0090382C" w:rsidRPr="00F321F9" w:rsidTr="00592A66">
        <w:trPr>
          <w:jc w:val="center"/>
        </w:trPr>
        <w:tc>
          <w:tcPr>
            <w:tcW w:w="6358" w:type="dxa"/>
          </w:tcPr>
          <w:p w:rsidR="0090382C" w:rsidRPr="00D368C4" w:rsidRDefault="0090382C" w:rsidP="00592A66">
            <w:pPr>
              <w:rPr>
                <w:b/>
                <w:lang w:val="en-US"/>
              </w:rPr>
            </w:pPr>
            <w:r>
              <w:rPr>
                <w:b/>
              </w:rPr>
              <w:lastRenderedPageBreak/>
              <w:t>11-13</w:t>
            </w:r>
            <w:r w:rsidRPr="00D368C4">
              <w:rPr>
                <w:b/>
              </w:rPr>
              <w:t>.03.</w:t>
            </w:r>
            <w:r>
              <w:rPr>
                <w:b/>
              </w:rPr>
              <w:t>20</w:t>
            </w:r>
            <w:r w:rsidRPr="00D368C4">
              <w:rPr>
                <w:b/>
              </w:rPr>
              <w:t>15 г.</w:t>
            </w:r>
          </w:p>
          <w:p w:rsidR="0090382C" w:rsidRPr="00D368C4" w:rsidRDefault="0090382C" w:rsidP="00592A66">
            <w:pPr>
              <w:rPr>
                <w:lang w:val="en-US"/>
              </w:rPr>
            </w:pPr>
            <w:r>
              <w:t>С</w:t>
            </w:r>
            <w:r w:rsidRPr="005814C4">
              <w:t>еминар на тема</w:t>
            </w:r>
            <w:r>
              <w:t xml:space="preserve">: </w:t>
            </w:r>
            <w:r w:rsidRPr="002D2839">
              <w:rPr>
                <w:i/>
              </w:rPr>
              <w:t>”</w:t>
            </w:r>
            <w:r>
              <w:rPr>
                <w:i/>
              </w:rPr>
              <w:t>Съдебен контрол върху  решенията на ТЕЛК /НЕЛК/. Административни спорове</w:t>
            </w:r>
            <w:r w:rsidRPr="002D2839">
              <w:rPr>
                <w:i/>
              </w:rPr>
              <w:t>”</w:t>
            </w:r>
            <w:r>
              <w:rPr>
                <w:i/>
              </w:rPr>
              <w:t>.</w:t>
            </w:r>
          </w:p>
        </w:tc>
        <w:tc>
          <w:tcPr>
            <w:tcW w:w="3571" w:type="dxa"/>
          </w:tcPr>
          <w:p w:rsidR="0090382C" w:rsidRPr="00952FCA" w:rsidRDefault="0090382C" w:rsidP="00592A66">
            <w:r>
              <w:t>Красимира Тодорова Цветкова</w:t>
            </w:r>
          </w:p>
        </w:tc>
      </w:tr>
      <w:tr w:rsidR="0090382C" w:rsidRPr="00F321F9" w:rsidTr="00592A66">
        <w:trPr>
          <w:jc w:val="center"/>
        </w:trPr>
        <w:tc>
          <w:tcPr>
            <w:tcW w:w="6358" w:type="dxa"/>
          </w:tcPr>
          <w:p w:rsidR="0090382C" w:rsidRPr="00D368C4" w:rsidRDefault="0090382C" w:rsidP="00592A66">
            <w:pPr>
              <w:rPr>
                <w:b/>
                <w:lang w:val="en-US"/>
              </w:rPr>
            </w:pPr>
            <w:r>
              <w:rPr>
                <w:b/>
              </w:rPr>
              <w:t>22-24.05</w:t>
            </w:r>
            <w:r w:rsidRPr="00D368C4">
              <w:rPr>
                <w:b/>
              </w:rPr>
              <w:t>.</w:t>
            </w:r>
            <w:r>
              <w:rPr>
                <w:b/>
              </w:rPr>
              <w:t>20</w:t>
            </w:r>
            <w:r w:rsidRPr="00D368C4">
              <w:rPr>
                <w:b/>
              </w:rPr>
              <w:t>15 г.</w:t>
            </w:r>
          </w:p>
          <w:p w:rsidR="0090382C" w:rsidRPr="00D368C4" w:rsidRDefault="0090382C" w:rsidP="00592A66">
            <w:pPr>
              <w:rPr>
                <w:lang w:val="en-US"/>
              </w:rPr>
            </w:pPr>
            <w:r>
              <w:t>С</w:t>
            </w:r>
            <w:r w:rsidRPr="005814C4">
              <w:t>еминар на тема</w:t>
            </w:r>
            <w:r>
              <w:t xml:space="preserve">: </w:t>
            </w:r>
            <w:r w:rsidRPr="002D2839">
              <w:rPr>
                <w:i/>
              </w:rPr>
              <w:t>”</w:t>
            </w:r>
            <w:r>
              <w:rPr>
                <w:i/>
              </w:rPr>
              <w:t>Повишаване на компетентността на съдебните служители – статистици в органите на съдебната власт и на членовете на КПКИТС и КАОСНОСВ”</w:t>
            </w:r>
          </w:p>
        </w:tc>
        <w:tc>
          <w:tcPr>
            <w:tcW w:w="3571" w:type="dxa"/>
          </w:tcPr>
          <w:p w:rsidR="0090382C" w:rsidRPr="00952FCA" w:rsidRDefault="0090382C" w:rsidP="00592A66">
            <w:r>
              <w:t>Красимира Тодорова Цветкова</w:t>
            </w:r>
          </w:p>
        </w:tc>
      </w:tr>
      <w:tr w:rsidR="0090382C" w:rsidRPr="00F321F9" w:rsidTr="00592A66">
        <w:trPr>
          <w:jc w:val="center"/>
        </w:trPr>
        <w:tc>
          <w:tcPr>
            <w:tcW w:w="6358" w:type="dxa"/>
          </w:tcPr>
          <w:p w:rsidR="0090382C" w:rsidRPr="00D368C4" w:rsidRDefault="0090382C" w:rsidP="00592A66">
            <w:pPr>
              <w:rPr>
                <w:b/>
                <w:lang w:val="en-US"/>
              </w:rPr>
            </w:pPr>
            <w:r>
              <w:rPr>
                <w:b/>
              </w:rPr>
              <w:t>26-29.05</w:t>
            </w:r>
            <w:r w:rsidRPr="00D368C4">
              <w:rPr>
                <w:b/>
              </w:rPr>
              <w:t>.</w:t>
            </w:r>
            <w:r>
              <w:rPr>
                <w:b/>
              </w:rPr>
              <w:t>20</w:t>
            </w:r>
            <w:r w:rsidRPr="00D368C4">
              <w:rPr>
                <w:b/>
              </w:rPr>
              <w:t>15 г.</w:t>
            </w:r>
          </w:p>
          <w:p w:rsidR="0090382C" w:rsidRPr="00D368C4" w:rsidRDefault="0090382C" w:rsidP="00592A66">
            <w:pPr>
              <w:rPr>
                <w:lang w:val="en-US"/>
              </w:rPr>
            </w:pPr>
            <w:r>
              <w:t>С</w:t>
            </w:r>
            <w:r w:rsidRPr="005814C4">
              <w:t>еминар на тема</w:t>
            </w:r>
            <w:r>
              <w:t xml:space="preserve">: </w:t>
            </w:r>
            <w:r w:rsidRPr="002D2839">
              <w:rPr>
                <w:i/>
              </w:rPr>
              <w:t>”</w:t>
            </w:r>
            <w:r>
              <w:rPr>
                <w:i/>
              </w:rPr>
              <w:t>Развитие на управленска компетентност. Усъвършенстване на уменията за комуникация и работа в екип”.</w:t>
            </w:r>
          </w:p>
        </w:tc>
        <w:tc>
          <w:tcPr>
            <w:tcW w:w="3571" w:type="dxa"/>
          </w:tcPr>
          <w:p w:rsidR="0090382C" w:rsidRPr="00952FCA" w:rsidRDefault="0090382C" w:rsidP="00592A66">
            <w:r>
              <w:t>Красимира Тодорова Цветкова</w:t>
            </w:r>
          </w:p>
        </w:tc>
      </w:tr>
      <w:tr w:rsidR="0090382C" w:rsidRPr="00F321F9" w:rsidTr="00592A66">
        <w:trPr>
          <w:jc w:val="center"/>
        </w:trPr>
        <w:tc>
          <w:tcPr>
            <w:tcW w:w="6358" w:type="dxa"/>
          </w:tcPr>
          <w:p w:rsidR="0090382C" w:rsidRPr="005D50AD" w:rsidRDefault="0090382C" w:rsidP="00592A66">
            <w:pPr>
              <w:rPr>
                <w:b/>
                <w:lang w:val="en-US"/>
              </w:rPr>
            </w:pPr>
            <w:r w:rsidRPr="005D50AD">
              <w:rPr>
                <w:b/>
              </w:rPr>
              <w:t>01.-03.06.</w:t>
            </w:r>
            <w:r>
              <w:rPr>
                <w:b/>
              </w:rPr>
              <w:t>20</w:t>
            </w:r>
            <w:r w:rsidRPr="005D50AD">
              <w:rPr>
                <w:b/>
              </w:rPr>
              <w:t>15 г.</w:t>
            </w:r>
          </w:p>
          <w:p w:rsidR="0090382C" w:rsidRPr="005D50AD" w:rsidRDefault="0090382C" w:rsidP="00592A66">
            <w:pPr>
              <w:rPr>
                <w:lang w:val="en-US"/>
              </w:rPr>
            </w:pPr>
            <w:r>
              <w:t>С</w:t>
            </w:r>
            <w:r w:rsidRPr="005814C4">
              <w:t>еминар на тема</w:t>
            </w:r>
            <w:r>
              <w:t>:</w:t>
            </w:r>
            <w:r w:rsidRPr="002D2839">
              <w:rPr>
                <w:i/>
              </w:rPr>
              <w:t>” Стратегическо планиране и бюджетно финансиране в съдебната система” код БР-2/9, проект ОПАК, договор К14-24-1/24.07.2014 г.</w:t>
            </w:r>
          </w:p>
        </w:tc>
        <w:tc>
          <w:tcPr>
            <w:tcW w:w="3571" w:type="dxa"/>
          </w:tcPr>
          <w:p w:rsidR="0090382C" w:rsidRPr="00952FCA" w:rsidRDefault="0090382C" w:rsidP="00592A66">
            <w:r w:rsidRPr="00C6650B">
              <w:t>Милчо Димитров Михайлов</w:t>
            </w:r>
          </w:p>
        </w:tc>
      </w:tr>
      <w:tr w:rsidR="0090382C" w:rsidRPr="00F321F9" w:rsidTr="00592A66">
        <w:trPr>
          <w:jc w:val="center"/>
        </w:trPr>
        <w:tc>
          <w:tcPr>
            <w:tcW w:w="6358" w:type="dxa"/>
          </w:tcPr>
          <w:p w:rsidR="0090382C" w:rsidRPr="00827257" w:rsidRDefault="0090382C" w:rsidP="00592A66">
            <w:pPr>
              <w:rPr>
                <w:b/>
              </w:rPr>
            </w:pPr>
            <w:r w:rsidRPr="00827257">
              <w:rPr>
                <w:b/>
              </w:rPr>
              <w:t>31.05-03.06.</w:t>
            </w:r>
            <w:r>
              <w:rPr>
                <w:b/>
              </w:rPr>
              <w:t>20</w:t>
            </w:r>
            <w:r w:rsidRPr="00827257">
              <w:rPr>
                <w:b/>
              </w:rPr>
              <w:t>15 г.</w:t>
            </w:r>
          </w:p>
          <w:p w:rsidR="0090382C" w:rsidRPr="00CA2996" w:rsidRDefault="0090382C" w:rsidP="00592A66">
            <w:r>
              <w:t>С</w:t>
            </w:r>
            <w:r w:rsidRPr="005814C4">
              <w:t>еминар на тема</w:t>
            </w:r>
            <w:r>
              <w:t xml:space="preserve">: </w:t>
            </w:r>
            <w:r w:rsidR="00AD2AFF" w:rsidRPr="00827257">
              <w:rPr>
                <w:i/>
              </w:rPr>
              <w:fldChar w:fldCharType="begin"/>
            </w:r>
            <w:r w:rsidRPr="00827257">
              <w:rPr>
                <w:i/>
              </w:rPr>
              <w:instrText xml:space="preserve"> MERGEFIELD Темаиме_на_събитието </w:instrText>
            </w:r>
            <w:r w:rsidR="00AD2AFF" w:rsidRPr="00827257">
              <w:rPr>
                <w:i/>
              </w:rPr>
              <w:fldChar w:fldCharType="separate"/>
            </w:r>
            <w:r w:rsidRPr="00827257">
              <w:rPr>
                <w:i/>
                <w:noProof/>
              </w:rPr>
              <w:t>"Обща селскостопанска политика на ЕС: регламенти във връзка с финансовото субсидиране, националното законодателство. Практика."</w:t>
            </w:r>
            <w:r w:rsidR="00AD2AFF" w:rsidRPr="00827257">
              <w:rPr>
                <w:i/>
              </w:rPr>
              <w:fldChar w:fldCharType="end"/>
            </w:r>
          </w:p>
        </w:tc>
        <w:tc>
          <w:tcPr>
            <w:tcW w:w="3571" w:type="dxa"/>
          </w:tcPr>
          <w:p w:rsidR="0090382C" w:rsidRPr="00952FCA" w:rsidRDefault="0090382C" w:rsidP="00592A66">
            <w:r w:rsidRPr="00C6650B">
              <w:t>Иванка Пенева Иванова</w:t>
            </w:r>
          </w:p>
        </w:tc>
      </w:tr>
      <w:tr w:rsidR="0090382C" w:rsidRPr="00F321F9" w:rsidTr="00592A66">
        <w:trPr>
          <w:jc w:val="center"/>
        </w:trPr>
        <w:tc>
          <w:tcPr>
            <w:tcW w:w="6358" w:type="dxa"/>
          </w:tcPr>
          <w:p w:rsidR="0090382C" w:rsidRPr="00827257" w:rsidRDefault="0090382C" w:rsidP="00592A66">
            <w:pPr>
              <w:rPr>
                <w:b/>
              </w:rPr>
            </w:pPr>
            <w:r w:rsidRPr="00827257">
              <w:rPr>
                <w:b/>
              </w:rPr>
              <w:t>11</w:t>
            </w:r>
            <w:r>
              <w:rPr>
                <w:b/>
              </w:rPr>
              <w:t>-12</w:t>
            </w:r>
            <w:r w:rsidRPr="00827257">
              <w:rPr>
                <w:b/>
              </w:rPr>
              <w:t>.06.2015 г.</w:t>
            </w:r>
          </w:p>
          <w:p w:rsidR="0090382C" w:rsidRPr="00CA2996" w:rsidRDefault="0090382C" w:rsidP="00592A66">
            <w:r>
              <w:t>С</w:t>
            </w:r>
            <w:r w:rsidRPr="005814C4">
              <w:t>еминар на тема</w:t>
            </w:r>
            <w:r>
              <w:t>:</w:t>
            </w:r>
            <w:r w:rsidRPr="002D2839">
              <w:rPr>
                <w:i/>
              </w:rPr>
              <w:t xml:space="preserve"> „Съдебни производства по Изборния Кодекс”</w:t>
            </w:r>
            <w:r>
              <w:rPr>
                <w:i/>
              </w:rPr>
              <w:t>.</w:t>
            </w:r>
          </w:p>
        </w:tc>
        <w:tc>
          <w:tcPr>
            <w:tcW w:w="3571" w:type="dxa"/>
          </w:tcPr>
          <w:p w:rsidR="0090382C" w:rsidRPr="00952FCA" w:rsidRDefault="0090382C" w:rsidP="00592A66">
            <w:r>
              <w:t>Красимира Тодорова Цветкова</w:t>
            </w:r>
          </w:p>
        </w:tc>
      </w:tr>
      <w:tr w:rsidR="0090382C" w:rsidRPr="00F321F9" w:rsidTr="00592A66">
        <w:trPr>
          <w:jc w:val="center"/>
        </w:trPr>
        <w:tc>
          <w:tcPr>
            <w:tcW w:w="6358" w:type="dxa"/>
          </w:tcPr>
          <w:p w:rsidR="0090382C" w:rsidRPr="00827257" w:rsidRDefault="0090382C" w:rsidP="00592A66">
            <w:pPr>
              <w:rPr>
                <w:b/>
              </w:rPr>
            </w:pPr>
            <w:r w:rsidRPr="00827257">
              <w:rPr>
                <w:b/>
              </w:rPr>
              <w:t>11</w:t>
            </w:r>
            <w:r>
              <w:rPr>
                <w:b/>
              </w:rPr>
              <w:t>-12</w:t>
            </w:r>
            <w:r w:rsidRPr="00827257">
              <w:rPr>
                <w:b/>
              </w:rPr>
              <w:t>.06.2015 г.</w:t>
            </w:r>
          </w:p>
          <w:p w:rsidR="0090382C" w:rsidRPr="00CA2996" w:rsidRDefault="0090382C" w:rsidP="00592A66">
            <w:r>
              <w:t>С</w:t>
            </w:r>
            <w:r w:rsidRPr="005814C4">
              <w:t>еминар на тема</w:t>
            </w:r>
            <w:r>
              <w:t>:</w:t>
            </w:r>
            <w:r w:rsidRPr="002D2839">
              <w:rPr>
                <w:i/>
              </w:rPr>
              <w:t xml:space="preserve"> „Съдебни производства по Изборния Кодекс”</w:t>
            </w:r>
            <w:r>
              <w:rPr>
                <w:i/>
              </w:rPr>
              <w:t>.</w:t>
            </w:r>
          </w:p>
        </w:tc>
        <w:tc>
          <w:tcPr>
            <w:tcW w:w="3571" w:type="dxa"/>
          </w:tcPr>
          <w:p w:rsidR="0090382C" w:rsidRPr="00952FCA" w:rsidRDefault="0090382C" w:rsidP="00592A66">
            <w:r w:rsidRPr="00C6650B">
              <w:t>Албена Стефанова Панайотова</w:t>
            </w:r>
          </w:p>
        </w:tc>
      </w:tr>
      <w:tr w:rsidR="0090382C" w:rsidRPr="00F321F9" w:rsidTr="00592A66">
        <w:trPr>
          <w:jc w:val="center"/>
        </w:trPr>
        <w:tc>
          <w:tcPr>
            <w:tcW w:w="6358" w:type="dxa"/>
          </w:tcPr>
          <w:p w:rsidR="0090382C" w:rsidRPr="00827257" w:rsidRDefault="0090382C" w:rsidP="00592A66">
            <w:pPr>
              <w:rPr>
                <w:b/>
              </w:rPr>
            </w:pPr>
            <w:r w:rsidRPr="00827257">
              <w:rPr>
                <w:b/>
              </w:rPr>
              <w:t>11</w:t>
            </w:r>
            <w:r>
              <w:rPr>
                <w:b/>
              </w:rPr>
              <w:t>-12</w:t>
            </w:r>
            <w:r w:rsidRPr="00827257">
              <w:rPr>
                <w:b/>
              </w:rPr>
              <w:t>.06.2015 г.</w:t>
            </w:r>
          </w:p>
          <w:p w:rsidR="0090382C" w:rsidRPr="00CA2996" w:rsidRDefault="0090382C" w:rsidP="00592A66">
            <w:r>
              <w:t>С</w:t>
            </w:r>
            <w:r w:rsidRPr="005814C4">
              <w:t>еминар на тема</w:t>
            </w:r>
            <w:r>
              <w:t>:</w:t>
            </w:r>
            <w:r w:rsidRPr="002D2839">
              <w:rPr>
                <w:i/>
              </w:rPr>
              <w:t xml:space="preserve"> „Съдебни производства по Изборния Кодекс”</w:t>
            </w:r>
            <w:r>
              <w:rPr>
                <w:i/>
              </w:rPr>
              <w:t>.</w:t>
            </w:r>
          </w:p>
        </w:tc>
        <w:tc>
          <w:tcPr>
            <w:tcW w:w="3571" w:type="dxa"/>
          </w:tcPr>
          <w:p w:rsidR="0090382C" w:rsidRPr="00952FCA" w:rsidRDefault="0090382C" w:rsidP="00592A66">
            <w:r w:rsidRPr="00C6650B">
              <w:t>Милчо Димитров Михайлов</w:t>
            </w:r>
          </w:p>
        </w:tc>
      </w:tr>
      <w:tr w:rsidR="0090382C" w:rsidRPr="00F321F9" w:rsidTr="00592A66">
        <w:trPr>
          <w:jc w:val="center"/>
        </w:trPr>
        <w:tc>
          <w:tcPr>
            <w:tcW w:w="6358" w:type="dxa"/>
          </w:tcPr>
          <w:p w:rsidR="0090382C" w:rsidRPr="00827257" w:rsidRDefault="0090382C" w:rsidP="00592A66">
            <w:pPr>
              <w:rPr>
                <w:b/>
              </w:rPr>
            </w:pPr>
            <w:r w:rsidRPr="00827257">
              <w:rPr>
                <w:b/>
              </w:rPr>
              <w:t>11</w:t>
            </w:r>
            <w:r>
              <w:rPr>
                <w:b/>
              </w:rPr>
              <w:t>-12</w:t>
            </w:r>
            <w:r w:rsidRPr="00827257">
              <w:rPr>
                <w:b/>
              </w:rPr>
              <w:t>.06.2015 г.</w:t>
            </w:r>
          </w:p>
          <w:p w:rsidR="0090382C" w:rsidRPr="00CA2996" w:rsidRDefault="0090382C" w:rsidP="00592A66">
            <w:r>
              <w:t>С</w:t>
            </w:r>
            <w:r w:rsidRPr="005814C4">
              <w:t>еминар на тема</w:t>
            </w:r>
            <w:r>
              <w:t>:</w:t>
            </w:r>
            <w:r w:rsidRPr="002D2839">
              <w:rPr>
                <w:i/>
              </w:rPr>
              <w:t xml:space="preserve"> „Съдебни производства по Изборния Кодекс”</w:t>
            </w:r>
            <w:r>
              <w:rPr>
                <w:i/>
              </w:rPr>
              <w:t>.</w:t>
            </w:r>
          </w:p>
        </w:tc>
        <w:tc>
          <w:tcPr>
            <w:tcW w:w="3571" w:type="dxa"/>
          </w:tcPr>
          <w:p w:rsidR="0090382C" w:rsidRPr="00952FCA" w:rsidRDefault="0090382C" w:rsidP="00592A66">
            <w:r w:rsidRPr="00C6650B">
              <w:t>Иванка Пенева Иванова</w:t>
            </w:r>
          </w:p>
        </w:tc>
      </w:tr>
      <w:tr w:rsidR="0090382C" w:rsidRPr="00F321F9" w:rsidTr="00592A66">
        <w:trPr>
          <w:jc w:val="center"/>
        </w:trPr>
        <w:tc>
          <w:tcPr>
            <w:tcW w:w="6358" w:type="dxa"/>
          </w:tcPr>
          <w:p w:rsidR="0090382C" w:rsidRPr="0094531D" w:rsidRDefault="0090382C" w:rsidP="00592A66">
            <w:pPr>
              <w:rPr>
                <w:b/>
              </w:rPr>
            </w:pPr>
            <w:r w:rsidRPr="0094531D">
              <w:rPr>
                <w:b/>
              </w:rPr>
              <w:t>15.06.2015 г.</w:t>
            </w:r>
          </w:p>
          <w:p w:rsidR="0090382C" w:rsidRPr="00CA2996" w:rsidRDefault="0090382C" w:rsidP="00592A66">
            <w:r>
              <w:t>С</w:t>
            </w:r>
            <w:r w:rsidRPr="005814C4">
              <w:t>еминар на тема</w:t>
            </w:r>
            <w:r>
              <w:t xml:space="preserve">: </w:t>
            </w:r>
            <w:r w:rsidRPr="002D2839">
              <w:rPr>
                <w:i/>
              </w:rPr>
              <w:t>”Националният съдия и правото на ЕС”</w:t>
            </w:r>
            <w:r>
              <w:rPr>
                <w:i/>
              </w:rPr>
              <w:t>.</w:t>
            </w:r>
          </w:p>
        </w:tc>
        <w:tc>
          <w:tcPr>
            <w:tcW w:w="3571" w:type="dxa"/>
          </w:tcPr>
          <w:p w:rsidR="0090382C" w:rsidRPr="00952FCA" w:rsidRDefault="0090382C" w:rsidP="00592A66">
            <w:r>
              <w:t>Красимира Тодорова Цветкова</w:t>
            </w:r>
          </w:p>
        </w:tc>
      </w:tr>
      <w:tr w:rsidR="0090382C" w:rsidRPr="00F321F9" w:rsidTr="00592A66">
        <w:trPr>
          <w:jc w:val="center"/>
        </w:trPr>
        <w:tc>
          <w:tcPr>
            <w:tcW w:w="6358" w:type="dxa"/>
          </w:tcPr>
          <w:p w:rsidR="0090382C" w:rsidRPr="0094531D" w:rsidRDefault="0090382C" w:rsidP="00592A66">
            <w:pPr>
              <w:rPr>
                <w:b/>
              </w:rPr>
            </w:pPr>
            <w:r w:rsidRPr="0094531D">
              <w:rPr>
                <w:b/>
              </w:rPr>
              <w:t>15.06.2015 г.</w:t>
            </w:r>
          </w:p>
          <w:p w:rsidR="0090382C" w:rsidRPr="00CA2996" w:rsidRDefault="0090382C" w:rsidP="00592A66">
            <w:r>
              <w:t>С</w:t>
            </w:r>
            <w:r w:rsidRPr="005814C4">
              <w:t>еминар на тема</w:t>
            </w:r>
            <w:r>
              <w:t xml:space="preserve">: </w:t>
            </w:r>
            <w:r w:rsidRPr="002D2839">
              <w:rPr>
                <w:i/>
              </w:rPr>
              <w:t>”Националният съдия и правото на ЕС”</w:t>
            </w:r>
            <w:r>
              <w:rPr>
                <w:i/>
              </w:rPr>
              <w:t>.</w:t>
            </w:r>
          </w:p>
        </w:tc>
        <w:tc>
          <w:tcPr>
            <w:tcW w:w="3571" w:type="dxa"/>
          </w:tcPr>
          <w:p w:rsidR="0090382C" w:rsidRPr="00952FCA" w:rsidRDefault="0090382C" w:rsidP="00592A66">
            <w:r w:rsidRPr="00C6650B">
              <w:t>Иванка Пенева Иванова</w:t>
            </w:r>
          </w:p>
        </w:tc>
      </w:tr>
      <w:tr w:rsidR="0090382C" w:rsidRPr="00F321F9" w:rsidTr="00592A66">
        <w:trPr>
          <w:jc w:val="center"/>
        </w:trPr>
        <w:tc>
          <w:tcPr>
            <w:tcW w:w="6358" w:type="dxa"/>
          </w:tcPr>
          <w:p w:rsidR="0090382C" w:rsidRPr="0094531D" w:rsidRDefault="0090382C" w:rsidP="00592A66">
            <w:pPr>
              <w:rPr>
                <w:b/>
              </w:rPr>
            </w:pPr>
            <w:r w:rsidRPr="0094531D">
              <w:rPr>
                <w:b/>
              </w:rPr>
              <w:t>15.06.2015 г.</w:t>
            </w:r>
          </w:p>
          <w:p w:rsidR="0090382C" w:rsidRPr="00CA2996" w:rsidRDefault="0090382C" w:rsidP="00592A66">
            <w:r>
              <w:t>С</w:t>
            </w:r>
            <w:r w:rsidRPr="005814C4">
              <w:t>еминар на тема</w:t>
            </w:r>
            <w:r>
              <w:t xml:space="preserve">: </w:t>
            </w:r>
            <w:r w:rsidRPr="002D2839">
              <w:rPr>
                <w:i/>
              </w:rPr>
              <w:t>”Националният съдия и правото на ЕС”</w:t>
            </w:r>
            <w:r>
              <w:rPr>
                <w:i/>
              </w:rPr>
              <w:t>.</w:t>
            </w:r>
          </w:p>
        </w:tc>
        <w:tc>
          <w:tcPr>
            <w:tcW w:w="3571" w:type="dxa"/>
          </w:tcPr>
          <w:p w:rsidR="0090382C" w:rsidRPr="00952FCA" w:rsidRDefault="0090382C" w:rsidP="00592A66">
            <w:r w:rsidRPr="00C6650B">
              <w:t>Албена Стефанова Панайотова</w:t>
            </w:r>
          </w:p>
        </w:tc>
      </w:tr>
      <w:tr w:rsidR="0090382C" w:rsidRPr="00F321F9" w:rsidTr="00592A66">
        <w:trPr>
          <w:jc w:val="center"/>
        </w:trPr>
        <w:tc>
          <w:tcPr>
            <w:tcW w:w="6358" w:type="dxa"/>
          </w:tcPr>
          <w:p w:rsidR="0090382C" w:rsidRPr="0094531D" w:rsidRDefault="0090382C" w:rsidP="00592A66">
            <w:pPr>
              <w:rPr>
                <w:b/>
              </w:rPr>
            </w:pPr>
            <w:r>
              <w:rPr>
                <w:b/>
              </w:rPr>
              <w:t>25-27</w:t>
            </w:r>
            <w:r w:rsidRPr="0094531D">
              <w:rPr>
                <w:b/>
              </w:rPr>
              <w:t>.06.2015 г.</w:t>
            </w:r>
          </w:p>
          <w:p w:rsidR="0090382C" w:rsidRPr="00CA2996" w:rsidRDefault="0090382C" w:rsidP="00592A66">
            <w:r>
              <w:t>С</w:t>
            </w:r>
            <w:r w:rsidRPr="005814C4">
              <w:t>еминар на тема</w:t>
            </w:r>
            <w:r>
              <w:t xml:space="preserve">: </w:t>
            </w:r>
            <w:r w:rsidRPr="002D2839">
              <w:rPr>
                <w:i/>
              </w:rPr>
              <w:t>”</w:t>
            </w:r>
            <w:r>
              <w:rPr>
                <w:i/>
              </w:rPr>
              <w:t>ЗКИР-последни изменения, ЗУТ – ПУП, видове, изменения, заинтересовани лица. Незаконни строежи</w:t>
            </w:r>
            <w:r w:rsidRPr="002D2839">
              <w:rPr>
                <w:i/>
              </w:rPr>
              <w:t>”</w:t>
            </w:r>
            <w:r>
              <w:rPr>
                <w:i/>
              </w:rPr>
              <w:t>.</w:t>
            </w:r>
          </w:p>
        </w:tc>
        <w:tc>
          <w:tcPr>
            <w:tcW w:w="3571" w:type="dxa"/>
          </w:tcPr>
          <w:p w:rsidR="0090382C" w:rsidRPr="00952FCA" w:rsidRDefault="0090382C" w:rsidP="00592A66">
            <w:r>
              <w:t>Красимира Тодорова Цветкова</w:t>
            </w:r>
          </w:p>
        </w:tc>
      </w:tr>
      <w:tr w:rsidR="0090382C" w:rsidRPr="00F321F9" w:rsidTr="00592A66">
        <w:trPr>
          <w:jc w:val="center"/>
        </w:trPr>
        <w:tc>
          <w:tcPr>
            <w:tcW w:w="6358" w:type="dxa"/>
          </w:tcPr>
          <w:p w:rsidR="0090382C" w:rsidRPr="0094531D" w:rsidRDefault="0090382C" w:rsidP="00592A66">
            <w:pPr>
              <w:rPr>
                <w:b/>
              </w:rPr>
            </w:pPr>
            <w:r>
              <w:rPr>
                <w:b/>
              </w:rPr>
              <w:t>27-30.09</w:t>
            </w:r>
            <w:r w:rsidRPr="0094531D">
              <w:rPr>
                <w:b/>
              </w:rPr>
              <w:t>.2015 г.</w:t>
            </w:r>
          </w:p>
          <w:p w:rsidR="0090382C" w:rsidRPr="00CA2996" w:rsidRDefault="0090382C" w:rsidP="00B10818">
            <w:r>
              <w:t>С</w:t>
            </w:r>
            <w:r w:rsidRPr="005814C4">
              <w:t>еминар на тема</w:t>
            </w:r>
            <w:r>
              <w:t xml:space="preserve">: </w:t>
            </w:r>
            <w:r w:rsidRPr="002D2839">
              <w:rPr>
                <w:i/>
              </w:rPr>
              <w:t>”</w:t>
            </w:r>
            <w:r w:rsidR="00B10818">
              <w:rPr>
                <w:i/>
              </w:rPr>
              <w:t xml:space="preserve">Развитие на управленска компетентност. Усъвършенстване на уменията за комуникация и работа в екип. Правила на общуване и </w:t>
            </w:r>
            <w:r w:rsidR="00B10818">
              <w:rPr>
                <w:i/>
              </w:rPr>
              <w:lastRenderedPageBreak/>
              <w:t>етикет</w:t>
            </w:r>
            <w:r w:rsidRPr="002D2839">
              <w:rPr>
                <w:i/>
              </w:rPr>
              <w:t>”</w:t>
            </w:r>
            <w:r>
              <w:rPr>
                <w:i/>
              </w:rPr>
              <w:t>.</w:t>
            </w:r>
          </w:p>
        </w:tc>
        <w:tc>
          <w:tcPr>
            <w:tcW w:w="3571" w:type="dxa"/>
          </w:tcPr>
          <w:p w:rsidR="0090382C" w:rsidRPr="00952FCA" w:rsidRDefault="0090382C" w:rsidP="00592A66">
            <w:r>
              <w:lastRenderedPageBreak/>
              <w:t>Красимира Тодорова Цветкова</w:t>
            </w:r>
          </w:p>
        </w:tc>
      </w:tr>
      <w:tr w:rsidR="0090382C" w:rsidRPr="00F321F9" w:rsidTr="00592A66">
        <w:trPr>
          <w:jc w:val="center"/>
        </w:trPr>
        <w:tc>
          <w:tcPr>
            <w:tcW w:w="6358" w:type="dxa"/>
          </w:tcPr>
          <w:p w:rsidR="0090382C" w:rsidRPr="00B558DC" w:rsidRDefault="0090382C" w:rsidP="00592A66">
            <w:pPr>
              <w:rPr>
                <w:b/>
              </w:rPr>
            </w:pPr>
            <w:r>
              <w:rPr>
                <w:b/>
              </w:rPr>
              <w:lastRenderedPageBreak/>
              <w:t>08-10</w:t>
            </w:r>
            <w:r w:rsidRPr="00B558DC">
              <w:rPr>
                <w:b/>
              </w:rPr>
              <w:t>.10.2015 г.</w:t>
            </w:r>
          </w:p>
          <w:p w:rsidR="0090382C" w:rsidRPr="00CA2996" w:rsidRDefault="0090382C" w:rsidP="00592A66">
            <w:r>
              <w:t>С</w:t>
            </w:r>
            <w:r w:rsidRPr="005814C4">
              <w:t>еминар на тема</w:t>
            </w:r>
            <w:r>
              <w:t xml:space="preserve">: </w:t>
            </w:r>
            <w:r w:rsidRPr="002D2839">
              <w:rPr>
                <w:i/>
              </w:rPr>
              <w:t>”</w:t>
            </w:r>
            <w:r>
              <w:rPr>
                <w:i/>
              </w:rPr>
              <w:t>Съдебни производства по Изборния кодекс</w:t>
            </w:r>
            <w:r w:rsidRPr="002D2839">
              <w:rPr>
                <w:i/>
              </w:rPr>
              <w:t>”</w:t>
            </w:r>
          </w:p>
        </w:tc>
        <w:tc>
          <w:tcPr>
            <w:tcW w:w="3571" w:type="dxa"/>
          </w:tcPr>
          <w:p w:rsidR="0090382C" w:rsidRPr="00952FCA" w:rsidRDefault="0090382C" w:rsidP="00592A66">
            <w:r>
              <w:t>Красимира Тодорова Цветкова</w:t>
            </w:r>
          </w:p>
        </w:tc>
      </w:tr>
      <w:tr w:rsidR="0090382C" w:rsidRPr="00F321F9" w:rsidTr="00592A66">
        <w:trPr>
          <w:jc w:val="center"/>
        </w:trPr>
        <w:tc>
          <w:tcPr>
            <w:tcW w:w="6358" w:type="dxa"/>
          </w:tcPr>
          <w:p w:rsidR="0090382C" w:rsidRPr="00B558DC" w:rsidRDefault="0090382C" w:rsidP="00592A66">
            <w:pPr>
              <w:rPr>
                <w:b/>
              </w:rPr>
            </w:pPr>
            <w:r w:rsidRPr="00B558DC">
              <w:rPr>
                <w:b/>
              </w:rPr>
              <w:t>15-17.10.2015 г.</w:t>
            </w:r>
          </w:p>
          <w:p w:rsidR="0090382C" w:rsidRPr="00CA2996" w:rsidRDefault="0090382C" w:rsidP="00592A66">
            <w:r>
              <w:rPr>
                <w:i/>
              </w:rPr>
              <w:t>Р</w:t>
            </w:r>
            <w:r w:rsidRPr="002D2839">
              <w:rPr>
                <w:i/>
              </w:rPr>
              <w:t>егионален семинар</w:t>
            </w:r>
            <w:r>
              <w:rPr>
                <w:i/>
              </w:rPr>
              <w:t>, организиран от Административен съд – Добрич съвместно с НИП.</w:t>
            </w:r>
          </w:p>
        </w:tc>
        <w:tc>
          <w:tcPr>
            <w:tcW w:w="3571" w:type="dxa"/>
          </w:tcPr>
          <w:p w:rsidR="0090382C" w:rsidRPr="00952FCA" w:rsidRDefault="0090382C" w:rsidP="00592A66">
            <w:r w:rsidRPr="00C6650B">
              <w:t>Иванка Пенева Иванова</w:t>
            </w:r>
          </w:p>
        </w:tc>
      </w:tr>
      <w:tr w:rsidR="0090382C" w:rsidRPr="00F321F9" w:rsidTr="00592A66">
        <w:trPr>
          <w:jc w:val="center"/>
        </w:trPr>
        <w:tc>
          <w:tcPr>
            <w:tcW w:w="6358" w:type="dxa"/>
          </w:tcPr>
          <w:p w:rsidR="0090382C" w:rsidRPr="00B558DC" w:rsidRDefault="0090382C" w:rsidP="00592A66">
            <w:pPr>
              <w:rPr>
                <w:b/>
              </w:rPr>
            </w:pPr>
            <w:r w:rsidRPr="00B558DC">
              <w:rPr>
                <w:b/>
              </w:rPr>
              <w:t>16.10.2015 г.</w:t>
            </w:r>
          </w:p>
          <w:p w:rsidR="0090382C" w:rsidRPr="00CA2996" w:rsidRDefault="0090382C" w:rsidP="00592A66">
            <w:r>
              <w:t>С</w:t>
            </w:r>
            <w:r w:rsidRPr="005814C4">
              <w:t>еминар на тема</w:t>
            </w:r>
            <w:r>
              <w:t xml:space="preserve">: </w:t>
            </w:r>
            <w:r w:rsidRPr="002D2839">
              <w:rPr>
                <w:i/>
              </w:rPr>
              <w:t>”Защита и обезщетяване по актове, неоснователни действия и бездействия на администрацията по ЗОДОВ”</w:t>
            </w:r>
          </w:p>
        </w:tc>
        <w:tc>
          <w:tcPr>
            <w:tcW w:w="3571" w:type="dxa"/>
          </w:tcPr>
          <w:p w:rsidR="0090382C" w:rsidRPr="00952FCA" w:rsidRDefault="0090382C" w:rsidP="00592A66">
            <w:r>
              <w:t>Красимира Тодорова Цветкова</w:t>
            </w:r>
          </w:p>
        </w:tc>
      </w:tr>
      <w:tr w:rsidR="0090382C" w:rsidRPr="00F321F9" w:rsidTr="00592A66">
        <w:trPr>
          <w:jc w:val="center"/>
        </w:trPr>
        <w:tc>
          <w:tcPr>
            <w:tcW w:w="6358" w:type="dxa"/>
          </w:tcPr>
          <w:p w:rsidR="0090382C" w:rsidRPr="00B558DC" w:rsidRDefault="0090382C" w:rsidP="00592A66">
            <w:pPr>
              <w:rPr>
                <w:b/>
              </w:rPr>
            </w:pPr>
            <w:r w:rsidRPr="00B558DC">
              <w:rPr>
                <w:b/>
              </w:rPr>
              <w:t>16.10.2015 г.</w:t>
            </w:r>
          </w:p>
          <w:p w:rsidR="0090382C" w:rsidRPr="00CA2996" w:rsidRDefault="0090382C" w:rsidP="00592A66">
            <w:r>
              <w:t>С</w:t>
            </w:r>
            <w:r w:rsidRPr="005814C4">
              <w:t>еминар на тема</w:t>
            </w:r>
            <w:r>
              <w:t xml:space="preserve">: </w:t>
            </w:r>
            <w:r w:rsidRPr="002D2839">
              <w:rPr>
                <w:i/>
              </w:rPr>
              <w:t>”Защита и обезщетяване по актове, неоснователни действия и бездействия на администрацията по ЗОДОВ”</w:t>
            </w:r>
          </w:p>
        </w:tc>
        <w:tc>
          <w:tcPr>
            <w:tcW w:w="3571" w:type="dxa"/>
          </w:tcPr>
          <w:p w:rsidR="0090382C" w:rsidRPr="00952FCA" w:rsidRDefault="0090382C" w:rsidP="00592A66">
            <w:r w:rsidRPr="00C6650B">
              <w:t>Албена Стефанова Панайотова</w:t>
            </w:r>
          </w:p>
        </w:tc>
      </w:tr>
      <w:tr w:rsidR="0090382C" w:rsidRPr="00F321F9" w:rsidTr="00592A66">
        <w:trPr>
          <w:jc w:val="center"/>
        </w:trPr>
        <w:tc>
          <w:tcPr>
            <w:tcW w:w="6358" w:type="dxa"/>
          </w:tcPr>
          <w:p w:rsidR="0090382C" w:rsidRPr="00B558DC" w:rsidRDefault="0090382C" w:rsidP="00592A66">
            <w:pPr>
              <w:rPr>
                <w:b/>
              </w:rPr>
            </w:pPr>
            <w:r>
              <w:rPr>
                <w:b/>
              </w:rPr>
              <w:t>13-15.11</w:t>
            </w:r>
            <w:r w:rsidRPr="00B558DC">
              <w:rPr>
                <w:b/>
              </w:rPr>
              <w:t>.2015 г.</w:t>
            </w:r>
          </w:p>
          <w:p w:rsidR="0090382C" w:rsidRPr="00CA2996" w:rsidRDefault="0090382C" w:rsidP="00592A66">
            <w:r>
              <w:t>С</w:t>
            </w:r>
            <w:r w:rsidRPr="005814C4">
              <w:t>еминар на тема</w:t>
            </w:r>
            <w:r>
              <w:t xml:space="preserve">: </w:t>
            </w:r>
            <w:r w:rsidRPr="002D2839">
              <w:rPr>
                <w:i/>
              </w:rPr>
              <w:t>”</w:t>
            </w:r>
            <w:r>
              <w:rPr>
                <w:i/>
              </w:rPr>
              <w:t>Категории дискриминации и защита правата на човека и основните свободи</w:t>
            </w:r>
            <w:r w:rsidRPr="002D2839">
              <w:rPr>
                <w:i/>
              </w:rPr>
              <w:t>”</w:t>
            </w:r>
          </w:p>
        </w:tc>
        <w:tc>
          <w:tcPr>
            <w:tcW w:w="3571" w:type="dxa"/>
          </w:tcPr>
          <w:p w:rsidR="0090382C" w:rsidRPr="00952FCA" w:rsidRDefault="0090382C" w:rsidP="00592A66">
            <w:r>
              <w:t>Красимира Тодорова Цветкова</w:t>
            </w:r>
          </w:p>
        </w:tc>
      </w:tr>
    </w:tbl>
    <w:p w:rsidR="001E0A32" w:rsidRPr="00976BAB" w:rsidRDefault="001E0A32" w:rsidP="008E1C2B">
      <w:pPr>
        <w:jc w:val="both"/>
        <w:rPr>
          <w:b/>
          <w:sz w:val="28"/>
          <w:szCs w:val="28"/>
          <w:lang w:val="en-US"/>
        </w:rPr>
      </w:pPr>
    </w:p>
    <w:p w:rsidR="00E65365" w:rsidRDefault="00E65365" w:rsidP="00954BBB">
      <w:pPr>
        <w:ind w:firstLine="708"/>
        <w:jc w:val="both"/>
        <w:rPr>
          <w:sz w:val="28"/>
          <w:szCs w:val="28"/>
        </w:rPr>
      </w:pPr>
      <w:r w:rsidRPr="00EA3F20">
        <w:rPr>
          <w:sz w:val="28"/>
          <w:szCs w:val="28"/>
        </w:rPr>
        <w:t>Липсата на средства по параграф издръжка значително е ограничила участието на съдии в   различни об</w:t>
      </w:r>
      <w:r>
        <w:rPr>
          <w:sz w:val="28"/>
          <w:szCs w:val="28"/>
        </w:rPr>
        <w:t>у</w:t>
      </w:r>
      <w:r w:rsidRPr="00EA3F20">
        <w:rPr>
          <w:sz w:val="28"/>
          <w:szCs w:val="28"/>
        </w:rPr>
        <w:t>чителни и квалификационни мероприятия.</w:t>
      </w:r>
      <w:r>
        <w:rPr>
          <w:sz w:val="28"/>
          <w:szCs w:val="28"/>
        </w:rPr>
        <w:t xml:space="preserve"> Предимно това са обучения проведени от НИП, които възстановяват разходите на участниците в тях или, но по отношение на семинари за административни съдии следва да се отчете минималния им брой. </w:t>
      </w:r>
    </w:p>
    <w:p w:rsidR="00976BAB" w:rsidRPr="00976BAB" w:rsidRDefault="00976BAB" w:rsidP="00976BAB">
      <w:pPr>
        <w:jc w:val="both"/>
        <w:rPr>
          <w:b/>
          <w:sz w:val="28"/>
          <w:szCs w:val="28"/>
          <w:lang w:val="en-US"/>
        </w:rPr>
      </w:pPr>
    </w:p>
    <w:p w:rsidR="00E65365" w:rsidRPr="00580E28" w:rsidRDefault="00A46F4A" w:rsidP="00E65365">
      <w:pPr>
        <w:ind w:firstLine="708"/>
        <w:jc w:val="both"/>
        <w:rPr>
          <w:b/>
          <w:i/>
          <w:sz w:val="28"/>
          <w:szCs w:val="28"/>
        </w:rPr>
      </w:pPr>
      <w:r>
        <w:rPr>
          <w:b/>
          <w:i/>
          <w:sz w:val="28"/>
          <w:szCs w:val="28"/>
        </w:rPr>
        <w:t>6.</w:t>
      </w:r>
      <w:r>
        <w:rPr>
          <w:b/>
          <w:i/>
          <w:sz w:val="28"/>
          <w:szCs w:val="28"/>
          <w:lang w:val="en-US"/>
        </w:rPr>
        <w:t>1</w:t>
      </w:r>
      <w:r w:rsidR="00E65365" w:rsidRPr="00580E28">
        <w:rPr>
          <w:b/>
          <w:i/>
          <w:sz w:val="28"/>
          <w:szCs w:val="28"/>
        </w:rPr>
        <w:t>.</w:t>
      </w:r>
      <w:r>
        <w:rPr>
          <w:b/>
          <w:i/>
          <w:sz w:val="28"/>
          <w:szCs w:val="28"/>
          <w:lang w:val="en-US"/>
        </w:rPr>
        <w:t xml:space="preserve">4. </w:t>
      </w:r>
      <w:r w:rsidR="00E65365" w:rsidRPr="00580E28">
        <w:rPr>
          <w:b/>
          <w:i/>
          <w:sz w:val="28"/>
          <w:szCs w:val="28"/>
        </w:rPr>
        <w:t xml:space="preserve">Брой на служителите </w:t>
      </w:r>
    </w:p>
    <w:p w:rsidR="00E65365" w:rsidRDefault="00E65365" w:rsidP="00E65365">
      <w:pPr>
        <w:ind w:firstLine="708"/>
        <w:jc w:val="both"/>
        <w:rPr>
          <w:sz w:val="28"/>
          <w:szCs w:val="28"/>
        </w:rPr>
      </w:pPr>
      <w:r>
        <w:rPr>
          <w:sz w:val="28"/>
          <w:szCs w:val="28"/>
        </w:rPr>
        <w:t>По утвърденото от ВСС щатно ра</w:t>
      </w:r>
      <w:r w:rsidR="00ED2F0B">
        <w:rPr>
          <w:sz w:val="28"/>
          <w:szCs w:val="28"/>
        </w:rPr>
        <w:t>зписание към месец декември 201</w:t>
      </w:r>
      <w:r w:rsidR="00C868C3">
        <w:rPr>
          <w:sz w:val="28"/>
          <w:szCs w:val="28"/>
        </w:rPr>
        <w:t>5</w:t>
      </w:r>
      <w:r>
        <w:rPr>
          <w:sz w:val="28"/>
          <w:szCs w:val="28"/>
        </w:rPr>
        <w:t>г. в Административен съд – Търговище общият брой на съдебни служители е 12. Към посочената дата щата е попълнен.</w:t>
      </w:r>
    </w:p>
    <w:p w:rsidR="00E65365" w:rsidRDefault="00E65365" w:rsidP="00E65365">
      <w:pPr>
        <w:ind w:firstLine="708"/>
        <w:jc w:val="both"/>
        <w:rPr>
          <w:sz w:val="28"/>
          <w:szCs w:val="28"/>
        </w:rPr>
      </w:pPr>
    </w:p>
    <w:p w:rsidR="00E65365" w:rsidRDefault="00E65365" w:rsidP="00E65365">
      <w:pPr>
        <w:ind w:firstLine="708"/>
        <w:jc w:val="both"/>
        <w:rPr>
          <w:sz w:val="28"/>
          <w:szCs w:val="28"/>
        </w:rPr>
      </w:pPr>
    </w:p>
    <w:p w:rsidR="00E65365" w:rsidRDefault="00E65365" w:rsidP="00E65365">
      <w:pPr>
        <w:ind w:firstLine="708"/>
        <w:jc w:val="both"/>
        <w:rPr>
          <w:b/>
          <w:i/>
          <w:sz w:val="28"/>
          <w:szCs w:val="28"/>
        </w:rPr>
      </w:pPr>
      <w:r w:rsidRPr="006A1014">
        <w:rPr>
          <w:b/>
          <w:i/>
          <w:sz w:val="28"/>
          <w:szCs w:val="28"/>
        </w:rPr>
        <w:t>СПЕЦИАЛИЗИРАНА АДМИНИСТРАЦИЯ</w:t>
      </w:r>
    </w:p>
    <w:p w:rsidR="00E65365" w:rsidRDefault="00E65365" w:rsidP="00E65365">
      <w:pPr>
        <w:jc w:val="both"/>
        <w:rPr>
          <w:b/>
          <w:i/>
          <w:sz w:val="28"/>
          <w:szCs w:val="28"/>
        </w:rPr>
      </w:pPr>
    </w:p>
    <w:p w:rsidR="00E65365" w:rsidRPr="006A1014" w:rsidRDefault="00A076D3" w:rsidP="00E65365">
      <w:pPr>
        <w:numPr>
          <w:ilvl w:val="0"/>
          <w:numId w:val="43"/>
        </w:numPr>
        <w:jc w:val="both"/>
        <w:rPr>
          <w:sz w:val="28"/>
          <w:szCs w:val="28"/>
        </w:rPr>
      </w:pPr>
      <w:r>
        <w:rPr>
          <w:sz w:val="28"/>
          <w:szCs w:val="28"/>
        </w:rPr>
        <w:t>Съдебен д</w:t>
      </w:r>
      <w:r w:rsidR="00E65365" w:rsidRPr="006A1014">
        <w:rPr>
          <w:sz w:val="28"/>
          <w:szCs w:val="28"/>
        </w:rPr>
        <w:t>елово</w:t>
      </w:r>
      <w:r w:rsidR="00E65365">
        <w:rPr>
          <w:sz w:val="28"/>
          <w:szCs w:val="28"/>
        </w:rPr>
        <w:t xml:space="preserve">дител </w:t>
      </w:r>
      <w:r w:rsidR="00E65365" w:rsidRPr="006A1014">
        <w:rPr>
          <w:sz w:val="28"/>
          <w:szCs w:val="28"/>
        </w:rPr>
        <w:t>-1;</w:t>
      </w:r>
    </w:p>
    <w:p w:rsidR="00E65365" w:rsidRPr="006A1014" w:rsidRDefault="00A076D3" w:rsidP="00E65365">
      <w:pPr>
        <w:numPr>
          <w:ilvl w:val="0"/>
          <w:numId w:val="43"/>
        </w:numPr>
        <w:jc w:val="both"/>
        <w:rPr>
          <w:sz w:val="28"/>
          <w:szCs w:val="28"/>
        </w:rPr>
      </w:pPr>
      <w:r>
        <w:rPr>
          <w:sz w:val="28"/>
          <w:szCs w:val="28"/>
        </w:rPr>
        <w:t>Съдебен а</w:t>
      </w:r>
      <w:r w:rsidR="00E65365" w:rsidRPr="006A1014">
        <w:rPr>
          <w:sz w:val="28"/>
          <w:szCs w:val="28"/>
        </w:rPr>
        <w:t>рхив</w:t>
      </w:r>
      <w:r w:rsidR="00E65365">
        <w:rPr>
          <w:sz w:val="28"/>
          <w:szCs w:val="28"/>
        </w:rPr>
        <w:t xml:space="preserve">ар </w:t>
      </w:r>
      <w:r w:rsidR="00E65365" w:rsidRPr="006A1014">
        <w:rPr>
          <w:sz w:val="28"/>
          <w:szCs w:val="28"/>
        </w:rPr>
        <w:t>-1;</w:t>
      </w:r>
    </w:p>
    <w:p w:rsidR="00E65365" w:rsidRPr="006A1014" w:rsidRDefault="00A076D3" w:rsidP="00E65365">
      <w:pPr>
        <w:numPr>
          <w:ilvl w:val="0"/>
          <w:numId w:val="43"/>
        </w:numPr>
        <w:jc w:val="both"/>
        <w:rPr>
          <w:sz w:val="28"/>
          <w:szCs w:val="28"/>
        </w:rPr>
      </w:pPr>
      <w:r>
        <w:rPr>
          <w:sz w:val="28"/>
          <w:szCs w:val="28"/>
        </w:rPr>
        <w:t>Съдебен с</w:t>
      </w:r>
      <w:r w:rsidR="00E65365" w:rsidRPr="006A1014">
        <w:rPr>
          <w:sz w:val="28"/>
          <w:szCs w:val="28"/>
        </w:rPr>
        <w:t>екретар-</w:t>
      </w:r>
      <w:r w:rsidR="00E65365">
        <w:rPr>
          <w:sz w:val="28"/>
          <w:szCs w:val="28"/>
        </w:rPr>
        <w:t>3</w:t>
      </w:r>
      <w:r w:rsidR="00E65365" w:rsidRPr="006A1014">
        <w:rPr>
          <w:sz w:val="28"/>
          <w:szCs w:val="28"/>
        </w:rPr>
        <w:t>;</w:t>
      </w:r>
    </w:p>
    <w:p w:rsidR="00E65365" w:rsidRPr="006A1014" w:rsidRDefault="00E65365" w:rsidP="00E65365">
      <w:pPr>
        <w:numPr>
          <w:ilvl w:val="0"/>
          <w:numId w:val="43"/>
        </w:numPr>
        <w:jc w:val="both"/>
        <w:rPr>
          <w:sz w:val="28"/>
          <w:szCs w:val="28"/>
        </w:rPr>
      </w:pPr>
      <w:r w:rsidRPr="006A1014">
        <w:rPr>
          <w:sz w:val="28"/>
          <w:szCs w:val="28"/>
        </w:rPr>
        <w:t>Призовкар-1.</w:t>
      </w:r>
    </w:p>
    <w:p w:rsidR="00E65365" w:rsidRDefault="00E65365" w:rsidP="00E65365">
      <w:pPr>
        <w:ind w:left="720"/>
        <w:jc w:val="both"/>
        <w:rPr>
          <w:sz w:val="28"/>
          <w:szCs w:val="28"/>
        </w:rPr>
      </w:pPr>
    </w:p>
    <w:p w:rsidR="00E65365" w:rsidRDefault="00E65365" w:rsidP="00E65365">
      <w:pPr>
        <w:jc w:val="both"/>
        <w:rPr>
          <w:sz w:val="28"/>
          <w:szCs w:val="28"/>
        </w:rPr>
      </w:pPr>
    </w:p>
    <w:p w:rsidR="00E65365" w:rsidRDefault="00E65365" w:rsidP="00E65365">
      <w:pPr>
        <w:ind w:firstLine="720"/>
        <w:jc w:val="both"/>
        <w:rPr>
          <w:b/>
          <w:i/>
          <w:sz w:val="28"/>
          <w:szCs w:val="28"/>
        </w:rPr>
      </w:pPr>
      <w:r w:rsidRPr="006A1014">
        <w:rPr>
          <w:b/>
          <w:i/>
          <w:sz w:val="28"/>
          <w:szCs w:val="28"/>
        </w:rPr>
        <w:t>ОБЩА АДМИНИСТРАЦИЯ</w:t>
      </w:r>
    </w:p>
    <w:p w:rsidR="00E65365" w:rsidRDefault="00E65365" w:rsidP="00E65365">
      <w:pPr>
        <w:ind w:firstLine="708"/>
        <w:jc w:val="both"/>
        <w:rPr>
          <w:b/>
          <w:i/>
          <w:sz w:val="28"/>
          <w:szCs w:val="28"/>
        </w:rPr>
      </w:pPr>
    </w:p>
    <w:p w:rsidR="00E65365" w:rsidRPr="006A1014" w:rsidRDefault="00E65365" w:rsidP="00E65365">
      <w:pPr>
        <w:numPr>
          <w:ilvl w:val="0"/>
          <w:numId w:val="45"/>
        </w:numPr>
        <w:jc w:val="both"/>
        <w:rPr>
          <w:sz w:val="28"/>
          <w:szCs w:val="28"/>
        </w:rPr>
      </w:pPr>
      <w:r w:rsidRPr="006A1014">
        <w:rPr>
          <w:sz w:val="28"/>
          <w:szCs w:val="28"/>
        </w:rPr>
        <w:t>Съдебен администратор</w:t>
      </w:r>
      <w:r w:rsidR="001234D8">
        <w:rPr>
          <w:sz w:val="28"/>
          <w:szCs w:val="28"/>
        </w:rPr>
        <w:t xml:space="preserve"> -1</w:t>
      </w:r>
      <w:r w:rsidRPr="006A1014">
        <w:rPr>
          <w:sz w:val="28"/>
          <w:szCs w:val="28"/>
        </w:rPr>
        <w:t>;</w:t>
      </w:r>
    </w:p>
    <w:p w:rsidR="00E65365" w:rsidRDefault="00E65365" w:rsidP="00E65365">
      <w:pPr>
        <w:numPr>
          <w:ilvl w:val="0"/>
          <w:numId w:val="45"/>
        </w:numPr>
        <w:jc w:val="both"/>
        <w:rPr>
          <w:sz w:val="28"/>
          <w:szCs w:val="28"/>
        </w:rPr>
      </w:pPr>
      <w:r w:rsidRPr="006A1014">
        <w:rPr>
          <w:sz w:val="28"/>
          <w:szCs w:val="28"/>
        </w:rPr>
        <w:t>Главен счетоводител</w:t>
      </w:r>
      <w:r w:rsidR="001234D8">
        <w:rPr>
          <w:sz w:val="28"/>
          <w:szCs w:val="28"/>
        </w:rPr>
        <w:t xml:space="preserve"> -1</w:t>
      </w:r>
      <w:r w:rsidRPr="006A1014">
        <w:rPr>
          <w:sz w:val="28"/>
          <w:szCs w:val="28"/>
        </w:rPr>
        <w:t>;</w:t>
      </w:r>
    </w:p>
    <w:p w:rsidR="00E65365" w:rsidRPr="00847568" w:rsidRDefault="00E65365" w:rsidP="00E65365">
      <w:pPr>
        <w:numPr>
          <w:ilvl w:val="0"/>
          <w:numId w:val="45"/>
        </w:numPr>
        <w:jc w:val="both"/>
        <w:rPr>
          <w:sz w:val="28"/>
          <w:szCs w:val="28"/>
        </w:rPr>
      </w:pPr>
      <w:r>
        <w:rPr>
          <w:sz w:val="28"/>
          <w:szCs w:val="28"/>
        </w:rPr>
        <w:lastRenderedPageBreak/>
        <w:t>Служител по сигурността на информацията, той и шофьор</w:t>
      </w:r>
      <w:r w:rsidR="001234D8">
        <w:rPr>
          <w:sz w:val="28"/>
          <w:szCs w:val="28"/>
        </w:rPr>
        <w:t xml:space="preserve"> -1</w:t>
      </w:r>
      <w:r w:rsidRPr="006A1014">
        <w:rPr>
          <w:sz w:val="28"/>
          <w:szCs w:val="28"/>
        </w:rPr>
        <w:t>;</w:t>
      </w:r>
    </w:p>
    <w:p w:rsidR="00E65365" w:rsidRPr="006A1014" w:rsidRDefault="00E65365" w:rsidP="00E65365">
      <w:pPr>
        <w:numPr>
          <w:ilvl w:val="0"/>
          <w:numId w:val="45"/>
        </w:numPr>
        <w:jc w:val="both"/>
        <w:rPr>
          <w:sz w:val="28"/>
          <w:szCs w:val="28"/>
        </w:rPr>
      </w:pPr>
      <w:r>
        <w:rPr>
          <w:sz w:val="28"/>
          <w:szCs w:val="28"/>
        </w:rPr>
        <w:t>Главе</w:t>
      </w:r>
      <w:r w:rsidR="00ED2F0B">
        <w:rPr>
          <w:sz w:val="28"/>
          <w:szCs w:val="28"/>
        </w:rPr>
        <w:t>н специалист – касиер, АДД</w:t>
      </w:r>
      <w:r w:rsidR="001234D8">
        <w:rPr>
          <w:sz w:val="28"/>
          <w:szCs w:val="28"/>
        </w:rPr>
        <w:t xml:space="preserve"> - 1</w:t>
      </w:r>
      <w:r w:rsidR="005272B6">
        <w:rPr>
          <w:sz w:val="28"/>
          <w:szCs w:val="28"/>
        </w:rPr>
        <w:t>;</w:t>
      </w:r>
    </w:p>
    <w:p w:rsidR="00E65365" w:rsidRDefault="0012653A" w:rsidP="00E65365">
      <w:pPr>
        <w:numPr>
          <w:ilvl w:val="0"/>
          <w:numId w:val="45"/>
        </w:numPr>
        <w:jc w:val="both"/>
        <w:rPr>
          <w:sz w:val="28"/>
          <w:szCs w:val="28"/>
        </w:rPr>
      </w:pPr>
      <w:r>
        <w:rPr>
          <w:sz w:val="28"/>
          <w:szCs w:val="28"/>
        </w:rPr>
        <w:t xml:space="preserve">Работник </w:t>
      </w:r>
      <w:r w:rsidR="00E65365" w:rsidRPr="006A1014">
        <w:rPr>
          <w:sz w:val="28"/>
          <w:szCs w:val="28"/>
        </w:rPr>
        <w:t>поддръжка</w:t>
      </w:r>
      <w:r>
        <w:rPr>
          <w:sz w:val="28"/>
          <w:szCs w:val="28"/>
        </w:rPr>
        <w:t xml:space="preserve"> сгради, той и домакин</w:t>
      </w:r>
      <w:r w:rsidR="001234D8">
        <w:rPr>
          <w:sz w:val="28"/>
          <w:szCs w:val="28"/>
        </w:rPr>
        <w:t xml:space="preserve"> -1</w:t>
      </w:r>
      <w:r w:rsidR="00E65365" w:rsidRPr="006A1014">
        <w:rPr>
          <w:sz w:val="28"/>
          <w:szCs w:val="28"/>
        </w:rPr>
        <w:t>;</w:t>
      </w:r>
    </w:p>
    <w:p w:rsidR="00E65365" w:rsidRPr="006A1014" w:rsidRDefault="00E65365" w:rsidP="00E65365">
      <w:pPr>
        <w:numPr>
          <w:ilvl w:val="0"/>
          <w:numId w:val="45"/>
        </w:numPr>
        <w:jc w:val="both"/>
        <w:rPr>
          <w:sz w:val="28"/>
          <w:szCs w:val="28"/>
        </w:rPr>
      </w:pPr>
      <w:r>
        <w:rPr>
          <w:sz w:val="28"/>
          <w:szCs w:val="28"/>
        </w:rPr>
        <w:t>Чистач</w:t>
      </w:r>
      <w:r w:rsidR="001234D8">
        <w:rPr>
          <w:sz w:val="28"/>
          <w:szCs w:val="28"/>
        </w:rPr>
        <w:t xml:space="preserve"> -1</w:t>
      </w:r>
      <w:r>
        <w:rPr>
          <w:sz w:val="28"/>
          <w:szCs w:val="28"/>
        </w:rPr>
        <w:t>.</w:t>
      </w:r>
    </w:p>
    <w:p w:rsidR="00E65365" w:rsidRDefault="00E65365" w:rsidP="00E65365">
      <w:pPr>
        <w:ind w:left="360"/>
        <w:jc w:val="both"/>
        <w:rPr>
          <w:b/>
          <w:i/>
          <w:sz w:val="28"/>
          <w:szCs w:val="28"/>
        </w:rPr>
      </w:pPr>
    </w:p>
    <w:p w:rsidR="001C1E9F" w:rsidRDefault="001C1E9F" w:rsidP="00E65365">
      <w:pPr>
        <w:ind w:left="360"/>
        <w:jc w:val="both"/>
        <w:rPr>
          <w:b/>
          <w:i/>
          <w:sz w:val="28"/>
          <w:szCs w:val="28"/>
        </w:rPr>
      </w:pPr>
    </w:p>
    <w:p w:rsidR="001C1E9F" w:rsidRPr="001C1E9F" w:rsidRDefault="001C1E9F" w:rsidP="001C1E9F">
      <w:pPr>
        <w:ind w:firstLine="708"/>
        <w:jc w:val="both"/>
        <w:rPr>
          <w:sz w:val="28"/>
          <w:szCs w:val="28"/>
        </w:rPr>
      </w:pPr>
      <w:r>
        <w:rPr>
          <w:sz w:val="28"/>
          <w:szCs w:val="28"/>
        </w:rPr>
        <w:t>В структурата има ясни и прозрачни правила за подбор и назначаване на служители, като освен личностната мотивация и умения, задължително  до настоящият момент назначените служители отговарят над минималните изисквания  за образователна степен съгласно класификатора.</w:t>
      </w:r>
    </w:p>
    <w:p w:rsidR="00E65365" w:rsidRPr="00910D23" w:rsidRDefault="00E65365" w:rsidP="00E65365">
      <w:pPr>
        <w:ind w:firstLine="708"/>
        <w:jc w:val="both"/>
        <w:rPr>
          <w:sz w:val="28"/>
          <w:szCs w:val="28"/>
          <w:lang w:val="en-US"/>
        </w:rPr>
      </w:pPr>
      <w:r>
        <w:rPr>
          <w:sz w:val="28"/>
          <w:szCs w:val="28"/>
        </w:rPr>
        <w:t>Всички служители</w:t>
      </w:r>
      <w:r w:rsidRPr="00EC3210">
        <w:rPr>
          <w:sz w:val="28"/>
          <w:szCs w:val="28"/>
        </w:rPr>
        <w:t xml:space="preserve"> притежават добра професионална подготовка, запознати са в детайли с възложената им работа. Повечето от тях са опитни и са дали своя принос за бързото и акуратно обслужване на гражданите, както и за качеството на правораздавателната дейност. При извършени периодични проверки от председателя на съда</w:t>
      </w:r>
      <w:r>
        <w:rPr>
          <w:sz w:val="28"/>
          <w:szCs w:val="28"/>
        </w:rPr>
        <w:t xml:space="preserve"> и съдебен администратор не </w:t>
      </w:r>
      <w:r w:rsidRPr="00EC3210">
        <w:rPr>
          <w:sz w:val="28"/>
          <w:szCs w:val="28"/>
        </w:rPr>
        <w:t xml:space="preserve">са констатирани </w:t>
      </w:r>
      <w:r w:rsidR="00FB24C8">
        <w:rPr>
          <w:sz w:val="28"/>
          <w:szCs w:val="28"/>
        </w:rPr>
        <w:t xml:space="preserve"> пропуски</w:t>
      </w:r>
      <w:r>
        <w:rPr>
          <w:sz w:val="28"/>
          <w:szCs w:val="28"/>
        </w:rPr>
        <w:t xml:space="preserve">. </w:t>
      </w:r>
      <w:r w:rsidR="00B8334C">
        <w:rPr>
          <w:sz w:val="28"/>
          <w:szCs w:val="28"/>
        </w:rPr>
        <w:t xml:space="preserve"> Налице е и</w:t>
      </w:r>
      <w:r w:rsidRPr="00EC3210">
        <w:rPr>
          <w:sz w:val="28"/>
          <w:szCs w:val="28"/>
        </w:rPr>
        <w:t>зключителна</w:t>
      </w:r>
      <w:r w:rsidR="00B8334C">
        <w:rPr>
          <w:sz w:val="28"/>
          <w:szCs w:val="28"/>
        </w:rPr>
        <w:t xml:space="preserve"> </w:t>
      </w:r>
      <w:r w:rsidRPr="00EC3210">
        <w:rPr>
          <w:sz w:val="28"/>
          <w:szCs w:val="28"/>
        </w:rPr>
        <w:t xml:space="preserve"> натовареност на съдебните служители </w:t>
      </w:r>
      <w:r w:rsidR="00B8334C">
        <w:rPr>
          <w:sz w:val="28"/>
          <w:szCs w:val="28"/>
        </w:rPr>
        <w:t xml:space="preserve"> </w:t>
      </w:r>
      <w:r>
        <w:rPr>
          <w:sz w:val="28"/>
          <w:szCs w:val="28"/>
        </w:rPr>
        <w:t xml:space="preserve"> и това се  </w:t>
      </w:r>
      <w:r w:rsidRPr="00EC3210">
        <w:rPr>
          <w:sz w:val="28"/>
          <w:szCs w:val="28"/>
        </w:rPr>
        <w:t xml:space="preserve">дължи на </w:t>
      </w:r>
      <w:r>
        <w:rPr>
          <w:sz w:val="28"/>
          <w:szCs w:val="28"/>
        </w:rPr>
        <w:t xml:space="preserve">значително съкратения щат </w:t>
      </w:r>
      <w:r w:rsidR="00B8334C">
        <w:rPr>
          <w:sz w:val="28"/>
          <w:szCs w:val="28"/>
        </w:rPr>
        <w:t xml:space="preserve"> </w:t>
      </w:r>
      <w:r>
        <w:rPr>
          <w:sz w:val="28"/>
          <w:szCs w:val="28"/>
        </w:rPr>
        <w:t xml:space="preserve"> -7 бройки</w:t>
      </w:r>
      <w:r w:rsidR="00B8334C">
        <w:rPr>
          <w:sz w:val="28"/>
          <w:szCs w:val="28"/>
        </w:rPr>
        <w:t xml:space="preserve"> от сформирането на съда</w:t>
      </w:r>
      <w:r>
        <w:rPr>
          <w:sz w:val="28"/>
          <w:szCs w:val="28"/>
        </w:rPr>
        <w:t>.</w:t>
      </w:r>
    </w:p>
    <w:p w:rsidR="00B55642" w:rsidRDefault="00B8334C" w:rsidP="00E65365">
      <w:pPr>
        <w:ind w:firstLine="708"/>
        <w:jc w:val="both"/>
        <w:rPr>
          <w:sz w:val="28"/>
          <w:szCs w:val="28"/>
        </w:rPr>
      </w:pPr>
      <w:r>
        <w:rPr>
          <w:sz w:val="28"/>
          <w:szCs w:val="28"/>
        </w:rPr>
        <w:t xml:space="preserve"> </w:t>
      </w:r>
      <w:r w:rsidR="0037499A">
        <w:rPr>
          <w:sz w:val="28"/>
          <w:szCs w:val="28"/>
        </w:rPr>
        <w:t xml:space="preserve">Информацията като брой щат  за обща и специализирана администрация не дава реална възможност за преценка на реално полагания от съответния служител труд. За яснота </w:t>
      </w:r>
      <w:r w:rsidR="00B55642">
        <w:rPr>
          <w:sz w:val="28"/>
          <w:szCs w:val="28"/>
        </w:rPr>
        <w:t>трябва</w:t>
      </w:r>
      <w:r w:rsidR="0037499A">
        <w:rPr>
          <w:sz w:val="28"/>
          <w:szCs w:val="28"/>
        </w:rPr>
        <w:t xml:space="preserve"> да се отбележи</w:t>
      </w:r>
      <w:r w:rsidR="00B55642">
        <w:rPr>
          <w:sz w:val="28"/>
          <w:szCs w:val="28"/>
        </w:rPr>
        <w:t xml:space="preserve"> следното:  </w:t>
      </w:r>
    </w:p>
    <w:p w:rsidR="00E65365" w:rsidRDefault="00B55642" w:rsidP="00E65365">
      <w:pPr>
        <w:ind w:firstLine="708"/>
        <w:jc w:val="both"/>
        <w:rPr>
          <w:sz w:val="28"/>
          <w:szCs w:val="28"/>
        </w:rPr>
      </w:pPr>
      <w:r>
        <w:rPr>
          <w:sz w:val="28"/>
          <w:szCs w:val="28"/>
        </w:rPr>
        <w:t>С</w:t>
      </w:r>
      <w:r w:rsidR="0037499A">
        <w:rPr>
          <w:sz w:val="28"/>
          <w:szCs w:val="28"/>
        </w:rPr>
        <w:t>лужителят заемащ длъжността съдебен администратор реално е и системен администратор. Притежаваните  от него квалификации са магистър по специалностите програмиран</w:t>
      </w:r>
      <w:r>
        <w:rPr>
          <w:sz w:val="28"/>
          <w:szCs w:val="28"/>
        </w:rPr>
        <w:t>е</w:t>
      </w:r>
      <w:r w:rsidR="0037499A">
        <w:rPr>
          <w:sz w:val="28"/>
          <w:szCs w:val="28"/>
        </w:rPr>
        <w:t xml:space="preserve"> и финанси</w:t>
      </w:r>
      <w:r w:rsidR="004F3598">
        <w:rPr>
          <w:sz w:val="28"/>
          <w:szCs w:val="28"/>
        </w:rPr>
        <w:t xml:space="preserve"> </w:t>
      </w:r>
      <w:r>
        <w:rPr>
          <w:sz w:val="28"/>
          <w:szCs w:val="28"/>
        </w:rPr>
        <w:t xml:space="preserve"> дават подобна възможност</w:t>
      </w:r>
      <w:r w:rsidR="0037499A">
        <w:rPr>
          <w:sz w:val="28"/>
          <w:szCs w:val="28"/>
        </w:rPr>
        <w:t xml:space="preserve">.  Допълнително е натоварен със статистически </w:t>
      </w:r>
      <w:r>
        <w:rPr>
          <w:sz w:val="28"/>
          <w:szCs w:val="28"/>
        </w:rPr>
        <w:t>задължения</w:t>
      </w:r>
      <w:r w:rsidR="0037499A">
        <w:rPr>
          <w:sz w:val="28"/>
          <w:szCs w:val="28"/>
        </w:rPr>
        <w:t xml:space="preserve">, актуализиране правилата по СФУК, </w:t>
      </w:r>
      <w:r>
        <w:rPr>
          <w:sz w:val="28"/>
          <w:szCs w:val="28"/>
        </w:rPr>
        <w:t xml:space="preserve">поддържане интернет страницата на съда, </w:t>
      </w:r>
      <w:r w:rsidR="0037499A">
        <w:rPr>
          <w:sz w:val="28"/>
          <w:szCs w:val="28"/>
        </w:rPr>
        <w:t xml:space="preserve">публикуване на </w:t>
      </w:r>
      <w:r>
        <w:rPr>
          <w:sz w:val="28"/>
          <w:szCs w:val="28"/>
        </w:rPr>
        <w:t xml:space="preserve">съдебни актове и </w:t>
      </w:r>
      <w:proofErr w:type="spellStart"/>
      <w:r>
        <w:rPr>
          <w:sz w:val="28"/>
          <w:szCs w:val="28"/>
        </w:rPr>
        <w:t>пресс</w:t>
      </w:r>
      <w:r w:rsidR="0037499A">
        <w:rPr>
          <w:sz w:val="28"/>
          <w:szCs w:val="28"/>
        </w:rPr>
        <w:t>ъобщения</w:t>
      </w:r>
      <w:proofErr w:type="spellEnd"/>
      <w:r>
        <w:rPr>
          <w:sz w:val="28"/>
          <w:szCs w:val="28"/>
        </w:rPr>
        <w:t xml:space="preserve"> и сервиз </w:t>
      </w:r>
      <w:r w:rsidR="00AB6768">
        <w:rPr>
          <w:sz w:val="28"/>
          <w:szCs w:val="28"/>
        </w:rPr>
        <w:t xml:space="preserve">на компютърната </w:t>
      </w:r>
      <w:r>
        <w:rPr>
          <w:sz w:val="28"/>
          <w:szCs w:val="28"/>
        </w:rPr>
        <w:t>техниката на съда</w:t>
      </w:r>
      <w:r w:rsidR="00AB6768">
        <w:rPr>
          <w:sz w:val="28"/>
          <w:szCs w:val="28"/>
        </w:rPr>
        <w:t>, която е значително амортизирана.</w:t>
      </w:r>
      <w:r>
        <w:rPr>
          <w:sz w:val="28"/>
          <w:szCs w:val="28"/>
        </w:rPr>
        <w:t xml:space="preserve"> Институцията не ползва външни фирми за посочената дейност.</w:t>
      </w:r>
      <w:r w:rsidR="0076008E">
        <w:rPr>
          <w:sz w:val="28"/>
          <w:szCs w:val="28"/>
        </w:rPr>
        <w:t xml:space="preserve"> </w:t>
      </w:r>
      <w:r w:rsidR="006254A6">
        <w:rPr>
          <w:sz w:val="28"/>
          <w:szCs w:val="28"/>
        </w:rPr>
        <w:t xml:space="preserve"> </w:t>
      </w:r>
    </w:p>
    <w:p w:rsidR="00B55642" w:rsidRDefault="00B55642" w:rsidP="00E65365">
      <w:pPr>
        <w:ind w:firstLine="708"/>
        <w:jc w:val="both"/>
        <w:rPr>
          <w:sz w:val="28"/>
          <w:szCs w:val="28"/>
        </w:rPr>
      </w:pPr>
      <w:r>
        <w:rPr>
          <w:sz w:val="28"/>
          <w:szCs w:val="28"/>
        </w:rPr>
        <w:t>Служител</w:t>
      </w:r>
      <w:r w:rsidR="00A34A0B">
        <w:rPr>
          <w:sz w:val="28"/>
          <w:szCs w:val="28"/>
        </w:rPr>
        <w:t>ката</w:t>
      </w:r>
      <w:r>
        <w:rPr>
          <w:sz w:val="28"/>
          <w:szCs w:val="28"/>
        </w:rPr>
        <w:t xml:space="preserve"> заемащ</w:t>
      </w:r>
      <w:r w:rsidR="00A34A0B">
        <w:rPr>
          <w:sz w:val="28"/>
          <w:szCs w:val="28"/>
        </w:rPr>
        <w:t>а</w:t>
      </w:r>
      <w:r>
        <w:rPr>
          <w:sz w:val="28"/>
          <w:szCs w:val="28"/>
        </w:rPr>
        <w:t xml:space="preserve"> длъжността</w:t>
      </w:r>
      <w:r w:rsidRPr="00B55642">
        <w:rPr>
          <w:sz w:val="28"/>
          <w:szCs w:val="28"/>
        </w:rPr>
        <w:t xml:space="preserve"> </w:t>
      </w:r>
      <w:r>
        <w:rPr>
          <w:sz w:val="28"/>
          <w:szCs w:val="28"/>
        </w:rPr>
        <w:t>главен специалист – касиер, АДД на практика освен  касиер</w:t>
      </w:r>
      <w:r w:rsidR="00A34A0B">
        <w:rPr>
          <w:sz w:val="28"/>
          <w:szCs w:val="28"/>
        </w:rPr>
        <w:t xml:space="preserve"> й</w:t>
      </w:r>
      <w:r>
        <w:rPr>
          <w:sz w:val="28"/>
          <w:szCs w:val="28"/>
        </w:rPr>
        <w:t xml:space="preserve"> са  възложени всички дейности от областта на човешки ресурси, както и поддържането на съответните регистри в съда и справки при необходимост. Възложени са и деловодни функции.</w:t>
      </w:r>
    </w:p>
    <w:p w:rsidR="00A34A0B" w:rsidRDefault="00A34A0B" w:rsidP="00E65365">
      <w:pPr>
        <w:ind w:firstLine="708"/>
        <w:jc w:val="both"/>
        <w:rPr>
          <w:sz w:val="28"/>
          <w:szCs w:val="28"/>
        </w:rPr>
      </w:pPr>
      <w:r>
        <w:rPr>
          <w:sz w:val="28"/>
          <w:szCs w:val="28"/>
        </w:rPr>
        <w:t>Служител по сигурността на информацията, той и шофьор на практика е и снабдител.</w:t>
      </w:r>
    </w:p>
    <w:p w:rsidR="00A34A0B" w:rsidRDefault="00A34A0B" w:rsidP="00E65365">
      <w:pPr>
        <w:ind w:firstLine="708"/>
        <w:jc w:val="both"/>
        <w:rPr>
          <w:sz w:val="28"/>
          <w:szCs w:val="28"/>
        </w:rPr>
      </w:pPr>
      <w:r>
        <w:rPr>
          <w:sz w:val="28"/>
          <w:szCs w:val="28"/>
        </w:rPr>
        <w:t xml:space="preserve">Работник </w:t>
      </w:r>
      <w:r w:rsidRPr="006A1014">
        <w:rPr>
          <w:sz w:val="28"/>
          <w:szCs w:val="28"/>
        </w:rPr>
        <w:t>поддръжка</w:t>
      </w:r>
      <w:r>
        <w:rPr>
          <w:sz w:val="28"/>
          <w:szCs w:val="28"/>
        </w:rPr>
        <w:t xml:space="preserve"> сгради, той и домакин осъществява </w:t>
      </w:r>
      <w:r w:rsidR="005D7AFE">
        <w:rPr>
          <w:sz w:val="28"/>
          <w:szCs w:val="28"/>
        </w:rPr>
        <w:t xml:space="preserve">на практика и </w:t>
      </w:r>
      <w:r>
        <w:rPr>
          <w:sz w:val="28"/>
          <w:szCs w:val="28"/>
        </w:rPr>
        <w:t xml:space="preserve">заместване на шофьора при отсъствие, както и </w:t>
      </w:r>
      <w:proofErr w:type="spellStart"/>
      <w:r>
        <w:rPr>
          <w:sz w:val="28"/>
          <w:szCs w:val="28"/>
        </w:rPr>
        <w:t>призовкар</w:t>
      </w:r>
      <w:proofErr w:type="spellEnd"/>
      <w:r w:rsidR="005D7AFE">
        <w:rPr>
          <w:sz w:val="28"/>
          <w:szCs w:val="28"/>
        </w:rPr>
        <w:t xml:space="preserve"> </w:t>
      </w:r>
      <w:r>
        <w:rPr>
          <w:sz w:val="28"/>
          <w:szCs w:val="28"/>
        </w:rPr>
        <w:t>при отсъствие</w:t>
      </w:r>
      <w:r w:rsidR="005D7AFE">
        <w:rPr>
          <w:sz w:val="28"/>
          <w:szCs w:val="28"/>
        </w:rPr>
        <w:t>.</w:t>
      </w:r>
      <w:r w:rsidR="00BC7DB5">
        <w:rPr>
          <w:sz w:val="28"/>
          <w:szCs w:val="28"/>
        </w:rPr>
        <w:t xml:space="preserve"> По изискване на дирекция „Вътрешен одит“ към ВСС е определен за МОЛ.</w:t>
      </w:r>
    </w:p>
    <w:p w:rsidR="00BC7DB5" w:rsidRDefault="002652F7" w:rsidP="00E65365">
      <w:pPr>
        <w:ind w:firstLine="708"/>
        <w:jc w:val="both"/>
        <w:rPr>
          <w:sz w:val="28"/>
          <w:szCs w:val="28"/>
        </w:rPr>
      </w:pPr>
      <w:r>
        <w:rPr>
          <w:sz w:val="28"/>
          <w:szCs w:val="28"/>
        </w:rPr>
        <w:lastRenderedPageBreak/>
        <w:t>Липсата на</w:t>
      </w:r>
      <w:r w:rsidR="001C1E9F">
        <w:rPr>
          <w:sz w:val="28"/>
          <w:szCs w:val="28"/>
        </w:rPr>
        <w:t xml:space="preserve"> длъжности, като регистратор, </w:t>
      </w:r>
      <w:r>
        <w:rPr>
          <w:sz w:val="28"/>
          <w:szCs w:val="28"/>
        </w:rPr>
        <w:t>периоди на натовареност на институцията или ползване на отпуск налага допълнително натоварване на секретар протоколистите с дейности различни от основната им.</w:t>
      </w:r>
    </w:p>
    <w:p w:rsidR="001C1E9F" w:rsidRDefault="001C1E9F" w:rsidP="00E65365">
      <w:pPr>
        <w:ind w:firstLine="708"/>
        <w:jc w:val="both"/>
        <w:rPr>
          <w:sz w:val="28"/>
          <w:szCs w:val="28"/>
        </w:rPr>
      </w:pPr>
      <w:r>
        <w:rPr>
          <w:sz w:val="28"/>
          <w:szCs w:val="28"/>
        </w:rPr>
        <w:t>На практика освен длъжността главен счетоводител, всички останали са допълнително натоварени извън основните задължения по длъжностна характеристика.</w:t>
      </w:r>
    </w:p>
    <w:p w:rsidR="00E65365" w:rsidRDefault="001C1E9F" w:rsidP="00E65365">
      <w:pPr>
        <w:ind w:firstLine="708"/>
        <w:jc w:val="both"/>
        <w:rPr>
          <w:b/>
          <w:i/>
          <w:sz w:val="28"/>
          <w:szCs w:val="28"/>
          <w:lang w:val="en-US"/>
        </w:rPr>
      </w:pPr>
      <w:r>
        <w:rPr>
          <w:sz w:val="28"/>
          <w:szCs w:val="28"/>
        </w:rPr>
        <w:t xml:space="preserve"> </w:t>
      </w:r>
    </w:p>
    <w:p w:rsidR="008E1C2B" w:rsidRDefault="008E1C2B" w:rsidP="00E65365">
      <w:pPr>
        <w:ind w:firstLine="708"/>
        <w:jc w:val="both"/>
        <w:rPr>
          <w:b/>
          <w:i/>
          <w:sz w:val="28"/>
          <w:szCs w:val="28"/>
        </w:rPr>
      </w:pPr>
    </w:p>
    <w:p w:rsidR="00E65365" w:rsidRPr="00AA4515" w:rsidRDefault="00A46F4A" w:rsidP="00E65365">
      <w:pPr>
        <w:ind w:firstLine="708"/>
        <w:jc w:val="both"/>
        <w:rPr>
          <w:b/>
          <w:i/>
          <w:color w:val="000000" w:themeColor="text1"/>
          <w:sz w:val="28"/>
          <w:szCs w:val="28"/>
        </w:rPr>
      </w:pPr>
      <w:r>
        <w:rPr>
          <w:b/>
          <w:i/>
          <w:color w:val="000000" w:themeColor="text1"/>
          <w:sz w:val="28"/>
          <w:szCs w:val="28"/>
          <w:lang w:val="en-US"/>
        </w:rPr>
        <w:t xml:space="preserve">6.1.5. </w:t>
      </w:r>
      <w:proofErr w:type="gramStart"/>
      <w:r w:rsidR="00E65365" w:rsidRPr="00AA4515">
        <w:rPr>
          <w:b/>
          <w:i/>
          <w:color w:val="000000" w:themeColor="text1"/>
          <w:sz w:val="28"/>
          <w:szCs w:val="28"/>
        </w:rPr>
        <w:t>Предложения  за</w:t>
      </w:r>
      <w:proofErr w:type="gramEnd"/>
      <w:r w:rsidR="00E65365" w:rsidRPr="00AA4515">
        <w:rPr>
          <w:b/>
          <w:i/>
          <w:color w:val="000000" w:themeColor="text1"/>
          <w:sz w:val="28"/>
          <w:szCs w:val="28"/>
        </w:rPr>
        <w:t xml:space="preserve"> промени в щата</w:t>
      </w:r>
    </w:p>
    <w:p w:rsidR="003E3ED3" w:rsidRDefault="00E65365" w:rsidP="00E65365">
      <w:pPr>
        <w:ind w:firstLine="708"/>
        <w:jc w:val="both"/>
        <w:rPr>
          <w:color w:val="000000" w:themeColor="text1"/>
          <w:sz w:val="28"/>
          <w:szCs w:val="28"/>
        </w:rPr>
      </w:pPr>
      <w:r w:rsidRPr="00AA4515">
        <w:rPr>
          <w:color w:val="000000" w:themeColor="text1"/>
          <w:sz w:val="28"/>
          <w:szCs w:val="28"/>
        </w:rPr>
        <w:t>Щатът на служители в Административен съд – Търговище е оптимален</w:t>
      </w:r>
      <w:r w:rsidR="004E55CA">
        <w:rPr>
          <w:color w:val="000000" w:themeColor="text1"/>
          <w:sz w:val="28"/>
          <w:szCs w:val="28"/>
        </w:rPr>
        <w:t xml:space="preserve">.     </w:t>
      </w:r>
      <w:r w:rsidRPr="00AA4515">
        <w:rPr>
          <w:color w:val="000000" w:themeColor="text1"/>
          <w:sz w:val="28"/>
          <w:szCs w:val="28"/>
        </w:rPr>
        <w:t>Всички назначения и трансформации на длъжности са след разрешение на ВСС при стриктно спазване на протоколните решения в тази насока</w:t>
      </w:r>
      <w:r w:rsidR="003E3ED3">
        <w:rPr>
          <w:color w:val="000000" w:themeColor="text1"/>
          <w:sz w:val="28"/>
          <w:szCs w:val="28"/>
        </w:rPr>
        <w:t>.</w:t>
      </w:r>
    </w:p>
    <w:p w:rsidR="003E3ED3" w:rsidRDefault="003E3ED3" w:rsidP="00E65365">
      <w:pPr>
        <w:ind w:firstLine="708"/>
        <w:jc w:val="both"/>
        <w:rPr>
          <w:color w:val="000000" w:themeColor="text1"/>
          <w:sz w:val="28"/>
          <w:szCs w:val="28"/>
        </w:rPr>
      </w:pPr>
    </w:p>
    <w:p w:rsidR="00E65365" w:rsidRPr="00492E78" w:rsidRDefault="00A46F4A" w:rsidP="00E65365">
      <w:pPr>
        <w:ind w:firstLine="708"/>
        <w:jc w:val="both"/>
        <w:rPr>
          <w:b/>
          <w:i/>
          <w:sz w:val="28"/>
          <w:szCs w:val="28"/>
        </w:rPr>
      </w:pPr>
      <w:r>
        <w:rPr>
          <w:b/>
          <w:i/>
          <w:sz w:val="28"/>
          <w:szCs w:val="28"/>
          <w:lang w:val="en-US"/>
        </w:rPr>
        <w:t xml:space="preserve">6.1.6. </w:t>
      </w:r>
      <w:r w:rsidR="00E65365" w:rsidRPr="00E312CD">
        <w:rPr>
          <w:b/>
          <w:i/>
          <w:sz w:val="28"/>
          <w:szCs w:val="28"/>
        </w:rPr>
        <w:t xml:space="preserve">Квалификация на </w:t>
      </w:r>
      <w:r w:rsidR="00E65365">
        <w:rPr>
          <w:b/>
          <w:i/>
          <w:sz w:val="28"/>
          <w:szCs w:val="28"/>
        </w:rPr>
        <w:t>служители</w:t>
      </w:r>
    </w:p>
    <w:p w:rsidR="008E1C2B" w:rsidRPr="00976BAB" w:rsidRDefault="00E65365" w:rsidP="00976BAB">
      <w:pPr>
        <w:ind w:firstLine="708"/>
        <w:jc w:val="both"/>
        <w:rPr>
          <w:sz w:val="28"/>
          <w:szCs w:val="28"/>
          <w:lang w:val="en-US"/>
        </w:rPr>
      </w:pPr>
      <w:r>
        <w:rPr>
          <w:sz w:val="28"/>
          <w:szCs w:val="28"/>
        </w:rPr>
        <w:t>Подобно на магистратите и тук основен проблем е л</w:t>
      </w:r>
      <w:r w:rsidRPr="00EA3F20">
        <w:rPr>
          <w:sz w:val="28"/>
          <w:szCs w:val="28"/>
        </w:rPr>
        <w:t>ипсата на средства по параграф издръжка</w:t>
      </w:r>
      <w:r>
        <w:rPr>
          <w:sz w:val="28"/>
          <w:szCs w:val="28"/>
        </w:rPr>
        <w:t>, което</w:t>
      </w:r>
      <w:r w:rsidRPr="00EA3F20">
        <w:rPr>
          <w:sz w:val="28"/>
          <w:szCs w:val="28"/>
        </w:rPr>
        <w:t xml:space="preserve"> значително е ограничил</w:t>
      </w:r>
      <w:r>
        <w:rPr>
          <w:sz w:val="28"/>
          <w:szCs w:val="28"/>
        </w:rPr>
        <w:t>о</w:t>
      </w:r>
      <w:r w:rsidRPr="00EA3F20">
        <w:rPr>
          <w:sz w:val="28"/>
          <w:szCs w:val="28"/>
        </w:rPr>
        <w:t xml:space="preserve"> участието на </w:t>
      </w:r>
      <w:r>
        <w:rPr>
          <w:sz w:val="28"/>
          <w:szCs w:val="28"/>
        </w:rPr>
        <w:t xml:space="preserve">служители </w:t>
      </w:r>
      <w:r w:rsidRPr="00EA3F20">
        <w:rPr>
          <w:sz w:val="28"/>
          <w:szCs w:val="28"/>
        </w:rPr>
        <w:t>в   различни об</w:t>
      </w:r>
      <w:r>
        <w:rPr>
          <w:sz w:val="28"/>
          <w:szCs w:val="28"/>
        </w:rPr>
        <w:t>у</w:t>
      </w:r>
      <w:r w:rsidRPr="00EA3F20">
        <w:rPr>
          <w:sz w:val="28"/>
          <w:szCs w:val="28"/>
        </w:rPr>
        <w:t>чителни и квалификационни мероприятия.</w:t>
      </w:r>
      <w:r>
        <w:rPr>
          <w:sz w:val="28"/>
          <w:szCs w:val="28"/>
        </w:rPr>
        <w:t xml:space="preserve"> При липса на такива средства  това са обучения възникнали в процеса на работа и които се провеждат на принципа винаги и при необходимост. Удачна форма за обучения би била кандидатстване по проекти пред НИП в сътрудничество с други административни съдилища от региона.   </w:t>
      </w:r>
      <w:r w:rsidR="00C836B5">
        <w:rPr>
          <w:sz w:val="28"/>
          <w:szCs w:val="28"/>
        </w:rPr>
        <w:t xml:space="preserve">Служителите </w:t>
      </w:r>
      <w:r>
        <w:rPr>
          <w:sz w:val="28"/>
          <w:szCs w:val="28"/>
        </w:rPr>
        <w:t>на съда са взели участие в следните обучения:</w:t>
      </w:r>
    </w:p>
    <w:p w:rsidR="00976BAB" w:rsidRPr="00976BAB" w:rsidRDefault="00976BAB" w:rsidP="001E0A32">
      <w:pPr>
        <w:ind w:firstLine="708"/>
        <w:jc w:val="both"/>
        <w:rPr>
          <w:sz w:val="28"/>
          <w:szCs w:val="28"/>
          <w:lang w:val="en-US"/>
        </w:rPr>
      </w:pPr>
    </w:p>
    <w:tbl>
      <w:tblPr>
        <w:tblW w:w="0" w:type="auto"/>
        <w:jc w:val="center"/>
        <w:tblInd w:w="-60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380"/>
        <w:gridCol w:w="3434"/>
      </w:tblGrid>
      <w:tr w:rsidR="0090382C" w:rsidRPr="00F321F9" w:rsidTr="00592A66">
        <w:trPr>
          <w:jc w:val="center"/>
        </w:trPr>
        <w:tc>
          <w:tcPr>
            <w:tcW w:w="6380" w:type="dxa"/>
            <w:shd w:val="pct10" w:color="auto" w:fill="auto"/>
          </w:tcPr>
          <w:p w:rsidR="0090382C" w:rsidRPr="00F321F9" w:rsidRDefault="0090382C" w:rsidP="00592A66">
            <w:pPr>
              <w:rPr>
                <w:b/>
                <w:i/>
                <w:lang w:val="en-US"/>
              </w:rPr>
            </w:pPr>
            <w:r w:rsidRPr="00F321F9">
              <w:rPr>
                <w:b/>
                <w:i/>
              </w:rPr>
              <w:t>Тема на обучението</w:t>
            </w:r>
          </w:p>
        </w:tc>
        <w:tc>
          <w:tcPr>
            <w:tcW w:w="3434" w:type="dxa"/>
            <w:shd w:val="pct10" w:color="auto" w:fill="auto"/>
          </w:tcPr>
          <w:p w:rsidR="0090382C" w:rsidRPr="00F321F9" w:rsidRDefault="0090382C" w:rsidP="00592A66">
            <w:pPr>
              <w:rPr>
                <w:b/>
                <w:i/>
                <w:lang w:val="en-US"/>
              </w:rPr>
            </w:pPr>
            <w:r w:rsidRPr="00F321F9">
              <w:rPr>
                <w:b/>
                <w:i/>
              </w:rPr>
              <w:t>Участници (имена)</w:t>
            </w:r>
          </w:p>
        </w:tc>
      </w:tr>
      <w:tr w:rsidR="0090382C" w:rsidRPr="00F321F9" w:rsidTr="00592A66">
        <w:trPr>
          <w:jc w:val="center"/>
        </w:trPr>
        <w:tc>
          <w:tcPr>
            <w:tcW w:w="6380" w:type="dxa"/>
          </w:tcPr>
          <w:p w:rsidR="0090382C" w:rsidRPr="008F0D4E" w:rsidRDefault="0090382C" w:rsidP="00592A66">
            <w:pPr>
              <w:rPr>
                <w:b/>
              </w:rPr>
            </w:pPr>
            <w:r>
              <w:rPr>
                <w:b/>
              </w:rPr>
              <w:t>24.03-12.05</w:t>
            </w:r>
            <w:r w:rsidRPr="008F0D4E">
              <w:rPr>
                <w:b/>
              </w:rPr>
              <w:t>.2015 г.</w:t>
            </w:r>
          </w:p>
          <w:p w:rsidR="0090382C" w:rsidRPr="003F28B9" w:rsidRDefault="0090382C" w:rsidP="00592A66">
            <w:r>
              <w:t>Обучение</w:t>
            </w:r>
            <w:r w:rsidRPr="005814C4">
              <w:t xml:space="preserve"> на тема</w:t>
            </w:r>
            <w:r>
              <w:t xml:space="preserve">: </w:t>
            </w:r>
            <w:r w:rsidRPr="002D2839">
              <w:rPr>
                <w:i/>
              </w:rPr>
              <w:t>”</w:t>
            </w:r>
            <w:r>
              <w:rPr>
                <w:i/>
              </w:rPr>
              <w:t>Въпроси на Трудовото Право</w:t>
            </w:r>
            <w:r w:rsidRPr="002D2839">
              <w:rPr>
                <w:i/>
              </w:rPr>
              <w:t>”</w:t>
            </w:r>
            <w:r>
              <w:rPr>
                <w:i/>
              </w:rPr>
              <w:t xml:space="preserve"> - НИП</w:t>
            </w:r>
          </w:p>
        </w:tc>
        <w:tc>
          <w:tcPr>
            <w:tcW w:w="3434" w:type="dxa"/>
          </w:tcPr>
          <w:p w:rsidR="0090382C" w:rsidRPr="00952FCA" w:rsidRDefault="0090382C" w:rsidP="00592A66">
            <w:r w:rsidRPr="00C6650B">
              <w:t>Стефан Любчев Василев</w:t>
            </w:r>
          </w:p>
        </w:tc>
      </w:tr>
      <w:tr w:rsidR="0090382C" w:rsidRPr="00F321F9" w:rsidTr="00592A66">
        <w:trPr>
          <w:jc w:val="center"/>
        </w:trPr>
        <w:tc>
          <w:tcPr>
            <w:tcW w:w="6380" w:type="dxa"/>
          </w:tcPr>
          <w:p w:rsidR="0090382C" w:rsidRPr="008F0D4E" w:rsidRDefault="0090382C" w:rsidP="00592A66">
            <w:pPr>
              <w:rPr>
                <w:b/>
              </w:rPr>
            </w:pPr>
            <w:r>
              <w:rPr>
                <w:b/>
              </w:rPr>
              <w:t>24.03-12.05</w:t>
            </w:r>
            <w:r w:rsidRPr="008F0D4E">
              <w:rPr>
                <w:b/>
              </w:rPr>
              <w:t>.2015 г.</w:t>
            </w:r>
          </w:p>
          <w:p w:rsidR="0090382C" w:rsidRPr="003F28B9" w:rsidRDefault="0090382C" w:rsidP="00592A66">
            <w:r>
              <w:t>Обучение</w:t>
            </w:r>
            <w:r w:rsidRPr="005814C4">
              <w:t xml:space="preserve"> на тема</w:t>
            </w:r>
            <w:r>
              <w:t xml:space="preserve">: </w:t>
            </w:r>
            <w:r w:rsidRPr="002D2839">
              <w:rPr>
                <w:i/>
              </w:rPr>
              <w:t>”</w:t>
            </w:r>
            <w:r>
              <w:rPr>
                <w:i/>
              </w:rPr>
              <w:t>Въпроси на Трудовото Право</w:t>
            </w:r>
            <w:r w:rsidRPr="002D2839">
              <w:rPr>
                <w:i/>
              </w:rPr>
              <w:t>”</w:t>
            </w:r>
            <w:r>
              <w:rPr>
                <w:i/>
              </w:rPr>
              <w:t xml:space="preserve"> - НИП</w:t>
            </w:r>
          </w:p>
        </w:tc>
        <w:tc>
          <w:tcPr>
            <w:tcW w:w="3434" w:type="dxa"/>
          </w:tcPr>
          <w:p w:rsidR="0090382C" w:rsidRPr="00952FCA" w:rsidRDefault="0090382C" w:rsidP="00592A66">
            <w:r>
              <w:t>Севдалина Русева Иванова</w:t>
            </w:r>
          </w:p>
        </w:tc>
      </w:tr>
      <w:tr w:rsidR="0090382C" w:rsidRPr="00F321F9" w:rsidTr="00592A66">
        <w:trPr>
          <w:jc w:val="center"/>
        </w:trPr>
        <w:tc>
          <w:tcPr>
            <w:tcW w:w="6380" w:type="dxa"/>
          </w:tcPr>
          <w:p w:rsidR="0090382C" w:rsidRPr="008F0D4E" w:rsidRDefault="0090382C" w:rsidP="00592A66">
            <w:pPr>
              <w:rPr>
                <w:b/>
                <w:lang w:val="en-US"/>
              </w:rPr>
            </w:pPr>
            <w:r w:rsidRPr="008F0D4E">
              <w:rPr>
                <w:b/>
              </w:rPr>
              <w:t>22-24.05.2015</w:t>
            </w:r>
          </w:p>
          <w:p w:rsidR="0090382C" w:rsidRPr="008F0D4E" w:rsidRDefault="0090382C" w:rsidP="00592A66">
            <w:r w:rsidRPr="008F0D4E">
              <w:t>Обучение по проект</w:t>
            </w:r>
            <w:r w:rsidRPr="002D2839">
              <w:rPr>
                <w:i/>
              </w:rPr>
              <w:t xml:space="preserve"> „Повишаване  на компетентността на съдебните служители – статистици в органите на съдебната власт и на членовете на комисия „Професионална квалификация, информационни технологии и статистика” и на комисия „Анализ и отчитане степента на натовареност на органите на съдебната власт”по подприоритет 2.4.  „Компетентна съдебна система и ефективно управление на човешките ресурси” Договор № С 13-24-1/13.03.2014 г. на Висшия съдебен съвет</w:t>
            </w:r>
          </w:p>
        </w:tc>
        <w:tc>
          <w:tcPr>
            <w:tcW w:w="3434" w:type="dxa"/>
          </w:tcPr>
          <w:p w:rsidR="0090382C" w:rsidRPr="00952FCA" w:rsidRDefault="0090382C" w:rsidP="00592A66">
            <w:r w:rsidRPr="00C6650B">
              <w:t>Стефан Любчев Василев</w:t>
            </w:r>
          </w:p>
        </w:tc>
      </w:tr>
      <w:tr w:rsidR="0090382C" w:rsidRPr="00F321F9" w:rsidTr="00592A66">
        <w:trPr>
          <w:jc w:val="center"/>
        </w:trPr>
        <w:tc>
          <w:tcPr>
            <w:tcW w:w="6380" w:type="dxa"/>
          </w:tcPr>
          <w:p w:rsidR="0090382C" w:rsidRPr="008F0D4E" w:rsidRDefault="0090382C" w:rsidP="00592A66">
            <w:pPr>
              <w:rPr>
                <w:b/>
              </w:rPr>
            </w:pPr>
            <w:r w:rsidRPr="008F0D4E">
              <w:rPr>
                <w:b/>
              </w:rPr>
              <w:t>27-30.09.2015 г.</w:t>
            </w:r>
          </w:p>
          <w:p w:rsidR="0090382C" w:rsidRPr="003F28B9" w:rsidRDefault="0090382C" w:rsidP="00592A66">
            <w:r>
              <w:t>С</w:t>
            </w:r>
            <w:r w:rsidRPr="005814C4">
              <w:t>еминар на тема</w:t>
            </w:r>
            <w:r>
              <w:t xml:space="preserve">: </w:t>
            </w:r>
            <w:r w:rsidRPr="002D2839">
              <w:rPr>
                <w:i/>
              </w:rPr>
              <w:t>”</w:t>
            </w:r>
            <w:r w:rsidR="00B10818">
              <w:rPr>
                <w:i/>
              </w:rPr>
              <w:t xml:space="preserve"> Развитие на управленска компетентност. Усъвършенстване на уменията за комуникация и работа в екип. Правила на общуване и </w:t>
            </w:r>
            <w:r w:rsidR="00B10818">
              <w:rPr>
                <w:i/>
              </w:rPr>
              <w:lastRenderedPageBreak/>
              <w:t>етикет</w:t>
            </w:r>
            <w:r w:rsidRPr="002D2839">
              <w:rPr>
                <w:i/>
              </w:rPr>
              <w:t>”</w:t>
            </w:r>
          </w:p>
        </w:tc>
        <w:tc>
          <w:tcPr>
            <w:tcW w:w="3434" w:type="dxa"/>
          </w:tcPr>
          <w:p w:rsidR="0090382C" w:rsidRPr="00952FCA" w:rsidRDefault="0090382C" w:rsidP="00592A66">
            <w:r w:rsidRPr="00C6650B">
              <w:lastRenderedPageBreak/>
              <w:t>Стефан Любчев Василев</w:t>
            </w:r>
          </w:p>
        </w:tc>
      </w:tr>
      <w:tr w:rsidR="0090382C" w:rsidRPr="00F321F9" w:rsidTr="00592A66">
        <w:trPr>
          <w:jc w:val="center"/>
        </w:trPr>
        <w:tc>
          <w:tcPr>
            <w:tcW w:w="6380" w:type="dxa"/>
          </w:tcPr>
          <w:p w:rsidR="0090382C" w:rsidRPr="008F0D4E" w:rsidRDefault="0090382C" w:rsidP="00592A66">
            <w:pPr>
              <w:rPr>
                <w:b/>
              </w:rPr>
            </w:pPr>
            <w:r>
              <w:rPr>
                <w:b/>
              </w:rPr>
              <w:lastRenderedPageBreak/>
              <w:t>15.09-31.10</w:t>
            </w:r>
            <w:r w:rsidRPr="008F0D4E">
              <w:rPr>
                <w:b/>
              </w:rPr>
              <w:t>.2015 г.</w:t>
            </w:r>
          </w:p>
          <w:p w:rsidR="0090382C" w:rsidRPr="003F28B9" w:rsidRDefault="0090382C" w:rsidP="00592A66">
            <w:r>
              <w:t>Обучение</w:t>
            </w:r>
            <w:r w:rsidRPr="005814C4">
              <w:t xml:space="preserve"> на тема</w:t>
            </w:r>
            <w:r>
              <w:t xml:space="preserve">: </w:t>
            </w:r>
            <w:r w:rsidRPr="002D2839">
              <w:rPr>
                <w:i/>
              </w:rPr>
              <w:t>”</w:t>
            </w:r>
            <w:r>
              <w:rPr>
                <w:i/>
              </w:rPr>
              <w:t>Защита на личните данни в съдебната система</w:t>
            </w:r>
            <w:r w:rsidRPr="002D2839">
              <w:rPr>
                <w:i/>
              </w:rPr>
              <w:t>”</w:t>
            </w:r>
            <w:r>
              <w:rPr>
                <w:i/>
              </w:rPr>
              <w:t xml:space="preserve"> - НИП</w:t>
            </w:r>
          </w:p>
        </w:tc>
        <w:tc>
          <w:tcPr>
            <w:tcW w:w="3434" w:type="dxa"/>
          </w:tcPr>
          <w:p w:rsidR="0090382C" w:rsidRPr="00952FCA" w:rsidRDefault="0090382C" w:rsidP="00592A66">
            <w:r>
              <w:t>Севдалина Русева Иванова</w:t>
            </w:r>
          </w:p>
        </w:tc>
      </w:tr>
      <w:tr w:rsidR="0090382C" w:rsidRPr="00F321F9" w:rsidTr="00592A66">
        <w:trPr>
          <w:jc w:val="center"/>
        </w:trPr>
        <w:tc>
          <w:tcPr>
            <w:tcW w:w="6380" w:type="dxa"/>
          </w:tcPr>
          <w:p w:rsidR="0090382C" w:rsidRPr="008F0D4E" w:rsidRDefault="0090382C" w:rsidP="00592A66">
            <w:pPr>
              <w:rPr>
                <w:b/>
              </w:rPr>
            </w:pPr>
            <w:r>
              <w:rPr>
                <w:b/>
              </w:rPr>
              <w:t>15.09-31.10</w:t>
            </w:r>
            <w:r w:rsidRPr="008F0D4E">
              <w:rPr>
                <w:b/>
              </w:rPr>
              <w:t>.2015 г.</w:t>
            </w:r>
          </w:p>
          <w:p w:rsidR="0090382C" w:rsidRPr="003F28B9" w:rsidRDefault="0090382C" w:rsidP="00592A66">
            <w:r>
              <w:t>Обучение</w:t>
            </w:r>
            <w:r w:rsidRPr="005814C4">
              <w:t xml:space="preserve"> на тема</w:t>
            </w:r>
            <w:r>
              <w:t xml:space="preserve">: </w:t>
            </w:r>
            <w:r w:rsidRPr="002D2839">
              <w:rPr>
                <w:i/>
              </w:rPr>
              <w:t>”</w:t>
            </w:r>
            <w:r>
              <w:rPr>
                <w:i/>
              </w:rPr>
              <w:t>Защита на личните данни в съдебната система</w:t>
            </w:r>
            <w:r w:rsidRPr="002D2839">
              <w:rPr>
                <w:i/>
              </w:rPr>
              <w:t>”</w:t>
            </w:r>
            <w:r>
              <w:rPr>
                <w:i/>
              </w:rPr>
              <w:t xml:space="preserve"> - НИП</w:t>
            </w:r>
          </w:p>
        </w:tc>
        <w:tc>
          <w:tcPr>
            <w:tcW w:w="3434" w:type="dxa"/>
          </w:tcPr>
          <w:p w:rsidR="0090382C" w:rsidRPr="00952FCA" w:rsidRDefault="0090382C" w:rsidP="00592A66">
            <w:r>
              <w:t>Божанка Йосифова Иванова</w:t>
            </w:r>
          </w:p>
        </w:tc>
      </w:tr>
      <w:tr w:rsidR="0090382C" w:rsidRPr="00F321F9" w:rsidTr="00592A66">
        <w:trPr>
          <w:jc w:val="center"/>
        </w:trPr>
        <w:tc>
          <w:tcPr>
            <w:tcW w:w="6380" w:type="dxa"/>
          </w:tcPr>
          <w:p w:rsidR="0090382C" w:rsidRPr="008F0D4E" w:rsidRDefault="0090382C" w:rsidP="00592A66">
            <w:pPr>
              <w:rPr>
                <w:b/>
              </w:rPr>
            </w:pPr>
            <w:r>
              <w:rPr>
                <w:b/>
              </w:rPr>
              <w:t>15.09-31.10</w:t>
            </w:r>
            <w:r w:rsidRPr="008F0D4E">
              <w:rPr>
                <w:b/>
              </w:rPr>
              <w:t>.2015 г.</w:t>
            </w:r>
          </w:p>
          <w:p w:rsidR="0090382C" w:rsidRPr="003F28B9" w:rsidRDefault="0090382C" w:rsidP="00592A66">
            <w:r>
              <w:t>Обучение</w:t>
            </w:r>
            <w:r w:rsidRPr="005814C4">
              <w:t xml:space="preserve"> на тема</w:t>
            </w:r>
            <w:r>
              <w:t xml:space="preserve">: </w:t>
            </w:r>
            <w:r w:rsidRPr="002D2839">
              <w:rPr>
                <w:i/>
              </w:rPr>
              <w:t>”</w:t>
            </w:r>
            <w:r>
              <w:rPr>
                <w:i/>
              </w:rPr>
              <w:t>Защита на личните данни в съдебната система</w:t>
            </w:r>
            <w:r w:rsidRPr="002D2839">
              <w:rPr>
                <w:i/>
              </w:rPr>
              <w:t>”</w:t>
            </w:r>
            <w:r>
              <w:rPr>
                <w:i/>
              </w:rPr>
              <w:t xml:space="preserve"> - НИП</w:t>
            </w:r>
          </w:p>
        </w:tc>
        <w:tc>
          <w:tcPr>
            <w:tcW w:w="3434" w:type="dxa"/>
          </w:tcPr>
          <w:p w:rsidR="0090382C" w:rsidRPr="00952FCA" w:rsidRDefault="0090382C" w:rsidP="00592A66">
            <w:r>
              <w:t>Ирина Маринова Христова</w:t>
            </w:r>
          </w:p>
        </w:tc>
      </w:tr>
      <w:tr w:rsidR="0090382C" w:rsidRPr="00F321F9" w:rsidTr="00592A66">
        <w:trPr>
          <w:jc w:val="center"/>
        </w:trPr>
        <w:tc>
          <w:tcPr>
            <w:tcW w:w="6380" w:type="dxa"/>
          </w:tcPr>
          <w:p w:rsidR="0090382C" w:rsidRPr="008F0D4E" w:rsidRDefault="0090382C" w:rsidP="00592A66">
            <w:pPr>
              <w:rPr>
                <w:b/>
              </w:rPr>
            </w:pPr>
            <w:r>
              <w:rPr>
                <w:b/>
              </w:rPr>
              <w:t>15.09-31.10</w:t>
            </w:r>
            <w:r w:rsidRPr="008F0D4E">
              <w:rPr>
                <w:b/>
              </w:rPr>
              <w:t>.2015 г.</w:t>
            </w:r>
          </w:p>
          <w:p w:rsidR="0090382C" w:rsidRPr="003F28B9" w:rsidRDefault="0090382C" w:rsidP="00592A66">
            <w:r>
              <w:t>Обучение</w:t>
            </w:r>
            <w:r w:rsidRPr="005814C4">
              <w:t xml:space="preserve"> на тема</w:t>
            </w:r>
            <w:r>
              <w:t xml:space="preserve">: </w:t>
            </w:r>
            <w:r w:rsidRPr="002D2839">
              <w:rPr>
                <w:i/>
              </w:rPr>
              <w:t>”</w:t>
            </w:r>
            <w:r>
              <w:rPr>
                <w:i/>
              </w:rPr>
              <w:t>Защита на личните данни в съдебната система</w:t>
            </w:r>
            <w:r w:rsidRPr="002D2839">
              <w:rPr>
                <w:i/>
              </w:rPr>
              <w:t>”</w:t>
            </w:r>
            <w:r>
              <w:rPr>
                <w:i/>
              </w:rPr>
              <w:t xml:space="preserve"> - НИП</w:t>
            </w:r>
          </w:p>
        </w:tc>
        <w:tc>
          <w:tcPr>
            <w:tcW w:w="3434" w:type="dxa"/>
          </w:tcPr>
          <w:p w:rsidR="0090382C" w:rsidRPr="00952FCA" w:rsidRDefault="0090382C" w:rsidP="00592A66">
            <w:r>
              <w:t>Янка Данчева Ганчева</w:t>
            </w:r>
          </w:p>
        </w:tc>
      </w:tr>
      <w:tr w:rsidR="0090382C" w:rsidRPr="00F321F9" w:rsidTr="00592A66">
        <w:trPr>
          <w:jc w:val="center"/>
        </w:trPr>
        <w:tc>
          <w:tcPr>
            <w:tcW w:w="6380" w:type="dxa"/>
          </w:tcPr>
          <w:p w:rsidR="0090382C" w:rsidRPr="008F0D4E" w:rsidRDefault="0090382C" w:rsidP="00592A66">
            <w:pPr>
              <w:rPr>
                <w:b/>
              </w:rPr>
            </w:pPr>
            <w:r>
              <w:rPr>
                <w:b/>
              </w:rPr>
              <w:t>15.09-31.10</w:t>
            </w:r>
            <w:r w:rsidRPr="008F0D4E">
              <w:rPr>
                <w:b/>
              </w:rPr>
              <w:t>.2015 г.</w:t>
            </w:r>
          </w:p>
          <w:p w:rsidR="0090382C" w:rsidRPr="003F28B9" w:rsidRDefault="0090382C" w:rsidP="00592A66">
            <w:r>
              <w:t>Обучение</w:t>
            </w:r>
            <w:r w:rsidRPr="005814C4">
              <w:t xml:space="preserve"> на тема</w:t>
            </w:r>
            <w:r>
              <w:t xml:space="preserve">: </w:t>
            </w:r>
            <w:r w:rsidRPr="002D2839">
              <w:rPr>
                <w:i/>
              </w:rPr>
              <w:t>”</w:t>
            </w:r>
            <w:r>
              <w:rPr>
                <w:i/>
              </w:rPr>
              <w:t>Защита на личните данни в съдебната система</w:t>
            </w:r>
            <w:r w:rsidRPr="002D2839">
              <w:rPr>
                <w:i/>
              </w:rPr>
              <w:t>”</w:t>
            </w:r>
            <w:r>
              <w:rPr>
                <w:i/>
              </w:rPr>
              <w:t xml:space="preserve"> - НИП</w:t>
            </w:r>
          </w:p>
        </w:tc>
        <w:tc>
          <w:tcPr>
            <w:tcW w:w="3434" w:type="dxa"/>
          </w:tcPr>
          <w:p w:rsidR="0090382C" w:rsidRPr="00952FCA" w:rsidRDefault="0090382C" w:rsidP="00592A66">
            <w:r>
              <w:t>Стоянка Цекова Иванова</w:t>
            </w:r>
          </w:p>
        </w:tc>
      </w:tr>
      <w:tr w:rsidR="0090382C" w:rsidRPr="00F321F9" w:rsidTr="00592A66">
        <w:trPr>
          <w:jc w:val="center"/>
        </w:trPr>
        <w:tc>
          <w:tcPr>
            <w:tcW w:w="6380" w:type="dxa"/>
          </w:tcPr>
          <w:p w:rsidR="0090382C" w:rsidRPr="008F0D4E" w:rsidRDefault="0090382C" w:rsidP="00592A66">
            <w:pPr>
              <w:rPr>
                <w:b/>
              </w:rPr>
            </w:pPr>
            <w:r>
              <w:rPr>
                <w:b/>
              </w:rPr>
              <w:t>15.09-31.10</w:t>
            </w:r>
            <w:r w:rsidRPr="008F0D4E">
              <w:rPr>
                <w:b/>
              </w:rPr>
              <w:t>.2015 г.</w:t>
            </w:r>
          </w:p>
          <w:p w:rsidR="0090382C" w:rsidRPr="003F28B9" w:rsidRDefault="0090382C" w:rsidP="00592A66">
            <w:r>
              <w:t>Обучение</w:t>
            </w:r>
            <w:r w:rsidRPr="005814C4">
              <w:t xml:space="preserve"> на тема</w:t>
            </w:r>
            <w:r>
              <w:t xml:space="preserve">: </w:t>
            </w:r>
            <w:r w:rsidRPr="002D2839">
              <w:rPr>
                <w:i/>
              </w:rPr>
              <w:t>”</w:t>
            </w:r>
            <w:r>
              <w:rPr>
                <w:i/>
              </w:rPr>
              <w:t>Защита на личните данни в съдебната система</w:t>
            </w:r>
            <w:r w:rsidRPr="002D2839">
              <w:rPr>
                <w:i/>
              </w:rPr>
              <w:t>”</w:t>
            </w:r>
            <w:r>
              <w:rPr>
                <w:i/>
              </w:rPr>
              <w:t xml:space="preserve"> - НИП</w:t>
            </w:r>
          </w:p>
        </w:tc>
        <w:tc>
          <w:tcPr>
            <w:tcW w:w="3434" w:type="dxa"/>
          </w:tcPr>
          <w:p w:rsidR="0090382C" w:rsidRPr="00952FCA" w:rsidRDefault="0090382C" w:rsidP="00592A66">
            <w:r>
              <w:t>Гергана Венчева Бачева</w:t>
            </w:r>
          </w:p>
        </w:tc>
      </w:tr>
      <w:tr w:rsidR="0090382C" w:rsidRPr="00F321F9" w:rsidTr="00592A66">
        <w:trPr>
          <w:jc w:val="center"/>
        </w:trPr>
        <w:tc>
          <w:tcPr>
            <w:tcW w:w="6380" w:type="dxa"/>
          </w:tcPr>
          <w:p w:rsidR="0090382C" w:rsidRPr="008F0D4E" w:rsidRDefault="0090382C" w:rsidP="00592A66">
            <w:pPr>
              <w:rPr>
                <w:b/>
              </w:rPr>
            </w:pPr>
            <w:r>
              <w:rPr>
                <w:b/>
              </w:rPr>
              <w:t>10.11-15.12</w:t>
            </w:r>
            <w:r w:rsidRPr="008F0D4E">
              <w:rPr>
                <w:b/>
              </w:rPr>
              <w:t>.2015 г.</w:t>
            </w:r>
          </w:p>
          <w:p w:rsidR="0090382C" w:rsidRPr="003F28B9" w:rsidRDefault="0090382C" w:rsidP="00592A66">
            <w:r>
              <w:t>Обучение</w:t>
            </w:r>
            <w:r w:rsidRPr="005814C4">
              <w:t xml:space="preserve"> на тема</w:t>
            </w:r>
            <w:r>
              <w:t xml:space="preserve">: </w:t>
            </w:r>
            <w:r w:rsidRPr="002D2839">
              <w:rPr>
                <w:i/>
              </w:rPr>
              <w:t>”</w:t>
            </w:r>
            <w:r>
              <w:rPr>
                <w:i/>
              </w:rPr>
              <w:t>Граматика</w:t>
            </w:r>
            <w:r w:rsidRPr="002D2839">
              <w:rPr>
                <w:i/>
              </w:rPr>
              <w:t>”</w:t>
            </w:r>
            <w:r>
              <w:rPr>
                <w:i/>
              </w:rPr>
              <w:t xml:space="preserve"> - НИП</w:t>
            </w:r>
          </w:p>
        </w:tc>
        <w:tc>
          <w:tcPr>
            <w:tcW w:w="3434" w:type="dxa"/>
          </w:tcPr>
          <w:p w:rsidR="0090382C" w:rsidRPr="00952FCA" w:rsidRDefault="0090382C" w:rsidP="00592A66">
            <w:r>
              <w:t>Ирина Маринова Христова</w:t>
            </w:r>
          </w:p>
        </w:tc>
      </w:tr>
    </w:tbl>
    <w:p w:rsidR="00976BAB" w:rsidRDefault="00976BAB" w:rsidP="001E0A32">
      <w:pPr>
        <w:jc w:val="both"/>
        <w:rPr>
          <w:rStyle w:val="a9"/>
          <w:sz w:val="28"/>
          <w:szCs w:val="28"/>
          <w:u w:val="single"/>
          <w:lang w:val="en-US"/>
        </w:rPr>
      </w:pPr>
    </w:p>
    <w:p w:rsidR="00976BAB" w:rsidRPr="00976BAB" w:rsidRDefault="00976BAB" w:rsidP="001E0A32">
      <w:pPr>
        <w:jc w:val="both"/>
        <w:rPr>
          <w:rStyle w:val="a9"/>
          <w:sz w:val="28"/>
          <w:szCs w:val="28"/>
          <w:u w:val="single"/>
          <w:lang w:val="en-US"/>
        </w:rPr>
      </w:pPr>
    </w:p>
    <w:p w:rsidR="005134A4" w:rsidRPr="005D6182" w:rsidRDefault="005134A4" w:rsidP="005134A4">
      <w:pPr>
        <w:ind w:firstLine="708"/>
        <w:jc w:val="both"/>
        <w:rPr>
          <w:rStyle w:val="a9"/>
          <w:i/>
          <w:sz w:val="28"/>
          <w:szCs w:val="28"/>
          <w:u w:val="single"/>
        </w:rPr>
      </w:pPr>
      <w:r w:rsidRPr="005D6182">
        <w:rPr>
          <w:rStyle w:val="a9"/>
          <w:sz w:val="28"/>
          <w:szCs w:val="28"/>
          <w:u w:val="single"/>
        </w:rPr>
        <w:t xml:space="preserve">7. </w:t>
      </w:r>
      <w:r w:rsidRPr="005D6182">
        <w:rPr>
          <w:rStyle w:val="a9"/>
          <w:i/>
          <w:sz w:val="28"/>
          <w:szCs w:val="28"/>
          <w:u w:val="single"/>
        </w:rPr>
        <w:t>ОРГАНИЗАЦИОННА ДЕЙНОСТ -  ПРЕДЛОЖЕНИЯ, СТРУКТУРНИ ПРОБЛЕМИ</w:t>
      </w:r>
    </w:p>
    <w:p w:rsidR="005134A4" w:rsidRPr="00383ABF" w:rsidRDefault="005134A4" w:rsidP="005134A4">
      <w:pPr>
        <w:jc w:val="both"/>
        <w:rPr>
          <w:rStyle w:val="a9"/>
          <w:i/>
          <w:sz w:val="28"/>
          <w:szCs w:val="28"/>
          <w:u w:val="single"/>
        </w:rPr>
      </w:pPr>
    </w:p>
    <w:p w:rsidR="005134A4" w:rsidRPr="00BD71B9" w:rsidRDefault="005134A4" w:rsidP="005134A4">
      <w:pPr>
        <w:ind w:firstLine="708"/>
        <w:jc w:val="both"/>
        <w:rPr>
          <w:rStyle w:val="a9"/>
          <w:b w:val="0"/>
          <w:sz w:val="28"/>
          <w:szCs w:val="28"/>
        </w:rPr>
      </w:pPr>
      <w:r w:rsidRPr="00BD71B9">
        <w:rPr>
          <w:rStyle w:val="a9"/>
          <w:b w:val="0"/>
          <w:sz w:val="28"/>
          <w:szCs w:val="28"/>
        </w:rPr>
        <w:t>Към настоящия момент в АС има подробно разработени писмени правила за управлението на активите, информацията, използването на компютърното оборудване и дефиниране нивата на достъп до информация, дейности по идентифициране, регистриране, оценяване и контролиране на рисковете няма утвърдена стратегия за обучение на магистрати и служители.</w:t>
      </w:r>
    </w:p>
    <w:p w:rsidR="005134A4" w:rsidRPr="00BD71B9" w:rsidRDefault="005134A4" w:rsidP="005134A4">
      <w:pPr>
        <w:ind w:firstLine="708"/>
        <w:jc w:val="both"/>
        <w:rPr>
          <w:rStyle w:val="a9"/>
          <w:b w:val="0"/>
          <w:sz w:val="28"/>
          <w:szCs w:val="28"/>
        </w:rPr>
      </w:pPr>
      <w:r w:rsidRPr="00BD71B9">
        <w:rPr>
          <w:rStyle w:val="a9"/>
          <w:b w:val="0"/>
          <w:sz w:val="28"/>
          <w:szCs w:val="28"/>
        </w:rPr>
        <w:t xml:space="preserve">В края на отчетния период правораздавателната структура  включва </w:t>
      </w:r>
      <w:r w:rsidR="004B2BFD">
        <w:rPr>
          <w:rStyle w:val="a9"/>
          <w:b w:val="0"/>
          <w:sz w:val="28"/>
          <w:szCs w:val="28"/>
        </w:rPr>
        <w:t xml:space="preserve">четири </w:t>
      </w:r>
      <w:r w:rsidRPr="00BD71B9">
        <w:rPr>
          <w:rStyle w:val="a9"/>
          <w:b w:val="0"/>
          <w:sz w:val="28"/>
          <w:szCs w:val="28"/>
        </w:rPr>
        <w:t xml:space="preserve">еднолични състава за първоинстанционни административни дела. Невъзможно е да се обособят два постоянни тричленни касационни състава, за касационни административно-наказателни дела, председателството им е поето съответно от </w:t>
      </w:r>
      <w:r>
        <w:rPr>
          <w:rStyle w:val="a9"/>
          <w:b w:val="0"/>
          <w:sz w:val="28"/>
          <w:szCs w:val="28"/>
        </w:rPr>
        <w:t>п</w:t>
      </w:r>
      <w:r w:rsidRPr="00BD71B9">
        <w:rPr>
          <w:rStyle w:val="a9"/>
          <w:b w:val="0"/>
          <w:sz w:val="28"/>
          <w:szCs w:val="28"/>
        </w:rPr>
        <w:t xml:space="preserve">редседателя  и от  </w:t>
      </w:r>
      <w:r>
        <w:rPr>
          <w:rStyle w:val="a9"/>
          <w:b w:val="0"/>
          <w:sz w:val="28"/>
          <w:szCs w:val="28"/>
        </w:rPr>
        <w:t>заместник председателя</w:t>
      </w:r>
      <w:r w:rsidRPr="00BD71B9">
        <w:rPr>
          <w:rStyle w:val="a9"/>
          <w:b w:val="0"/>
          <w:sz w:val="28"/>
          <w:szCs w:val="28"/>
        </w:rPr>
        <w:t>.</w:t>
      </w:r>
    </w:p>
    <w:p w:rsidR="005134A4" w:rsidRPr="00BD71B9" w:rsidRDefault="005134A4" w:rsidP="005134A4">
      <w:pPr>
        <w:ind w:firstLine="708"/>
        <w:jc w:val="both"/>
        <w:rPr>
          <w:rStyle w:val="a9"/>
          <w:b w:val="0"/>
          <w:sz w:val="28"/>
          <w:szCs w:val="28"/>
        </w:rPr>
      </w:pPr>
      <w:r>
        <w:rPr>
          <w:rStyle w:val="a9"/>
          <w:b w:val="0"/>
          <w:sz w:val="28"/>
          <w:szCs w:val="28"/>
        </w:rPr>
        <w:t>О</w:t>
      </w:r>
      <w:r w:rsidRPr="00BD71B9">
        <w:rPr>
          <w:rStyle w:val="a9"/>
          <w:b w:val="0"/>
          <w:sz w:val="28"/>
          <w:szCs w:val="28"/>
        </w:rPr>
        <w:t xml:space="preserve">бособени </w:t>
      </w:r>
      <w:r>
        <w:rPr>
          <w:rStyle w:val="a9"/>
          <w:b w:val="0"/>
          <w:sz w:val="28"/>
          <w:szCs w:val="28"/>
        </w:rPr>
        <w:t xml:space="preserve"> са </w:t>
      </w:r>
      <w:r w:rsidRPr="00BD71B9">
        <w:rPr>
          <w:rStyle w:val="a9"/>
          <w:b w:val="0"/>
          <w:sz w:val="28"/>
          <w:szCs w:val="28"/>
        </w:rPr>
        <w:t>две специализирани по материя деловодства - административно и касационно</w:t>
      </w:r>
      <w:r>
        <w:rPr>
          <w:rStyle w:val="a9"/>
          <w:b w:val="0"/>
          <w:sz w:val="28"/>
          <w:szCs w:val="28"/>
        </w:rPr>
        <w:t xml:space="preserve"> -</w:t>
      </w:r>
      <w:r w:rsidRPr="00BD71B9">
        <w:rPr>
          <w:rStyle w:val="a9"/>
          <w:b w:val="0"/>
          <w:sz w:val="28"/>
          <w:szCs w:val="28"/>
        </w:rPr>
        <w:t xml:space="preserve"> наказателно. Невъзможно е организацията н</w:t>
      </w:r>
      <w:r>
        <w:rPr>
          <w:rStyle w:val="a9"/>
          <w:b w:val="0"/>
          <w:sz w:val="28"/>
          <w:szCs w:val="28"/>
        </w:rPr>
        <w:t>а работа да е на екипен принцип</w:t>
      </w:r>
      <w:r w:rsidRPr="00BD71B9">
        <w:rPr>
          <w:rStyle w:val="a9"/>
          <w:b w:val="0"/>
          <w:sz w:val="28"/>
          <w:szCs w:val="28"/>
        </w:rPr>
        <w:t>.</w:t>
      </w:r>
    </w:p>
    <w:p w:rsidR="005134A4" w:rsidRPr="006034FA" w:rsidRDefault="005134A4" w:rsidP="005134A4">
      <w:pPr>
        <w:ind w:firstLine="708"/>
        <w:jc w:val="both"/>
        <w:rPr>
          <w:bCs/>
          <w:sz w:val="28"/>
          <w:szCs w:val="28"/>
        </w:rPr>
      </w:pPr>
      <w:r w:rsidRPr="00BD71B9">
        <w:rPr>
          <w:rStyle w:val="a9"/>
          <w:b w:val="0"/>
          <w:sz w:val="28"/>
          <w:szCs w:val="28"/>
        </w:rPr>
        <w:t>С цел оптимизиране сроковете за разглеждане на делата и намаляване броя на забавените такива, ръководството на съда ежемесечно контролира движението на делата на всеки магистрат. От началото на 2009 година евъведена система за месечен отчет</w:t>
      </w:r>
      <w:r>
        <w:rPr>
          <w:rStyle w:val="a9"/>
          <w:b w:val="0"/>
          <w:sz w:val="28"/>
          <w:szCs w:val="28"/>
        </w:rPr>
        <w:t xml:space="preserve"> - </w:t>
      </w:r>
      <w:r w:rsidRPr="00BD71B9">
        <w:rPr>
          <w:rStyle w:val="a9"/>
          <w:b w:val="0"/>
          <w:sz w:val="28"/>
          <w:szCs w:val="28"/>
        </w:rPr>
        <w:t xml:space="preserve">в който се обобщават  от деловодството   данни  от  </w:t>
      </w:r>
      <w:r w:rsidRPr="00BD71B9">
        <w:rPr>
          <w:rStyle w:val="a9"/>
          <w:b w:val="0"/>
          <w:sz w:val="28"/>
          <w:szCs w:val="28"/>
        </w:rPr>
        <w:lastRenderedPageBreak/>
        <w:t>предходния  месец  за насрочените, отложени, свършени и забавени дела, както и за неизготвени в срок съдебни актове. Данните от тях се обсъждат на ежемесечни общи събрания на съдиите. Контролират  се и ненасрочените дела - спрени и без движение. Подобряването на срочността в сравнение с предходния отчетен период води до извод за полезността на информацията, като дава възможност своевременно да се отстранят  съответните проблеми.</w:t>
      </w:r>
    </w:p>
    <w:p w:rsidR="005134A4" w:rsidRDefault="005134A4" w:rsidP="005134A4">
      <w:pPr>
        <w:ind w:firstLine="708"/>
        <w:jc w:val="both"/>
        <w:rPr>
          <w:b/>
          <w:i/>
          <w:sz w:val="28"/>
          <w:szCs w:val="28"/>
          <w:u w:val="single"/>
        </w:rPr>
      </w:pPr>
    </w:p>
    <w:p w:rsidR="005134A4" w:rsidRPr="005D6182" w:rsidRDefault="005134A4" w:rsidP="005134A4">
      <w:pPr>
        <w:ind w:firstLine="708"/>
        <w:jc w:val="both"/>
        <w:rPr>
          <w:b/>
          <w:i/>
          <w:sz w:val="28"/>
          <w:szCs w:val="28"/>
          <w:u w:val="single"/>
        </w:rPr>
      </w:pPr>
      <w:r w:rsidRPr="005D6182">
        <w:rPr>
          <w:b/>
          <w:i/>
          <w:sz w:val="28"/>
          <w:szCs w:val="28"/>
          <w:u w:val="single"/>
        </w:rPr>
        <w:t>8.МАТЕРИАЛНА БАЗА – СГРАДА,  ПРОБЛЕМИ</w:t>
      </w:r>
    </w:p>
    <w:p w:rsidR="005134A4" w:rsidRPr="00FD7AF0" w:rsidRDefault="005134A4" w:rsidP="005134A4">
      <w:pPr>
        <w:ind w:firstLine="708"/>
        <w:jc w:val="both"/>
        <w:rPr>
          <w:b/>
          <w:i/>
          <w:sz w:val="28"/>
          <w:szCs w:val="28"/>
          <w:u w:val="single"/>
        </w:rPr>
      </w:pPr>
    </w:p>
    <w:p w:rsidR="005134A4" w:rsidRPr="00FD7AF0" w:rsidRDefault="005134A4" w:rsidP="005134A4">
      <w:pPr>
        <w:ind w:firstLine="708"/>
        <w:jc w:val="both"/>
        <w:rPr>
          <w:sz w:val="28"/>
          <w:szCs w:val="28"/>
        </w:rPr>
      </w:pPr>
      <w:r w:rsidRPr="00FD7AF0">
        <w:rPr>
          <w:sz w:val="28"/>
          <w:szCs w:val="28"/>
        </w:rPr>
        <w:t>Административен съд се помещава в Съдебна палата - гр.Търговище  предоставена</w:t>
      </w:r>
      <w:r w:rsidR="00E56AF4" w:rsidRPr="00FD7AF0">
        <w:rPr>
          <w:sz w:val="28"/>
          <w:szCs w:val="28"/>
        </w:rPr>
        <w:t xml:space="preserve">та </w:t>
      </w:r>
      <w:r w:rsidRPr="00FD7AF0">
        <w:rPr>
          <w:sz w:val="28"/>
          <w:szCs w:val="28"/>
        </w:rPr>
        <w:t xml:space="preserve">с решение № 47 от 05.02.1999 година на Министерския съвет част от недвижим имот - публична държавна собственост.  </w:t>
      </w:r>
    </w:p>
    <w:p w:rsidR="005134A4" w:rsidRPr="00FD7AF0" w:rsidRDefault="005134A4" w:rsidP="00160651">
      <w:pPr>
        <w:ind w:firstLine="708"/>
        <w:jc w:val="both"/>
        <w:rPr>
          <w:sz w:val="28"/>
          <w:szCs w:val="28"/>
        </w:rPr>
      </w:pPr>
      <w:r w:rsidRPr="00FD7AF0">
        <w:rPr>
          <w:sz w:val="28"/>
          <w:szCs w:val="28"/>
        </w:rPr>
        <w:t xml:space="preserve">Към настоящия момент Административен съд ползва  </w:t>
      </w:r>
      <w:r w:rsidR="00CC46AC" w:rsidRPr="00FD7AF0">
        <w:rPr>
          <w:sz w:val="28"/>
          <w:szCs w:val="28"/>
        </w:rPr>
        <w:t xml:space="preserve">осем </w:t>
      </w:r>
      <w:r w:rsidRPr="00FD7AF0">
        <w:rPr>
          <w:sz w:val="28"/>
          <w:szCs w:val="28"/>
        </w:rPr>
        <w:t>помещения</w:t>
      </w:r>
      <w:r w:rsidR="009A13D2" w:rsidRPr="00FD7AF0">
        <w:rPr>
          <w:sz w:val="28"/>
          <w:szCs w:val="28"/>
        </w:rPr>
        <w:t xml:space="preserve">. </w:t>
      </w:r>
      <w:r w:rsidRPr="00FD7AF0">
        <w:rPr>
          <w:sz w:val="28"/>
          <w:szCs w:val="28"/>
        </w:rPr>
        <w:t>”Архива“ на съда   се „помещава” в закупени   метални шкафове разположе</w:t>
      </w:r>
      <w:r w:rsidR="00160651">
        <w:rPr>
          <w:sz w:val="28"/>
          <w:szCs w:val="28"/>
        </w:rPr>
        <w:t xml:space="preserve">ни в общите части на сградата. </w:t>
      </w:r>
    </w:p>
    <w:p w:rsidR="00160651" w:rsidRDefault="005134A4" w:rsidP="00160651">
      <w:pPr>
        <w:jc w:val="both"/>
        <w:rPr>
          <w:sz w:val="28"/>
          <w:szCs w:val="28"/>
        </w:rPr>
      </w:pPr>
      <w:r w:rsidRPr="00FD7AF0">
        <w:rPr>
          <w:sz w:val="28"/>
          <w:szCs w:val="28"/>
        </w:rPr>
        <w:tab/>
      </w:r>
      <w:r w:rsidR="00160651">
        <w:rPr>
          <w:sz w:val="28"/>
          <w:szCs w:val="28"/>
        </w:rPr>
        <w:t xml:space="preserve">Многократните искания </w:t>
      </w:r>
      <w:r w:rsidRPr="00FD7AF0">
        <w:rPr>
          <w:sz w:val="28"/>
          <w:szCs w:val="28"/>
        </w:rPr>
        <w:t>за предоставяне на освободена сграда</w:t>
      </w:r>
      <w:r w:rsidR="00B50FA5">
        <w:rPr>
          <w:sz w:val="28"/>
          <w:szCs w:val="28"/>
        </w:rPr>
        <w:t xml:space="preserve"> – публична държавна собственост </w:t>
      </w:r>
      <w:r w:rsidRPr="00FD7AF0">
        <w:rPr>
          <w:sz w:val="28"/>
          <w:szCs w:val="28"/>
        </w:rPr>
        <w:t xml:space="preserve"> за  ползване от Административен съд Търговище </w:t>
      </w:r>
      <w:r w:rsidR="00160651">
        <w:rPr>
          <w:sz w:val="28"/>
          <w:szCs w:val="28"/>
        </w:rPr>
        <w:t xml:space="preserve"> не са намерили  положително решение.  От всички 28 административни съдилища не е намерено решение </w:t>
      </w:r>
      <w:r w:rsidR="00B50FA5">
        <w:rPr>
          <w:sz w:val="28"/>
          <w:szCs w:val="28"/>
        </w:rPr>
        <w:t>единствено</w:t>
      </w:r>
      <w:r w:rsidR="00160651">
        <w:rPr>
          <w:sz w:val="28"/>
          <w:szCs w:val="28"/>
        </w:rPr>
        <w:t xml:space="preserve"> за АС-Търговище. </w:t>
      </w:r>
    </w:p>
    <w:p w:rsidR="008E1C2B" w:rsidRPr="00FD7AF0" w:rsidRDefault="00160651" w:rsidP="00160651">
      <w:pPr>
        <w:ind w:firstLine="708"/>
        <w:jc w:val="both"/>
        <w:rPr>
          <w:sz w:val="28"/>
          <w:szCs w:val="28"/>
        </w:rPr>
      </w:pPr>
      <w:r>
        <w:rPr>
          <w:sz w:val="28"/>
          <w:szCs w:val="28"/>
        </w:rPr>
        <w:t xml:space="preserve">Предвид числеността на съда  всички магистрати и служители работят в нормална за работа обстановка. Съдиите са настанени в самостоятелни кабинети. Проблема може да се реши в рамките </w:t>
      </w:r>
      <w:r w:rsidR="00073EC7">
        <w:rPr>
          <w:sz w:val="28"/>
          <w:szCs w:val="28"/>
        </w:rPr>
        <w:t xml:space="preserve"> и </w:t>
      </w:r>
      <w:r>
        <w:rPr>
          <w:sz w:val="28"/>
          <w:szCs w:val="28"/>
        </w:rPr>
        <w:t xml:space="preserve">на Съдебната палата. Необходимост се налага от самостоятелна зала. /Съдът ползва такава на Окръжен съд-Търговище/. Необходимост се налага </w:t>
      </w:r>
      <w:r w:rsidR="00073EC7">
        <w:rPr>
          <w:sz w:val="28"/>
          <w:szCs w:val="28"/>
        </w:rPr>
        <w:t xml:space="preserve">и </w:t>
      </w:r>
      <w:r>
        <w:rPr>
          <w:sz w:val="28"/>
          <w:szCs w:val="28"/>
        </w:rPr>
        <w:t>от осигуряването на помещение за  архив, предвид факта, че за  девет години от съществуването на съда</w:t>
      </w:r>
      <w:r w:rsidR="00073EC7">
        <w:rPr>
          <w:sz w:val="28"/>
          <w:szCs w:val="28"/>
        </w:rPr>
        <w:t>,</w:t>
      </w:r>
      <w:r>
        <w:rPr>
          <w:sz w:val="28"/>
          <w:szCs w:val="28"/>
        </w:rPr>
        <w:t xml:space="preserve"> съхраняваната информация е вече със значителен обем.</w:t>
      </w:r>
    </w:p>
    <w:p w:rsidR="008E1C2B" w:rsidRDefault="008E1C2B" w:rsidP="005134A4">
      <w:pPr>
        <w:jc w:val="both"/>
        <w:rPr>
          <w:sz w:val="28"/>
          <w:szCs w:val="28"/>
          <w:lang w:val="en-US"/>
        </w:rPr>
      </w:pPr>
    </w:p>
    <w:p w:rsidR="002A3D92" w:rsidRPr="005D6182" w:rsidRDefault="002A3D92" w:rsidP="005134A4">
      <w:pPr>
        <w:jc w:val="both"/>
        <w:rPr>
          <w:sz w:val="28"/>
          <w:szCs w:val="28"/>
          <w:u w:val="single"/>
          <w:lang w:val="en-US"/>
        </w:rPr>
      </w:pPr>
    </w:p>
    <w:p w:rsidR="005134A4" w:rsidRPr="005D6182" w:rsidRDefault="005134A4" w:rsidP="005134A4">
      <w:pPr>
        <w:ind w:firstLine="708"/>
        <w:jc w:val="both"/>
        <w:rPr>
          <w:b/>
          <w:i/>
          <w:sz w:val="28"/>
          <w:szCs w:val="28"/>
          <w:u w:val="single"/>
          <w:lang w:val="en-US"/>
        </w:rPr>
      </w:pPr>
      <w:r w:rsidRPr="005D6182">
        <w:rPr>
          <w:b/>
          <w:i/>
          <w:sz w:val="28"/>
          <w:szCs w:val="28"/>
          <w:u w:val="single"/>
        </w:rPr>
        <w:t>9.ИНФОРМАЦИОННО ОСИГУРЯВАНЕ, НАЛИЧНО ТЕХНИЧЕСКО ОБОРУДВАНЕ</w:t>
      </w:r>
    </w:p>
    <w:p w:rsidR="005134A4" w:rsidRPr="005D6182" w:rsidRDefault="005134A4" w:rsidP="005134A4">
      <w:pPr>
        <w:ind w:firstLine="708"/>
        <w:jc w:val="both"/>
        <w:rPr>
          <w:sz w:val="28"/>
          <w:szCs w:val="28"/>
          <w:u w:val="single"/>
        </w:rPr>
      </w:pPr>
    </w:p>
    <w:p w:rsidR="005134A4" w:rsidRPr="00976BAB" w:rsidRDefault="005134A4" w:rsidP="005134A4">
      <w:pPr>
        <w:ind w:firstLine="708"/>
        <w:jc w:val="both"/>
        <w:rPr>
          <w:b/>
          <w:i/>
          <w:sz w:val="28"/>
          <w:szCs w:val="28"/>
        </w:rPr>
      </w:pPr>
      <w:r w:rsidRPr="00976BAB">
        <w:rPr>
          <w:b/>
          <w:i/>
          <w:sz w:val="28"/>
          <w:szCs w:val="28"/>
        </w:rPr>
        <w:t>Административен съд Търговище на този етап разполага с:</w:t>
      </w:r>
    </w:p>
    <w:p w:rsidR="005134A4" w:rsidRPr="00EC3210" w:rsidRDefault="005134A4" w:rsidP="005134A4">
      <w:pPr>
        <w:jc w:val="both"/>
        <w:rPr>
          <w:sz w:val="28"/>
          <w:szCs w:val="28"/>
        </w:rPr>
      </w:pPr>
    </w:p>
    <w:p w:rsidR="005134A4" w:rsidRPr="00EC3210" w:rsidRDefault="00CC33DE" w:rsidP="005134A4">
      <w:pPr>
        <w:numPr>
          <w:ilvl w:val="0"/>
          <w:numId w:val="4"/>
        </w:numPr>
        <w:rPr>
          <w:sz w:val="28"/>
          <w:szCs w:val="28"/>
        </w:rPr>
      </w:pPr>
      <w:r>
        <w:rPr>
          <w:sz w:val="28"/>
          <w:szCs w:val="28"/>
        </w:rPr>
        <w:t>Компютърни конфигурации</w:t>
      </w:r>
      <w:r w:rsidR="008E5B5D">
        <w:rPr>
          <w:sz w:val="28"/>
          <w:szCs w:val="28"/>
        </w:rPr>
        <w:t xml:space="preserve"> – придобити през 2008г.</w:t>
      </w:r>
      <w:r>
        <w:rPr>
          <w:sz w:val="28"/>
          <w:szCs w:val="28"/>
          <w:lang w:val="en-US"/>
        </w:rPr>
        <w:t>;</w:t>
      </w:r>
    </w:p>
    <w:p w:rsidR="005134A4" w:rsidRDefault="00CC33DE" w:rsidP="005134A4">
      <w:pPr>
        <w:numPr>
          <w:ilvl w:val="0"/>
          <w:numId w:val="4"/>
        </w:numPr>
        <w:rPr>
          <w:sz w:val="28"/>
          <w:szCs w:val="28"/>
        </w:rPr>
      </w:pPr>
      <w:r>
        <w:rPr>
          <w:sz w:val="28"/>
          <w:szCs w:val="28"/>
        </w:rPr>
        <w:t>Принтери</w:t>
      </w:r>
      <w:r w:rsidR="008E5B5D">
        <w:rPr>
          <w:sz w:val="28"/>
          <w:szCs w:val="28"/>
        </w:rPr>
        <w:t xml:space="preserve"> – придобити през 2008г. </w:t>
      </w:r>
      <w:r>
        <w:rPr>
          <w:sz w:val="28"/>
          <w:szCs w:val="28"/>
          <w:lang w:val="en-US"/>
        </w:rPr>
        <w:t>;</w:t>
      </w:r>
    </w:p>
    <w:p w:rsidR="00934009" w:rsidRPr="00EC3210" w:rsidRDefault="00934009" w:rsidP="005134A4">
      <w:pPr>
        <w:numPr>
          <w:ilvl w:val="0"/>
          <w:numId w:val="4"/>
        </w:numPr>
        <w:rPr>
          <w:sz w:val="28"/>
          <w:szCs w:val="28"/>
        </w:rPr>
      </w:pPr>
      <w:r>
        <w:rPr>
          <w:sz w:val="28"/>
          <w:szCs w:val="28"/>
        </w:rPr>
        <w:t>Скенери</w:t>
      </w:r>
      <w:r w:rsidR="008E5B5D">
        <w:rPr>
          <w:sz w:val="28"/>
          <w:szCs w:val="28"/>
        </w:rPr>
        <w:t xml:space="preserve"> – придобити през 2008г.</w:t>
      </w:r>
      <w:r>
        <w:rPr>
          <w:sz w:val="28"/>
          <w:szCs w:val="28"/>
        </w:rPr>
        <w:t>;</w:t>
      </w:r>
    </w:p>
    <w:p w:rsidR="005134A4" w:rsidRPr="00EC3210" w:rsidRDefault="005134A4" w:rsidP="005134A4">
      <w:pPr>
        <w:numPr>
          <w:ilvl w:val="0"/>
          <w:numId w:val="4"/>
        </w:numPr>
        <w:rPr>
          <w:sz w:val="28"/>
          <w:szCs w:val="28"/>
        </w:rPr>
      </w:pPr>
      <w:r>
        <w:rPr>
          <w:sz w:val="28"/>
          <w:szCs w:val="28"/>
        </w:rPr>
        <w:t>Многофункционални устройства</w:t>
      </w:r>
      <w:r w:rsidR="008E5B5D">
        <w:rPr>
          <w:sz w:val="28"/>
          <w:szCs w:val="28"/>
        </w:rPr>
        <w:t xml:space="preserve"> – придобити през 2008г.</w:t>
      </w:r>
      <w:r w:rsidR="00CC33DE">
        <w:rPr>
          <w:sz w:val="28"/>
          <w:szCs w:val="28"/>
          <w:lang w:val="en-US"/>
        </w:rPr>
        <w:t>;</w:t>
      </w:r>
    </w:p>
    <w:p w:rsidR="005134A4" w:rsidRPr="00EC3210" w:rsidRDefault="00CC33DE" w:rsidP="005134A4">
      <w:pPr>
        <w:numPr>
          <w:ilvl w:val="0"/>
          <w:numId w:val="4"/>
        </w:numPr>
        <w:rPr>
          <w:sz w:val="28"/>
          <w:szCs w:val="28"/>
        </w:rPr>
      </w:pPr>
      <w:r>
        <w:rPr>
          <w:sz w:val="28"/>
          <w:szCs w:val="28"/>
        </w:rPr>
        <w:t>Сървър</w:t>
      </w:r>
      <w:r w:rsidR="008E5B5D">
        <w:rPr>
          <w:sz w:val="28"/>
          <w:szCs w:val="28"/>
        </w:rPr>
        <w:t xml:space="preserve"> – придобити през 2008г.</w:t>
      </w:r>
      <w:r>
        <w:rPr>
          <w:sz w:val="28"/>
          <w:szCs w:val="28"/>
          <w:lang w:val="en-US"/>
        </w:rPr>
        <w:t>;</w:t>
      </w:r>
    </w:p>
    <w:p w:rsidR="005134A4" w:rsidRPr="00EC3210" w:rsidRDefault="005134A4" w:rsidP="005134A4">
      <w:pPr>
        <w:numPr>
          <w:ilvl w:val="0"/>
          <w:numId w:val="4"/>
        </w:numPr>
        <w:rPr>
          <w:sz w:val="28"/>
          <w:szCs w:val="28"/>
        </w:rPr>
      </w:pPr>
      <w:r w:rsidRPr="00EC3210">
        <w:rPr>
          <w:sz w:val="28"/>
          <w:szCs w:val="28"/>
        </w:rPr>
        <w:t>Специализирана техника /Компютър и периферия за звук</w:t>
      </w:r>
      <w:r>
        <w:rPr>
          <w:sz w:val="28"/>
          <w:szCs w:val="28"/>
          <w:lang w:val="en-US"/>
        </w:rPr>
        <w:t>.</w:t>
      </w:r>
      <w:r w:rsidR="00CC33DE">
        <w:rPr>
          <w:sz w:val="28"/>
          <w:szCs w:val="28"/>
        </w:rPr>
        <w:t>/</w:t>
      </w:r>
      <w:r w:rsidR="008E5B5D">
        <w:rPr>
          <w:sz w:val="28"/>
          <w:szCs w:val="28"/>
        </w:rPr>
        <w:t xml:space="preserve"> – придобити през 2008г.</w:t>
      </w:r>
      <w:r w:rsidR="00CC33DE">
        <w:rPr>
          <w:sz w:val="28"/>
          <w:szCs w:val="28"/>
          <w:lang w:val="en-US"/>
        </w:rPr>
        <w:t>;</w:t>
      </w:r>
    </w:p>
    <w:p w:rsidR="005134A4" w:rsidRPr="00EC3210" w:rsidRDefault="005134A4" w:rsidP="005134A4">
      <w:pPr>
        <w:numPr>
          <w:ilvl w:val="0"/>
          <w:numId w:val="4"/>
        </w:numPr>
        <w:rPr>
          <w:sz w:val="28"/>
          <w:szCs w:val="28"/>
        </w:rPr>
      </w:pPr>
      <w:r w:rsidRPr="00EC3210">
        <w:rPr>
          <w:sz w:val="28"/>
          <w:szCs w:val="28"/>
        </w:rPr>
        <w:lastRenderedPageBreak/>
        <w:t>Копирна машина</w:t>
      </w:r>
      <w:r w:rsidR="008E5B5D">
        <w:rPr>
          <w:sz w:val="28"/>
          <w:szCs w:val="28"/>
        </w:rPr>
        <w:t xml:space="preserve"> – придобита през 2008г.</w:t>
      </w:r>
    </w:p>
    <w:p w:rsidR="005134A4" w:rsidRPr="00EC3210" w:rsidRDefault="005134A4" w:rsidP="005134A4">
      <w:pPr>
        <w:jc w:val="both"/>
        <w:rPr>
          <w:sz w:val="28"/>
          <w:szCs w:val="28"/>
        </w:rPr>
      </w:pPr>
    </w:p>
    <w:p w:rsidR="005134A4" w:rsidRPr="00EC3210" w:rsidRDefault="005134A4" w:rsidP="005134A4">
      <w:pPr>
        <w:ind w:firstLine="708"/>
        <w:jc w:val="both"/>
        <w:rPr>
          <w:sz w:val="28"/>
          <w:szCs w:val="28"/>
        </w:rPr>
      </w:pPr>
      <w:r w:rsidRPr="00EC3210">
        <w:rPr>
          <w:sz w:val="28"/>
          <w:szCs w:val="28"/>
        </w:rPr>
        <w:t>В съда  е изградена локална компютърна мрежа. Всички помещения на съда са окабелени структурно. Мрежата се ползва от всички работни станции раб</w:t>
      </w:r>
      <w:r w:rsidR="009C1C18">
        <w:rPr>
          <w:sz w:val="28"/>
          <w:szCs w:val="28"/>
        </w:rPr>
        <w:t>отещи на този етап, 1 сървър и 3</w:t>
      </w:r>
      <w:r w:rsidRPr="00EC3210">
        <w:rPr>
          <w:sz w:val="28"/>
          <w:szCs w:val="28"/>
        </w:rPr>
        <w:t xml:space="preserve"> мрежови принтера. </w:t>
      </w:r>
    </w:p>
    <w:p w:rsidR="005134A4" w:rsidRPr="00EC3210" w:rsidRDefault="005134A4" w:rsidP="005134A4">
      <w:pPr>
        <w:ind w:firstLine="360"/>
        <w:rPr>
          <w:sz w:val="28"/>
          <w:szCs w:val="28"/>
        </w:rPr>
      </w:pPr>
    </w:p>
    <w:p w:rsidR="005134A4" w:rsidRPr="00976BAB" w:rsidRDefault="005134A4" w:rsidP="005134A4">
      <w:pPr>
        <w:ind w:left="360" w:firstLine="348"/>
        <w:rPr>
          <w:b/>
          <w:i/>
          <w:sz w:val="28"/>
          <w:szCs w:val="28"/>
        </w:rPr>
      </w:pPr>
      <w:r w:rsidRPr="00976BAB">
        <w:rPr>
          <w:b/>
          <w:i/>
          <w:sz w:val="28"/>
          <w:szCs w:val="28"/>
        </w:rPr>
        <w:t xml:space="preserve">Осигурени са средства и политики  за сигурност на информацията: </w:t>
      </w:r>
    </w:p>
    <w:p w:rsidR="005134A4" w:rsidRPr="00D507EA" w:rsidRDefault="005134A4" w:rsidP="005134A4">
      <w:pPr>
        <w:ind w:left="360" w:firstLine="348"/>
        <w:rPr>
          <w:sz w:val="28"/>
          <w:szCs w:val="28"/>
        </w:rPr>
      </w:pPr>
    </w:p>
    <w:p w:rsidR="005134A4" w:rsidRPr="00EC3210" w:rsidRDefault="005134A4" w:rsidP="005134A4">
      <w:pPr>
        <w:numPr>
          <w:ilvl w:val="0"/>
          <w:numId w:val="3"/>
        </w:numPr>
        <w:rPr>
          <w:sz w:val="28"/>
          <w:szCs w:val="28"/>
          <w:lang w:val="en-US"/>
        </w:rPr>
      </w:pPr>
      <w:r w:rsidRPr="00EC3210">
        <w:rPr>
          <w:sz w:val="28"/>
          <w:szCs w:val="28"/>
          <w:lang w:val="en-US"/>
        </w:rPr>
        <w:t xml:space="preserve">Backup </w:t>
      </w:r>
      <w:r w:rsidRPr="00EC3210">
        <w:rPr>
          <w:sz w:val="28"/>
          <w:szCs w:val="28"/>
        </w:rPr>
        <w:t>система</w:t>
      </w:r>
      <w:r w:rsidRPr="00EC3210">
        <w:rPr>
          <w:sz w:val="28"/>
          <w:szCs w:val="28"/>
          <w:lang w:val="en-US"/>
        </w:rPr>
        <w:t>;</w:t>
      </w:r>
    </w:p>
    <w:p w:rsidR="005134A4" w:rsidRPr="00EC3210" w:rsidRDefault="005134A4" w:rsidP="005134A4">
      <w:pPr>
        <w:numPr>
          <w:ilvl w:val="0"/>
          <w:numId w:val="3"/>
        </w:numPr>
        <w:rPr>
          <w:sz w:val="28"/>
          <w:szCs w:val="28"/>
        </w:rPr>
      </w:pPr>
      <w:r w:rsidRPr="00EC3210">
        <w:rPr>
          <w:sz w:val="28"/>
          <w:szCs w:val="28"/>
          <w:lang w:val="en-US"/>
        </w:rPr>
        <w:t>UPS;</w:t>
      </w:r>
    </w:p>
    <w:p w:rsidR="005134A4" w:rsidRPr="00EC3210" w:rsidRDefault="005134A4" w:rsidP="005134A4">
      <w:pPr>
        <w:numPr>
          <w:ilvl w:val="0"/>
          <w:numId w:val="3"/>
        </w:numPr>
        <w:rPr>
          <w:sz w:val="28"/>
          <w:szCs w:val="28"/>
          <w:lang w:val="en-US"/>
        </w:rPr>
      </w:pPr>
      <w:r w:rsidRPr="00EC3210">
        <w:rPr>
          <w:sz w:val="28"/>
          <w:szCs w:val="28"/>
        </w:rPr>
        <w:t>Софтуерна защитна стена</w:t>
      </w:r>
      <w:r w:rsidRPr="00EC3210">
        <w:rPr>
          <w:sz w:val="28"/>
          <w:szCs w:val="28"/>
          <w:lang w:val="en-US"/>
        </w:rPr>
        <w:t>;</w:t>
      </w:r>
    </w:p>
    <w:p w:rsidR="005134A4" w:rsidRPr="00116432" w:rsidRDefault="005134A4" w:rsidP="005134A4">
      <w:pPr>
        <w:numPr>
          <w:ilvl w:val="0"/>
          <w:numId w:val="3"/>
        </w:numPr>
        <w:rPr>
          <w:sz w:val="28"/>
          <w:szCs w:val="28"/>
          <w:lang w:val="en-US"/>
        </w:rPr>
      </w:pPr>
      <w:r w:rsidRPr="00EC3210">
        <w:rPr>
          <w:sz w:val="28"/>
          <w:szCs w:val="28"/>
        </w:rPr>
        <w:t>Групови политики за потреби</w:t>
      </w:r>
      <w:r>
        <w:rPr>
          <w:sz w:val="28"/>
          <w:szCs w:val="28"/>
        </w:rPr>
        <w:t>телите в контролиращия мрежата д</w:t>
      </w:r>
      <w:r w:rsidRPr="00EC3210">
        <w:rPr>
          <w:sz w:val="28"/>
          <w:szCs w:val="28"/>
        </w:rPr>
        <w:t>омейн</w:t>
      </w:r>
      <w:r w:rsidRPr="00EC3210">
        <w:rPr>
          <w:sz w:val="28"/>
          <w:szCs w:val="28"/>
          <w:lang w:val="en-US"/>
        </w:rPr>
        <w:t>.</w:t>
      </w:r>
    </w:p>
    <w:p w:rsidR="005134A4" w:rsidRPr="00EC3210" w:rsidRDefault="005134A4" w:rsidP="005134A4">
      <w:pPr>
        <w:rPr>
          <w:sz w:val="28"/>
          <w:szCs w:val="28"/>
          <w:lang w:val="en-US"/>
        </w:rPr>
      </w:pPr>
    </w:p>
    <w:p w:rsidR="005134A4" w:rsidRPr="00EC3210" w:rsidRDefault="005134A4" w:rsidP="005134A4">
      <w:pPr>
        <w:ind w:firstLine="708"/>
        <w:jc w:val="both"/>
        <w:rPr>
          <w:sz w:val="28"/>
          <w:szCs w:val="28"/>
        </w:rPr>
      </w:pPr>
      <w:r w:rsidRPr="00EC3210">
        <w:rPr>
          <w:sz w:val="28"/>
          <w:szCs w:val="28"/>
        </w:rPr>
        <w:t xml:space="preserve">По отношение на поддръжката на наличната техника която е все още в гранционен срок и се извършва от оторизираните за това фирми. Поддръжката на </w:t>
      </w:r>
      <w:r w:rsidR="00723076">
        <w:rPr>
          <w:sz w:val="28"/>
          <w:szCs w:val="28"/>
        </w:rPr>
        <w:t xml:space="preserve">мрежата на съда, </w:t>
      </w:r>
      <w:r w:rsidRPr="00EC3210">
        <w:rPr>
          <w:sz w:val="28"/>
          <w:szCs w:val="28"/>
        </w:rPr>
        <w:t>техниката с изтекъл гаранционен срок, както и текущите смени на консумативи, поправка на по – дребни проблеми, поддръжка на наличният неспециализиран софтуер /операционни системи/, осигуряване на правилната работа на локалната мрежа, работата с Интернет  и др. се извършват от с</w:t>
      </w:r>
      <w:r w:rsidR="00CC33DE">
        <w:rPr>
          <w:sz w:val="28"/>
          <w:szCs w:val="28"/>
        </w:rPr>
        <w:t>ъдебния</w:t>
      </w:r>
      <w:r w:rsidRPr="00EC3210">
        <w:rPr>
          <w:sz w:val="28"/>
          <w:szCs w:val="28"/>
        </w:rPr>
        <w:t xml:space="preserve"> администратор. </w:t>
      </w:r>
    </w:p>
    <w:p w:rsidR="005134A4" w:rsidRDefault="005134A4" w:rsidP="005134A4">
      <w:pPr>
        <w:ind w:firstLine="708"/>
        <w:jc w:val="both"/>
        <w:rPr>
          <w:sz w:val="28"/>
          <w:szCs w:val="28"/>
        </w:rPr>
      </w:pPr>
    </w:p>
    <w:p w:rsidR="005134A4" w:rsidRDefault="005134A4" w:rsidP="005134A4">
      <w:pPr>
        <w:ind w:firstLine="708"/>
        <w:jc w:val="both"/>
        <w:rPr>
          <w:sz w:val="28"/>
          <w:szCs w:val="28"/>
        </w:rPr>
      </w:pPr>
      <w:r w:rsidRPr="00EC3210">
        <w:rPr>
          <w:sz w:val="28"/>
          <w:szCs w:val="28"/>
        </w:rPr>
        <w:t>В Административен съд Търговище всеки един магистрат и съдебен служител работещ с компютърна конфигурация има достъп до високоскоростен интернет и до правно –</w:t>
      </w:r>
      <w:r>
        <w:rPr>
          <w:sz w:val="28"/>
          <w:szCs w:val="28"/>
        </w:rPr>
        <w:t xml:space="preserve"> информационните система „Апис”. </w:t>
      </w:r>
      <w:r w:rsidRPr="00EC3210">
        <w:rPr>
          <w:sz w:val="28"/>
          <w:szCs w:val="28"/>
        </w:rPr>
        <w:t>Всеки магистрат има инсталиран локално лазерен принтер, а служителите ползват мрежови принтери /по един в стая</w:t>
      </w:r>
      <w:r>
        <w:rPr>
          <w:sz w:val="28"/>
          <w:szCs w:val="28"/>
        </w:rPr>
        <w:t>/</w:t>
      </w:r>
      <w:r w:rsidRPr="00EC3210">
        <w:rPr>
          <w:sz w:val="28"/>
          <w:szCs w:val="28"/>
        </w:rPr>
        <w:t>.</w:t>
      </w:r>
    </w:p>
    <w:p w:rsidR="005134A4" w:rsidRPr="00321737" w:rsidRDefault="00321737" w:rsidP="00321737">
      <w:pPr>
        <w:ind w:firstLine="708"/>
        <w:jc w:val="both"/>
        <w:rPr>
          <w:sz w:val="28"/>
          <w:szCs w:val="28"/>
        </w:rPr>
      </w:pPr>
      <w:r>
        <w:rPr>
          <w:sz w:val="28"/>
          <w:szCs w:val="28"/>
        </w:rPr>
        <w:t>Моралното остаряване налага редовно актуализиране и ежедневна</w:t>
      </w:r>
      <w:r w:rsidR="005134A4" w:rsidRPr="00EC3210">
        <w:rPr>
          <w:sz w:val="28"/>
          <w:szCs w:val="28"/>
        </w:rPr>
        <w:t xml:space="preserve"> поддръжка както на сървъра, така и на компютрите на потребителите, на пра</w:t>
      </w:r>
      <w:r w:rsidR="005134A4">
        <w:rPr>
          <w:sz w:val="28"/>
          <w:szCs w:val="28"/>
        </w:rPr>
        <w:t>вно-информационните система</w:t>
      </w:r>
      <w:r w:rsidR="005134A4" w:rsidRPr="00EC3210">
        <w:rPr>
          <w:sz w:val="28"/>
          <w:szCs w:val="28"/>
        </w:rPr>
        <w:t xml:space="preserve"> АПИС</w:t>
      </w:r>
      <w:r w:rsidR="005134A4">
        <w:rPr>
          <w:sz w:val="28"/>
          <w:szCs w:val="28"/>
        </w:rPr>
        <w:t>, без коя</w:t>
      </w:r>
      <w:r w:rsidR="005134A4" w:rsidRPr="00EC3210">
        <w:rPr>
          <w:sz w:val="28"/>
          <w:szCs w:val="28"/>
        </w:rPr>
        <w:t>то в съвременните условия работата на магистратите и служителите ще бъде силно затруднена и неефективна.</w:t>
      </w:r>
    </w:p>
    <w:p w:rsidR="005134A4" w:rsidRPr="00EC3210" w:rsidRDefault="005134A4" w:rsidP="005134A4">
      <w:pPr>
        <w:ind w:firstLine="708"/>
        <w:jc w:val="both"/>
        <w:rPr>
          <w:sz w:val="28"/>
          <w:szCs w:val="28"/>
        </w:rPr>
      </w:pPr>
    </w:p>
    <w:p w:rsidR="005134A4" w:rsidRPr="00976BAB" w:rsidRDefault="005134A4" w:rsidP="005134A4">
      <w:pPr>
        <w:ind w:firstLine="708"/>
        <w:jc w:val="both"/>
        <w:rPr>
          <w:b/>
          <w:i/>
          <w:sz w:val="28"/>
          <w:szCs w:val="28"/>
        </w:rPr>
      </w:pPr>
      <w:r w:rsidRPr="00976BAB">
        <w:rPr>
          <w:b/>
          <w:i/>
          <w:sz w:val="28"/>
          <w:szCs w:val="28"/>
        </w:rPr>
        <w:t>Административен съд Търговище работи със следните неспециализирани програмни продукти:</w:t>
      </w:r>
    </w:p>
    <w:p w:rsidR="005134A4" w:rsidRPr="00EC3210" w:rsidRDefault="005134A4" w:rsidP="005134A4">
      <w:pPr>
        <w:rPr>
          <w:sz w:val="28"/>
          <w:szCs w:val="28"/>
        </w:rPr>
      </w:pPr>
    </w:p>
    <w:p w:rsidR="005134A4" w:rsidRPr="00EC3210" w:rsidRDefault="005134A4" w:rsidP="005134A4">
      <w:pPr>
        <w:numPr>
          <w:ilvl w:val="0"/>
          <w:numId w:val="5"/>
        </w:numPr>
        <w:rPr>
          <w:sz w:val="28"/>
          <w:szCs w:val="28"/>
        </w:rPr>
      </w:pPr>
      <w:r w:rsidRPr="00EC3210">
        <w:rPr>
          <w:sz w:val="28"/>
          <w:szCs w:val="28"/>
          <w:lang w:val="en-US"/>
        </w:rPr>
        <w:t xml:space="preserve">Windows Server 2003 </w:t>
      </w:r>
      <w:r w:rsidRPr="00EC3210">
        <w:rPr>
          <w:sz w:val="28"/>
          <w:szCs w:val="28"/>
        </w:rPr>
        <w:t>с лиценз от министерството на правосъдието</w:t>
      </w:r>
      <w:r>
        <w:rPr>
          <w:sz w:val="28"/>
          <w:szCs w:val="28"/>
          <w:lang w:val="en-US"/>
        </w:rPr>
        <w:t>;</w:t>
      </w:r>
    </w:p>
    <w:p w:rsidR="005134A4" w:rsidRPr="00EC3210" w:rsidRDefault="00670931" w:rsidP="005134A4">
      <w:pPr>
        <w:numPr>
          <w:ilvl w:val="0"/>
          <w:numId w:val="5"/>
        </w:numPr>
        <w:rPr>
          <w:sz w:val="28"/>
          <w:szCs w:val="28"/>
        </w:rPr>
      </w:pPr>
      <w:r>
        <w:rPr>
          <w:sz w:val="28"/>
          <w:szCs w:val="28"/>
          <w:lang w:val="en-US"/>
        </w:rPr>
        <w:t xml:space="preserve">Windows </w:t>
      </w:r>
      <w:r>
        <w:rPr>
          <w:sz w:val="28"/>
          <w:szCs w:val="28"/>
        </w:rPr>
        <w:t>7</w:t>
      </w:r>
      <w:r w:rsidR="005134A4" w:rsidRPr="00EC3210">
        <w:rPr>
          <w:sz w:val="28"/>
          <w:szCs w:val="28"/>
        </w:rPr>
        <w:t>с лиценз от министерството на правосъдието</w:t>
      </w:r>
      <w:r w:rsidR="005134A4">
        <w:rPr>
          <w:sz w:val="28"/>
          <w:szCs w:val="28"/>
          <w:lang w:val="en-US"/>
        </w:rPr>
        <w:t>;</w:t>
      </w:r>
    </w:p>
    <w:p w:rsidR="005134A4" w:rsidRPr="00EC3210" w:rsidRDefault="005134A4" w:rsidP="005134A4">
      <w:pPr>
        <w:numPr>
          <w:ilvl w:val="0"/>
          <w:numId w:val="5"/>
        </w:numPr>
        <w:rPr>
          <w:sz w:val="28"/>
          <w:szCs w:val="28"/>
        </w:rPr>
      </w:pPr>
      <w:r w:rsidRPr="00EC3210">
        <w:rPr>
          <w:sz w:val="28"/>
          <w:szCs w:val="28"/>
        </w:rPr>
        <w:t xml:space="preserve">Продуктите на </w:t>
      </w:r>
      <w:r w:rsidR="00BA28B9">
        <w:rPr>
          <w:sz w:val="28"/>
          <w:szCs w:val="28"/>
          <w:lang w:val="en-US"/>
        </w:rPr>
        <w:t>MS Office 2010</w:t>
      </w:r>
      <w:r w:rsidRPr="00EC3210">
        <w:rPr>
          <w:sz w:val="28"/>
          <w:szCs w:val="28"/>
        </w:rPr>
        <w:t xml:space="preserve"> с лиценз от министерството на правосъдието</w:t>
      </w:r>
      <w:r>
        <w:rPr>
          <w:sz w:val="28"/>
          <w:szCs w:val="28"/>
          <w:lang w:val="en-US"/>
        </w:rPr>
        <w:t>;</w:t>
      </w:r>
    </w:p>
    <w:p w:rsidR="005134A4" w:rsidRPr="00EC3210" w:rsidRDefault="005134A4" w:rsidP="005134A4">
      <w:pPr>
        <w:numPr>
          <w:ilvl w:val="0"/>
          <w:numId w:val="5"/>
        </w:numPr>
        <w:rPr>
          <w:sz w:val="28"/>
          <w:szCs w:val="28"/>
        </w:rPr>
      </w:pPr>
      <w:r w:rsidRPr="00EC3210">
        <w:rPr>
          <w:sz w:val="28"/>
          <w:szCs w:val="28"/>
        </w:rPr>
        <w:t>Апис</w:t>
      </w:r>
      <w:r>
        <w:rPr>
          <w:sz w:val="28"/>
          <w:szCs w:val="28"/>
          <w:lang w:val="en-US"/>
        </w:rPr>
        <w:t>;</w:t>
      </w:r>
    </w:p>
    <w:p w:rsidR="005134A4" w:rsidRPr="00EC3210" w:rsidRDefault="005134A4" w:rsidP="005134A4">
      <w:pPr>
        <w:rPr>
          <w:sz w:val="28"/>
          <w:szCs w:val="28"/>
        </w:rPr>
      </w:pPr>
    </w:p>
    <w:p w:rsidR="005134A4" w:rsidRDefault="005134A4" w:rsidP="005134A4">
      <w:pPr>
        <w:ind w:firstLine="708"/>
        <w:jc w:val="both"/>
        <w:rPr>
          <w:b/>
          <w:sz w:val="28"/>
          <w:szCs w:val="28"/>
        </w:rPr>
      </w:pPr>
    </w:p>
    <w:p w:rsidR="005134A4" w:rsidRPr="00976BAB" w:rsidRDefault="005134A4" w:rsidP="005134A4">
      <w:pPr>
        <w:ind w:firstLine="708"/>
        <w:jc w:val="both"/>
        <w:rPr>
          <w:b/>
          <w:i/>
          <w:sz w:val="28"/>
          <w:szCs w:val="28"/>
        </w:rPr>
      </w:pPr>
      <w:r w:rsidRPr="00976BAB">
        <w:rPr>
          <w:b/>
          <w:i/>
          <w:sz w:val="28"/>
          <w:szCs w:val="28"/>
        </w:rPr>
        <w:t>Административен съд Търговище работи със следните специализирани програмни продукти:</w:t>
      </w:r>
    </w:p>
    <w:p w:rsidR="005134A4" w:rsidRPr="00116432" w:rsidRDefault="005134A4" w:rsidP="005134A4">
      <w:pPr>
        <w:ind w:firstLine="708"/>
        <w:jc w:val="both"/>
        <w:rPr>
          <w:b/>
          <w:sz w:val="28"/>
          <w:szCs w:val="28"/>
        </w:rPr>
      </w:pPr>
    </w:p>
    <w:p w:rsidR="005134A4" w:rsidRDefault="005134A4" w:rsidP="005134A4">
      <w:pPr>
        <w:ind w:firstLine="708"/>
        <w:jc w:val="both"/>
        <w:rPr>
          <w:sz w:val="28"/>
          <w:szCs w:val="28"/>
        </w:rPr>
      </w:pPr>
      <w:r w:rsidRPr="00EC3210">
        <w:rPr>
          <w:sz w:val="28"/>
          <w:szCs w:val="28"/>
        </w:rPr>
        <w:t>За управление движението на съдебните дела се използва специализиран софтуер -  „Съдебно административна система” (САС) - „Съдебно деловодство”, с разработчик</w:t>
      </w:r>
      <w:r>
        <w:rPr>
          <w:sz w:val="28"/>
          <w:szCs w:val="28"/>
        </w:rPr>
        <w:t xml:space="preserve"> „Информационно обслужване” АД -</w:t>
      </w:r>
      <w:r w:rsidRPr="00EC3210">
        <w:rPr>
          <w:sz w:val="28"/>
          <w:szCs w:val="28"/>
        </w:rPr>
        <w:t xml:space="preserve"> гр.Варна. Софтуерът се актуализира постоянно в зависимост от периодичността на публикуването на нови версии, извършва се ежедневно архивиране на база данни с цел възстановяването й при необходимост.</w:t>
      </w:r>
    </w:p>
    <w:p w:rsidR="005134A4" w:rsidRPr="00EC3210" w:rsidRDefault="005134A4" w:rsidP="005134A4">
      <w:pPr>
        <w:ind w:firstLine="708"/>
        <w:jc w:val="both"/>
        <w:rPr>
          <w:sz w:val="28"/>
          <w:szCs w:val="28"/>
        </w:rPr>
      </w:pPr>
    </w:p>
    <w:p w:rsidR="005134A4" w:rsidRDefault="005134A4" w:rsidP="005134A4">
      <w:pPr>
        <w:ind w:firstLine="708"/>
        <w:jc w:val="both"/>
        <w:rPr>
          <w:sz w:val="28"/>
          <w:szCs w:val="28"/>
        </w:rPr>
      </w:pPr>
      <w:r w:rsidRPr="00EC3210">
        <w:rPr>
          <w:sz w:val="28"/>
          <w:szCs w:val="28"/>
        </w:rPr>
        <w:t>Програмата улеснява работата на служителите в съда, като позволява автоматично водене и отпечатване на съдебните книги, призовки, статистически отчети и други изходящи документи,  подобрява обслужването на клиентите на съда - страни, адвокати и оторизирани лица чрез бързо и ефикасно осигуряване на достъп до информацията за разглежданите в съда  дела. Програмата работи стабилно и към момента параметрите на сървъра, на който е инсталирана покриват нейните изисквания. Поддръжката на деловодната система се осъществява</w:t>
      </w:r>
      <w:r>
        <w:rPr>
          <w:sz w:val="28"/>
          <w:szCs w:val="28"/>
        </w:rPr>
        <w:t>отдалечено чрез с</w:t>
      </w:r>
      <w:r w:rsidR="006D30CB">
        <w:rPr>
          <w:sz w:val="28"/>
          <w:szCs w:val="28"/>
        </w:rPr>
        <w:t>ъдебния</w:t>
      </w:r>
      <w:r>
        <w:rPr>
          <w:sz w:val="28"/>
          <w:szCs w:val="28"/>
        </w:rPr>
        <w:t xml:space="preserve"> администратор</w:t>
      </w:r>
      <w:r w:rsidRPr="00EC3210">
        <w:rPr>
          <w:sz w:val="28"/>
          <w:szCs w:val="28"/>
        </w:rPr>
        <w:t xml:space="preserve"> от „Информационно обслужване” АД – клон </w:t>
      </w:r>
      <w:r>
        <w:rPr>
          <w:sz w:val="28"/>
          <w:szCs w:val="28"/>
        </w:rPr>
        <w:t>Варна</w:t>
      </w:r>
      <w:r w:rsidRPr="00EC3210">
        <w:rPr>
          <w:sz w:val="28"/>
          <w:szCs w:val="28"/>
        </w:rPr>
        <w:t>.</w:t>
      </w:r>
    </w:p>
    <w:p w:rsidR="005134A4" w:rsidRPr="00EC3210" w:rsidRDefault="005134A4" w:rsidP="005134A4">
      <w:pPr>
        <w:ind w:firstLine="708"/>
        <w:jc w:val="both"/>
        <w:rPr>
          <w:sz w:val="28"/>
          <w:szCs w:val="28"/>
        </w:rPr>
      </w:pPr>
      <w:r>
        <w:rPr>
          <w:sz w:val="28"/>
          <w:szCs w:val="28"/>
        </w:rPr>
        <w:t>С</w:t>
      </w:r>
      <w:r w:rsidRPr="00EC3210">
        <w:rPr>
          <w:sz w:val="28"/>
          <w:szCs w:val="28"/>
        </w:rPr>
        <w:t>четоводна програма “Бизнес навигатор” и “Бизнес навигатор-заплати”</w:t>
      </w:r>
      <w:r>
        <w:rPr>
          <w:sz w:val="28"/>
          <w:szCs w:val="28"/>
        </w:rPr>
        <w:t>.</w:t>
      </w:r>
    </w:p>
    <w:p w:rsidR="005134A4" w:rsidRPr="00EC3210" w:rsidRDefault="005134A4" w:rsidP="005134A4">
      <w:pPr>
        <w:ind w:firstLine="708"/>
        <w:jc w:val="both"/>
        <w:rPr>
          <w:sz w:val="28"/>
          <w:szCs w:val="28"/>
        </w:rPr>
      </w:pPr>
      <w:r w:rsidRPr="00EC3210">
        <w:rPr>
          <w:sz w:val="28"/>
          <w:szCs w:val="28"/>
        </w:rPr>
        <w:t xml:space="preserve">Софтуерният продукт за случайно разпределение на делата по състави е </w:t>
      </w:r>
      <w:r w:rsidR="0090382C">
        <w:rPr>
          <w:sz w:val="28"/>
          <w:szCs w:val="28"/>
        </w:rPr>
        <w:t xml:space="preserve">на уеб адрис </w:t>
      </w:r>
      <w:r w:rsidRPr="00EC3210">
        <w:rPr>
          <w:sz w:val="28"/>
          <w:szCs w:val="28"/>
        </w:rPr>
        <w:t>“</w:t>
      </w:r>
      <w:r w:rsidR="0090382C">
        <w:rPr>
          <w:sz w:val="28"/>
          <w:szCs w:val="28"/>
          <w:lang w:val="en-US"/>
        </w:rPr>
        <w:t>https://webrand.justice.bg</w:t>
      </w:r>
      <w:r>
        <w:rPr>
          <w:sz w:val="28"/>
          <w:szCs w:val="28"/>
        </w:rPr>
        <w:t>”</w:t>
      </w:r>
      <w:r w:rsidR="003E397E">
        <w:rPr>
          <w:sz w:val="28"/>
          <w:szCs w:val="28"/>
        </w:rPr>
        <w:t>, разработен от</w:t>
      </w:r>
      <w:r w:rsidRPr="00EC3210">
        <w:rPr>
          <w:sz w:val="28"/>
          <w:szCs w:val="28"/>
        </w:rPr>
        <w:t xml:space="preserve"> ВСС.</w:t>
      </w:r>
    </w:p>
    <w:p w:rsidR="005134A4" w:rsidRDefault="005134A4" w:rsidP="005134A4">
      <w:pPr>
        <w:ind w:firstLine="708"/>
        <w:jc w:val="both"/>
        <w:rPr>
          <w:sz w:val="28"/>
          <w:szCs w:val="28"/>
        </w:rPr>
      </w:pPr>
    </w:p>
    <w:p w:rsidR="005134A4" w:rsidRDefault="005134A4" w:rsidP="005134A4">
      <w:pPr>
        <w:ind w:firstLine="708"/>
        <w:jc w:val="both"/>
        <w:rPr>
          <w:sz w:val="28"/>
          <w:szCs w:val="28"/>
        </w:rPr>
      </w:pPr>
      <w:r w:rsidRPr="00EC3210">
        <w:rPr>
          <w:sz w:val="28"/>
          <w:szCs w:val="28"/>
        </w:rPr>
        <w:t xml:space="preserve">През отчетния период </w:t>
      </w:r>
      <w:r>
        <w:rPr>
          <w:sz w:val="28"/>
          <w:szCs w:val="28"/>
        </w:rPr>
        <w:t>функционир</w:t>
      </w:r>
      <w:r>
        <w:rPr>
          <w:sz w:val="28"/>
          <w:szCs w:val="28"/>
          <w:lang w:val="en-US"/>
        </w:rPr>
        <w:t>a</w:t>
      </w:r>
      <w:r w:rsidRPr="00EC3210">
        <w:rPr>
          <w:sz w:val="28"/>
          <w:szCs w:val="28"/>
        </w:rPr>
        <w:t xml:space="preserve"> Интернет страница</w:t>
      </w:r>
      <w:r>
        <w:rPr>
          <w:sz w:val="28"/>
          <w:szCs w:val="28"/>
        </w:rPr>
        <w:t>та</w:t>
      </w:r>
      <w:r w:rsidRPr="00EC3210">
        <w:rPr>
          <w:sz w:val="28"/>
          <w:szCs w:val="28"/>
        </w:rPr>
        <w:t xml:space="preserve"> на съда – </w:t>
      </w:r>
      <w:hyperlink r:id="rId29" w:history="1">
        <w:r w:rsidRPr="00A56C7B">
          <w:rPr>
            <w:rStyle w:val="aa"/>
            <w:b/>
            <w:i/>
            <w:color w:val="000000"/>
            <w:sz w:val="28"/>
            <w:szCs w:val="28"/>
          </w:rPr>
          <w:t>http://www.admcourt-trg.org</w:t>
        </w:r>
      </w:hyperlink>
      <w:r w:rsidRPr="00EC3210">
        <w:rPr>
          <w:i/>
          <w:sz w:val="28"/>
          <w:szCs w:val="28"/>
        </w:rPr>
        <w:t xml:space="preserve">, </w:t>
      </w:r>
      <w:r w:rsidRPr="00EC3210">
        <w:rPr>
          <w:sz w:val="28"/>
          <w:szCs w:val="28"/>
        </w:rPr>
        <w:t>съдържаща информация занасрочените дела,движение на обществено значими дела</w:t>
      </w:r>
      <w:r>
        <w:rPr>
          <w:sz w:val="28"/>
          <w:szCs w:val="28"/>
        </w:rPr>
        <w:t xml:space="preserve">, </w:t>
      </w:r>
      <w:r w:rsidRPr="00EC3210">
        <w:rPr>
          <w:sz w:val="28"/>
          <w:szCs w:val="28"/>
        </w:rPr>
        <w:t>за съдебните актове публикувани незабавно след отразяването им в срочната книга на съда в тяхната цялост при спазване ЗЗЛ и ЗЗКИ.</w:t>
      </w:r>
      <w:r>
        <w:rPr>
          <w:sz w:val="28"/>
          <w:szCs w:val="28"/>
        </w:rPr>
        <w:t xml:space="preserve"> Осигурена е възможност за търсене на делата  по номер, дата на съдебен акт или ключова дума. Интернет страницата автоматично предоставя информация за последните 10 публикувани съдебни акта на стартовата си страница с цел улесняване на гражданите.</w:t>
      </w:r>
      <w:r w:rsidR="003E397E">
        <w:rPr>
          <w:sz w:val="28"/>
          <w:szCs w:val="28"/>
        </w:rPr>
        <w:t xml:space="preserve"> От 2013</w:t>
      </w:r>
      <w:r w:rsidR="00963E51">
        <w:rPr>
          <w:sz w:val="28"/>
          <w:szCs w:val="28"/>
        </w:rPr>
        <w:t xml:space="preserve"> година се публикуват в цялост </w:t>
      </w:r>
      <w:r w:rsidR="00963E51" w:rsidRPr="00EC3210">
        <w:rPr>
          <w:sz w:val="28"/>
          <w:szCs w:val="28"/>
        </w:rPr>
        <w:t>при спазване ЗЗЛ и ЗЗКИ</w:t>
      </w:r>
      <w:r w:rsidR="00963E51">
        <w:rPr>
          <w:sz w:val="28"/>
          <w:szCs w:val="28"/>
        </w:rPr>
        <w:t xml:space="preserve"> и протоколите от откритите заседания на съда.  </w:t>
      </w:r>
      <w:r w:rsidR="006D30CB" w:rsidRPr="00EC3210">
        <w:rPr>
          <w:sz w:val="28"/>
          <w:szCs w:val="28"/>
        </w:rPr>
        <w:t>Поддръжката на Интернет страница</w:t>
      </w:r>
      <w:r w:rsidR="006D30CB">
        <w:rPr>
          <w:sz w:val="28"/>
          <w:szCs w:val="28"/>
        </w:rPr>
        <w:t>та</w:t>
      </w:r>
      <w:r w:rsidR="006D30CB" w:rsidRPr="00EC3210">
        <w:rPr>
          <w:sz w:val="28"/>
          <w:szCs w:val="28"/>
        </w:rPr>
        <w:t xml:space="preserve"> се осъществява</w:t>
      </w:r>
      <w:r w:rsidR="006D30CB">
        <w:rPr>
          <w:sz w:val="28"/>
          <w:szCs w:val="28"/>
        </w:rPr>
        <w:t>т съдебния администратор.</w:t>
      </w:r>
    </w:p>
    <w:p w:rsidR="005134A4" w:rsidRDefault="005134A4" w:rsidP="005134A4">
      <w:pPr>
        <w:ind w:firstLine="708"/>
        <w:jc w:val="both"/>
        <w:rPr>
          <w:sz w:val="28"/>
          <w:szCs w:val="28"/>
        </w:rPr>
      </w:pPr>
    </w:p>
    <w:p w:rsidR="005134A4" w:rsidRDefault="005134A4" w:rsidP="005134A4">
      <w:pPr>
        <w:ind w:firstLine="708"/>
        <w:jc w:val="both"/>
        <w:rPr>
          <w:sz w:val="28"/>
          <w:szCs w:val="28"/>
        </w:rPr>
      </w:pPr>
      <w:r>
        <w:rPr>
          <w:sz w:val="28"/>
          <w:szCs w:val="28"/>
        </w:rPr>
        <w:t xml:space="preserve">Разработена е методология за осъществяване на </w:t>
      </w:r>
      <w:r w:rsidRPr="00D53FC4">
        <w:rPr>
          <w:sz w:val="28"/>
          <w:szCs w:val="28"/>
        </w:rPr>
        <w:t xml:space="preserve">изпращане на съобщения и призовки чрез електронен пощенски адрес по реда на </w:t>
      </w:r>
      <w:r>
        <w:rPr>
          <w:sz w:val="28"/>
          <w:szCs w:val="28"/>
        </w:rPr>
        <w:t>чл</w:t>
      </w:r>
      <w:r w:rsidRPr="00D53FC4">
        <w:rPr>
          <w:sz w:val="28"/>
          <w:szCs w:val="28"/>
        </w:rPr>
        <w:t xml:space="preserve">.137, </w:t>
      </w:r>
      <w:r>
        <w:rPr>
          <w:sz w:val="28"/>
          <w:szCs w:val="28"/>
        </w:rPr>
        <w:t>ал</w:t>
      </w:r>
      <w:r w:rsidRPr="00D53FC4">
        <w:rPr>
          <w:sz w:val="28"/>
          <w:szCs w:val="28"/>
        </w:rPr>
        <w:t xml:space="preserve">.2 </w:t>
      </w:r>
      <w:r>
        <w:rPr>
          <w:sz w:val="28"/>
          <w:szCs w:val="28"/>
        </w:rPr>
        <w:t>от</w:t>
      </w:r>
      <w:r w:rsidRPr="00D53FC4">
        <w:rPr>
          <w:sz w:val="28"/>
          <w:szCs w:val="28"/>
        </w:rPr>
        <w:t xml:space="preserve"> АПК </w:t>
      </w:r>
      <w:r>
        <w:rPr>
          <w:sz w:val="28"/>
          <w:szCs w:val="28"/>
        </w:rPr>
        <w:t>и чл</w:t>
      </w:r>
      <w:r w:rsidRPr="00D53FC4">
        <w:rPr>
          <w:sz w:val="28"/>
          <w:szCs w:val="28"/>
        </w:rPr>
        <w:t xml:space="preserve">.42, </w:t>
      </w:r>
      <w:r>
        <w:rPr>
          <w:sz w:val="28"/>
          <w:szCs w:val="28"/>
        </w:rPr>
        <w:t>ал</w:t>
      </w:r>
      <w:r w:rsidRPr="00D53FC4">
        <w:rPr>
          <w:sz w:val="28"/>
          <w:szCs w:val="28"/>
        </w:rPr>
        <w:t xml:space="preserve">.4 </w:t>
      </w:r>
      <w:r>
        <w:rPr>
          <w:sz w:val="28"/>
          <w:szCs w:val="28"/>
        </w:rPr>
        <w:t>исл</w:t>
      </w:r>
      <w:r w:rsidRPr="00D53FC4">
        <w:rPr>
          <w:sz w:val="28"/>
          <w:szCs w:val="28"/>
        </w:rPr>
        <w:t xml:space="preserve">. </w:t>
      </w:r>
      <w:r>
        <w:rPr>
          <w:sz w:val="28"/>
          <w:szCs w:val="28"/>
        </w:rPr>
        <w:t xml:space="preserve">от </w:t>
      </w:r>
      <w:r w:rsidRPr="00D53FC4">
        <w:rPr>
          <w:sz w:val="28"/>
          <w:szCs w:val="28"/>
        </w:rPr>
        <w:t>ГПК</w:t>
      </w:r>
      <w:r>
        <w:rPr>
          <w:sz w:val="28"/>
          <w:szCs w:val="28"/>
        </w:rPr>
        <w:t xml:space="preserve"> изпозвайки електронен подпис закупен и подновен, създаден е електронен адрес специално за тази цел. </w:t>
      </w:r>
    </w:p>
    <w:p w:rsidR="005134A4" w:rsidRDefault="005134A4" w:rsidP="005134A4">
      <w:pPr>
        <w:jc w:val="both"/>
        <w:rPr>
          <w:sz w:val="28"/>
          <w:szCs w:val="28"/>
        </w:rPr>
      </w:pPr>
    </w:p>
    <w:p w:rsidR="005134A4" w:rsidRDefault="005134A4" w:rsidP="005134A4">
      <w:pPr>
        <w:ind w:firstLine="708"/>
        <w:jc w:val="both"/>
        <w:rPr>
          <w:sz w:val="28"/>
          <w:szCs w:val="28"/>
        </w:rPr>
      </w:pPr>
      <w:r>
        <w:rPr>
          <w:sz w:val="28"/>
          <w:szCs w:val="28"/>
        </w:rPr>
        <w:t>С цел улесняването на гражданите са публикувани изготвените и утвърдени:</w:t>
      </w:r>
    </w:p>
    <w:p w:rsidR="005134A4" w:rsidRPr="00D53FC4" w:rsidRDefault="005134A4" w:rsidP="005134A4">
      <w:pPr>
        <w:pStyle w:val="ae"/>
        <w:numPr>
          <w:ilvl w:val="0"/>
          <w:numId w:val="37"/>
        </w:numPr>
        <w:jc w:val="both"/>
        <w:rPr>
          <w:sz w:val="28"/>
          <w:szCs w:val="28"/>
        </w:rPr>
      </w:pPr>
      <w:r w:rsidRPr="00D53FC4">
        <w:rPr>
          <w:sz w:val="28"/>
          <w:szCs w:val="28"/>
        </w:rPr>
        <w:t xml:space="preserve">Правила за изпращане на съобщения и призовки </w:t>
      </w:r>
      <w:r>
        <w:rPr>
          <w:sz w:val="28"/>
          <w:szCs w:val="28"/>
        </w:rPr>
        <w:t>чрез електронен пощенски адрес</w:t>
      </w:r>
      <w:r>
        <w:rPr>
          <w:sz w:val="28"/>
          <w:szCs w:val="28"/>
          <w:lang w:val="en-US"/>
        </w:rPr>
        <w:t>;</w:t>
      </w:r>
    </w:p>
    <w:p w:rsidR="005134A4" w:rsidRPr="00D53FC4" w:rsidRDefault="005134A4" w:rsidP="005134A4">
      <w:pPr>
        <w:pStyle w:val="ae"/>
        <w:numPr>
          <w:ilvl w:val="0"/>
          <w:numId w:val="37"/>
        </w:numPr>
        <w:jc w:val="both"/>
        <w:rPr>
          <w:sz w:val="28"/>
          <w:szCs w:val="28"/>
        </w:rPr>
      </w:pPr>
      <w:r w:rsidRPr="00D53FC4">
        <w:rPr>
          <w:sz w:val="28"/>
          <w:szCs w:val="28"/>
        </w:rPr>
        <w:t>Заявление за получаване на съобщения и призовки</w:t>
      </w:r>
      <w:r>
        <w:rPr>
          <w:sz w:val="28"/>
          <w:szCs w:val="28"/>
        </w:rPr>
        <w:t xml:space="preserve"> чрез електронен пощенски адрес</w:t>
      </w:r>
      <w:r>
        <w:rPr>
          <w:sz w:val="28"/>
          <w:szCs w:val="28"/>
          <w:lang w:val="en-US"/>
        </w:rPr>
        <w:t>;</w:t>
      </w:r>
    </w:p>
    <w:p w:rsidR="005134A4" w:rsidRPr="00D53FC4" w:rsidRDefault="005134A4" w:rsidP="005134A4">
      <w:pPr>
        <w:pStyle w:val="ae"/>
        <w:numPr>
          <w:ilvl w:val="0"/>
          <w:numId w:val="37"/>
        </w:numPr>
        <w:jc w:val="both"/>
        <w:rPr>
          <w:sz w:val="28"/>
          <w:szCs w:val="28"/>
        </w:rPr>
      </w:pPr>
      <w:r w:rsidRPr="00D53FC4">
        <w:rPr>
          <w:sz w:val="28"/>
          <w:szCs w:val="28"/>
        </w:rPr>
        <w:t>Вътрешни правила за организацията на публикуване на съдебните актове на Интернет страницата на съда</w:t>
      </w:r>
      <w:r>
        <w:rPr>
          <w:sz w:val="28"/>
          <w:szCs w:val="28"/>
          <w:lang w:val="en-US"/>
        </w:rPr>
        <w:t>;</w:t>
      </w:r>
    </w:p>
    <w:p w:rsidR="005134A4" w:rsidRPr="0073650C" w:rsidRDefault="005134A4" w:rsidP="005134A4">
      <w:pPr>
        <w:pStyle w:val="ae"/>
        <w:numPr>
          <w:ilvl w:val="0"/>
          <w:numId w:val="37"/>
        </w:numPr>
        <w:jc w:val="both"/>
        <w:rPr>
          <w:sz w:val="28"/>
          <w:szCs w:val="28"/>
        </w:rPr>
      </w:pPr>
      <w:r w:rsidRPr="00D53FC4">
        <w:rPr>
          <w:sz w:val="28"/>
          <w:szCs w:val="28"/>
        </w:rPr>
        <w:t>Вътрешни правила за случайно разпределение на делата</w:t>
      </w:r>
      <w:r>
        <w:rPr>
          <w:sz w:val="28"/>
          <w:szCs w:val="28"/>
          <w:lang w:val="en-US"/>
        </w:rPr>
        <w:t>.</w:t>
      </w:r>
    </w:p>
    <w:p w:rsidR="005134A4" w:rsidRPr="00156EFA" w:rsidRDefault="005134A4" w:rsidP="00156EFA">
      <w:pPr>
        <w:jc w:val="both"/>
        <w:rPr>
          <w:sz w:val="28"/>
          <w:szCs w:val="28"/>
        </w:rPr>
      </w:pPr>
    </w:p>
    <w:p w:rsidR="005134A4" w:rsidRPr="00156EFA" w:rsidRDefault="005134A4" w:rsidP="00156EFA">
      <w:pPr>
        <w:ind w:firstLine="708"/>
        <w:jc w:val="both"/>
        <w:rPr>
          <w:sz w:val="28"/>
          <w:szCs w:val="28"/>
        </w:rPr>
      </w:pPr>
      <w:r w:rsidRPr="00EC3210">
        <w:rPr>
          <w:sz w:val="28"/>
          <w:szCs w:val="28"/>
        </w:rPr>
        <w:t xml:space="preserve">Проблемите в техническото оборудване са свързани с </w:t>
      </w:r>
      <w:r w:rsidR="00A56C7B">
        <w:rPr>
          <w:sz w:val="28"/>
          <w:szCs w:val="28"/>
        </w:rPr>
        <w:t xml:space="preserve">недостатъчен брой </w:t>
      </w:r>
      <w:r w:rsidR="00A56C7B">
        <w:rPr>
          <w:sz w:val="28"/>
          <w:szCs w:val="28"/>
          <w:lang w:val="en-US"/>
        </w:rPr>
        <w:t xml:space="preserve">UPS </w:t>
      </w:r>
      <w:r w:rsidR="00A56C7B">
        <w:rPr>
          <w:sz w:val="28"/>
          <w:szCs w:val="28"/>
        </w:rPr>
        <w:t>устройства</w:t>
      </w:r>
      <w:r w:rsidR="003E397E">
        <w:rPr>
          <w:sz w:val="28"/>
          <w:szCs w:val="28"/>
        </w:rPr>
        <w:t>, Морално остарели Компютърни конфигурации и Сървър</w:t>
      </w:r>
      <w:r>
        <w:rPr>
          <w:sz w:val="28"/>
          <w:szCs w:val="28"/>
        </w:rPr>
        <w:t>.</w:t>
      </w:r>
    </w:p>
    <w:p w:rsidR="005134A4" w:rsidRDefault="005134A4" w:rsidP="005134A4">
      <w:pPr>
        <w:ind w:firstLine="708"/>
        <w:jc w:val="both"/>
        <w:rPr>
          <w:sz w:val="28"/>
          <w:szCs w:val="28"/>
        </w:rPr>
      </w:pPr>
    </w:p>
    <w:p w:rsidR="00156EFA" w:rsidRPr="00A302CE" w:rsidRDefault="00156EFA" w:rsidP="005134A4">
      <w:pPr>
        <w:ind w:firstLine="708"/>
        <w:jc w:val="both"/>
        <w:rPr>
          <w:sz w:val="28"/>
          <w:szCs w:val="28"/>
        </w:rPr>
      </w:pPr>
    </w:p>
    <w:p w:rsidR="005134A4" w:rsidRPr="002F49F0" w:rsidRDefault="005134A4" w:rsidP="005134A4">
      <w:pPr>
        <w:ind w:firstLine="708"/>
        <w:jc w:val="both"/>
        <w:rPr>
          <w:b/>
          <w:i/>
          <w:sz w:val="28"/>
          <w:szCs w:val="28"/>
          <w:u w:val="single"/>
          <w:lang w:val="en-US"/>
        </w:rPr>
      </w:pPr>
      <w:r w:rsidRPr="002F49F0">
        <w:rPr>
          <w:b/>
          <w:i/>
          <w:sz w:val="28"/>
          <w:szCs w:val="28"/>
          <w:u w:val="single"/>
        </w:rPr>
        <w:t>10.РЕВИЗИОННА ДЕЙНОСТ, РЕЗУЛТАТИ</w:t>
      </w:r>
    </w:p>
    <w:p w:rsidR="005134A4" w:rsidRPr="00D43CFD" w:rsidRDefault="005134A4" w:rsidP="005134A4">
      <w:pPr>
        <w:ind w:firstLine="708"/>
        <w:jc w:val="both"/>
        <w:rPr>
          <w:rStyle w:val="a9"/>
          <w:bCs w:val="0"/>
          <w:i/>
          <w:sz w:val="28"/>
          <w:szCs w:val="28"/>
          <w:u w:val="single"/>
          <w:lang w:val="en-US"/>
        </w:rPr>
      </w:pPr>
    </w:p>
    <w:p w:rsidR="002F49F0" w:rsidRPr="00C27627" w:rsidRDefault="00C27627" w:rsidP="00C27627">
      <w:pPr>
        <w:autoSpaceDE w:val="0"/>
        <w:autoSpaceDN w:val="0"/>
        <w:adjustRightInd w:val="0"/>
        <w:ind w:firstLine="708"/>
        <w:rPr>
          <w:rFonts w:cs="Arial,Bold"/>
          <w:bCs/>
          <w:sz w:val="28"/>
          <w:szCs w:val="28"/>
        </w:rPr>
      </w:pPr>
      <w:r w:rsidRPr="00C27627">
        <w:rPr>
          <w:rFonts w:cs="Arial,Bold"/>
          <w:bCs/>
          <w:sz w:val="28"/>
          <w:szCs w:val="28"/>
        </w:rPr>
        <w:t>През отчетния период не е имало проверки от Инспектората  към ВСС.</w:t>
      </w:r>
    </w:p>
    <w:p w:rsidR="00E97872" w:rsidRDefault="00C27627" w:rsidP="002F49F0">
      <w:pPr>
        <w:ind w:firstLine="708"/>
        <w:jc w:val="both"/>
        <w:rPr>
          <w:sz w:val="28"/>
          <w:szCs w:val="28"/>
        </w:rPr>
      </w:pPr>
      <w:r>
        <w:rPr>
          <w:sz w:val="28"/>
          <w:szCs w:val="28"/>
        </w:rPr>
        <w:t xml:space="preserve">Предвид </w:t>
      </w:r>
      <w:r w:rsidR="002F49F0">
        <w:rPr>
          <w:sz w:val="28"/>
          <w:szCs w:val="28"/>
        </w:rPr>
        <w:t xml:space="preserve"> положителни</w:t>
      </w:r>
      <w:r>
        <w:rPr>
          <w:sz w:val="28"/>
          <w:szCs w:val="28"/>
        </w:rPr>
        <w:t>те</w:t>
      </w:r>
      <w:r w:rsidR="002F49F0">
        <w:rPr>
          <w:sz w:val="28"/>
          <w:szCs w:val="28"/>
        </w:rPr>
        <w:t xml:space="preserve"> </w:t>
      </w:r>
      <w:r w:rsidR="00BA3AE2">
        <w:rPr>
          <w:sz w:val="28"/>
          <w:szCs w:val="28"/>
        </w:rPr>
        <w:t>констатации</w:t>
      </w:r>
      <w:r>
        <w:rPr>
          <w:sz w:val="28"/>
          <w:szCs w:val="28"/>
        </w:rPr>
        <w:t xml:space="preserve"> / липсват  отрицателни/</w:t>
      </w:r>
      <w:r w:rsidR="002F49F0">
        <w:rPr>
          <w:sz w:val="28"/>
          <w:szCs w:val="28"/>
        </w:rPr>
        <w:t xml:space="preserve"> за образуване и движение</w:t>
      </w:r>
      <w:r w:rsidR="00BA3AE2">
        <w:rPr>
          <w:sz w:val="28"/>
          <w:szCs w:val="28"/>
        </w:rPr>
        <w:t xml:space="preserve"> </w:t>
      </w:r>
      <w:r w:rsidR="002F49F0">
        <w:rPr>
          <w:sz w:val="28"/>
          <w:szCs w:val="28"/>
        </w:rPr>
        <w:t>на делата, както и за качеството на организацията на</w:t>
      </w:r>
      <w:r w:rsidR="00E97872">
        <w:rPr>
          <w:sz w:val="28"/>
          <w:szCs w:val="28"/>
        </w:rPr>
        <w:t xml:space="preserve"> </w:t>
      </w:r>
      <w:r w:rsidR="002F49F0">
        <w:rPr>
          <w:sz w:val="28"/>
          <w:szCs w:val="28"/>
        </w:rPr>
        <w:t>административната дейност и правораздаването, осъществявано от</w:t>
      </w:r>
      <w:r>
        <w:rPr>
          <w:sz w:val="28"/>
          <w:szCs w:val="28"/>
        </w:rPr>
        <w:t xml:space="preserve"> </w:t>
      </w:r>
      <w:r w:rsidR="002F49F0">
        <w:rPr>
          <w:sz w:val="28"/>
          <w:szCs w:val="28"/>
        </w:rPr>
        <w:t>Административен съд гр. Търговище</w:t>
      </w:r>
      <w:r>
        <w:rPr>
          <w:sz w:val="28"/>
          <w:szCs w:val="28"/>
        </w:rPr>
        <w:t xml:space="preserve"> </w:t>
      </w:r>
      <w:r w:rsidR="002F49F0">
        <w:rPr>
          <w:sz w:val="28"/>
          <w:szCs w:val="28"/>
        </w:rPr>
        <w:t xml:space="preserve">  от извършената</w:t>
      </w:r>
      <w:r>
        <w:rPr>
          <w:sz w:val="28"/>
          <w:szCs w:val="28"/>
        </w:rPr>
        <w:t xml:space="preserve"> </w:t>
      </w:r>
      <w:r w:rsidR="002F49F0">
        <w:rPr>
          <w:sz w:val="28"/>
          <w:szCs w:val="28"/>
        </w:rPr>
        <w:t>Планова проверка от ИВСС</w:t>
      </w:r>
      <w:r>
        <w:rPr>
          <w:sz w:val="28"/>
          <w:szCs w:val="28"/>
        </w:rPr>
        <w:t xml:space="preserve"> през предходния отчетен период</w:t>
      </w:r>
      <w:r w:rsidR="005D6182">
        <w:rPr>
          <w:sz w:val="28"/>
          <w:szCs w:val="28"/>
        </w:rPr>
        <w:t>,</w:t>
      </w:r>
      <w:r>
        <w:rPr>
          <w:sz w:val="28"/>
          <w:szCs w:val="28"/>
        </w:rPr>
        <w:t xml:space="preserve"> дейността на съда е свързана само с </w:t>
      </w:r>
      <w:r w:rsidR="005D6182">
        <w:rPr>
          <w:sz w:val="28"/>
          <w:szCs w:val="28"/>
        </w:rPr>
        <w:t xml:space="preserve">незначително </w:t>
      </w:r>
      <w:r>
        <w:rPr>
          <w:sz w:val="28"/>
          <w:szCs w:val="28"/>
        </w:rPr>
        <w:t xml:space="preserve">надграждане на тези положителни </w:t>
      </w:r>
      <w:r w:rsidR="00BA3AE2">
        <w:rPr>
          <w:sz w:val="28"/>
          <w:szCs w:val="28"/>
        </w:rPr>
        <w:t>констатации</w:t>
      </w:r>
      <w:r w:rsidR="005D6182">
        <w:rPr>
          <w:sz w:val="28"/>
          <w:szCs w:val="28"/>
        </w:rPr>
        <w:t xml:space="preserve"> породени от промяна в нормативната уредба или решения на ВСС</w:t>
      </w:r>
      <w:r w:rsidR="002F49F0">
        <w:rPr>
          <w:sz w:val="28"/>
          <w:szCs w:val="28"/>
        </w:rPr>
        <w:t>.</w:t>
      </w:r>
    </w:p>
    <w:p w:rsidR="00156EFA" w:rsidRDefault="002F49F0" w:rsidP="00CD47C4">
      <w:pPr>
        <w:ind w:firstLine="708"/>
        <w:jc w:val="both"/>
        <w:rPr>
          <w:b/>
          <w:i/>
          <w:sz w:val="28"/>
          <w:szCs w:val="28"/>
          <w:u w:val="single"/>
        </w:rPr>
      </w:pPr>
      <w:r>
        <w:rPr>
          <w:sz w:val="28"/>
          <w:szCs w:val="28"/>
        </w:rPr>
        <w:t xml:space="preserve"> </w:t>
      </w:r>
      <w:r w:rsidR="00CD47C4">
        <w:rPr>
          <w:sz w:val="28"/>
          <w:szCs w:val="28"/>
        </w:rPr>
        <w:t xml:space="preserve"> </w:t>
      </w:r>
    </w:p>
    <w:p w:rsidR="005134A4" w:rsidRDefault="005134A4" w:rsidP="005134A4">
      <w:pPr>
        <w:ind w:firstLine="708"/>
        <w:rPr>
          <w:b/>
          <w:i/>
          <w:sz w:val="28"/>
          <w:szCs w:val="28"/>
          <w:u w:val="single"/>
          <w:lang w:val="en-US"/>
        </w:rPr>
      </w:pPr>
      <w:r w:rsidRPr="00094F56">
        <w:rPr>
          <w:b/>
          <w:i/>
          <w:sz w:val="28"/>
          <w:szCs w:val="28"/>
          <w:u w:val="single"/>
        </w:rPr>
        <w:t>11.ДИСЦИПЛИНАРНА ОТГОВОРНОСТ</w:t>
      </w:r>
    </w:p>
    <w:p w:rsidR="005134A4" w:rsidRPr="00D43CFD" w:rsidRDefault="005134A4" w:rsidP="005134A4">
      <w:pPr>
        <w:ind w:firstLine="708"/>
        <w:rPr>
          <w:b/>
          <w:i/>
          <w:sz w:val="28"/>
          <w:szCs w:val="28"/>
          <w:u w:val="single"/>
          <w:lang w:val="en-US"/>
        </w:rPr>
      </w:pPr>
    </w:p>
    <w:p w:rsidR="005134A4" w:rsidRPr="007565AE" w:rsidRDefault="005134A4" w:rsidP="005134A4">
      <w:pPr>
        <w:ind w:firstLine="708"/>
        <w:jc w:val="both"/>
        <w:rPr>
          <w:b/>
          <w:i/>
          <w:sz w:val="28"/>
          <w:szCs w:val="28"/>
        </w:rPr>
      </w:pPr>
      <w:r w:rsidRPr="007565AE">
        <w:rPr>
          <w:rStyle w:val="a9"/>
          <w:b w:val="0"/>
          <w:sz w:val="28"/>
          <w:szCs w:val="28"/>
        </w:rPr>
        <w:t>Няма образувани дисциплинарни производства срещу магистрати работещи в АС – Търговище. Няма  констатирани дисциплинарни нарушения от страна на служители. Утвърдени са ясни правила за докладване на нарушения включително и на Етичния кодекс.</w:t>
      </w:r>
    </w:p>
    <w:p w:rsidR="005134A4" w:rsidRPr="00F5221F" w:rsidRDefault="005134A4" w:rsidP="005134A4">
      <w:pPr>
        <w:jc w:val="both"/>
        <w:rPr>
          <w:sz w:val="28"/>
          <w:szCs w:val="28"/>
        </w:rPr>
      </w:pPr>
    </w:p>
    <w:p w:rsidR="005134A4" w:rsidRPr="00294A14" w:rsidRDefault="005134A4" w:rsidP="005134A4">
      <w:pPr>
        <w:jc w:val="both"/>
        <w:rPr>
          <w:b/>
          <w:i/>
          <w:sz w:val="28"/>
          <w:szCs w:val="28"/>
          <w:u w:val="single"/>
          <w:lang w:val="en-US"/>
        </w:rPr>
      </w:pPr>
      <w:r>
        <w:rPr>
          <w:sz w:val="28"/>
          <w:szCs w:val="28"/>
        </w:rPr>
        <w:tab/>
      </w:r>
      <w:r w:rsidRPr="00294A14">
        <w:rPr>
          <w:b/>
          <w:i/>
          <w:sz w:val="28"/>
          <w:szCs w:val="28"/>
          <w:u w:val="single"/>
        </w:rPr>
        <w:t>12.ДЕЙНОСТ ПО ПРИЛОЖЕНИЕТО НА ЗАКОНА,  ПРОБЛЕМИ</w:t>
      </w:r>
    </w:p>
    <w:p w:rsidR="005134A4" w:rsidRPr="00294A14" w:rsidRDefault="005134A4" w:rsidP="005134A4">
      <w:pPr>
        <w:jc w:val="both"/>
        <w:rPr>
          <w:b/>
          <w:i/>
          <w:sz w:val="28"/>
          <w:szCs w:val="28"/>
          <w:u w:val="single"/>
          <w:lang w:val="en-US"/>
        </w:rPr>
      </w:pPr>
    </w:p>
    <w:p w:rsidR="00B47D6E" w:rsidRPr="00CA3CF0" w:rsidRDefault="005134A4" w:rsidP="00CA3CF0">
      <w:pPr>
        <w:ind w:firstLine="708"/>
        <w:jc w:val="both"/>
        <w:rPr>
          <w:sz w:val="28"/>
          <w:szCs w:val="28"/>
        </w:rPr>
      </w:pPr>
      <w:r w:rsidRPr="00294A14">
        <w:rPr>
          <w:sz w:val="28"/>
          <w:szCs w:val="28"/>
        </w:rPr>
        <w:t xml:space="preserve">Работещите съдии в АС-Търговище са провели през отчетния период  са провели общи събрания на които са констатирали проблеми във връзка с противоречива съдебна практика. Предпоставки за това на първо място създава  нормативната уредба.  В съда  не е допусната противоречива практика по еднакви или сходни казуси между </w:t>
      </w:r>
      <w:r w:rsidR="004B2BFD" w:rsidRPr="00294A14">
        <w:rPr>
          <w:sz w:val="28"/>
          <w:szCs w:val="28"/>
        </w:rPr>
        <w:t>четирите</w:t>
      </w:r>
      <w:r w:rsidRPr="00294A14">
        <w:rPr>
          <w:sz w:val="28"/>
          <w:szCs w:val="28"/>
        </w:rPr>
        <w:t xml:space="preserve"> първоинстанционни състава. </w:t>
      </w:r>
    </w:p>
    <w:p w:rsidR="005134A4" w:rsidRPr="00294A14" w:rsidRDefault="005134A4" w:rsidP="00C868C3">
      <w:pPr>
        <w:tabs>
          <w:tab w:val="left" w:pos="-720"/>
          <w:tab w:val="left" w:pos="-540"/>
        </w:tabs>
        <w:jc w:val="both"/>
        <w:rPr>
          <w:sz w:val="28"/>
          <w:szCs w:val="28"/>
        </w:rPr>
      </w:pPr>
      <w:r w:rsidRPr="00294A14">
        <w:rPr>
          <w:sz w:val="28"/>
          <w:szCs w:val="28"/>
        </w:rPr>
        <w:lastRenderedPageBreak/>
        <w:tab/>
        <w:t>Цялата тежест на административния процес се изнася от съдията – докладчик и страните проявяват повече от пасивно поведение по отношение събирането на доказателства, липсата на състезателност в производството и същевременно задължението на съда  по чл.171, ал.4 АПК на практика   подпомага  бездействаща страна.</w:t>
      </w:r>
    </w:p>
    <w:p w:rsidR="005134A4" w:rsidRPr="00294A14" w:rsidRDefault="00580E28" w:rsidP="005134A4">
      <w:pPr>
        <w:ind w:firstLine="720"/>
        <w:jc w:val="both"/>
        <w:rPr>
          <w:sz w:val="28"/>
          <w:szCs w:val="28"/>
        </w:rPr>
      </w:pPr>
      <w:r>
        <w:rPr>
          <w:sz w:val="28"/>
          <w:szCs w:val="28"/>
        </w:rPr>
        <w:t>Считам</w:t>
      </w:r>
      <w:r w:rsidR="005134A4" w:rsidRPr="00294A14">
        <w:rPr>
          <w:sz w:val="28"/>
          <w:szCs w:val="28"/>
        </w:rPr>
        <w:t>, че като първа инстанция делата по ЗОП следва да се разглеждат от административните съдилища, а като касационна от  ВАС.</w:t>
      </w:r>
    </w:p>
    <w:p w:rsidR="00F5221F" w:rsidRDefault="005134A4" w:rsidP="005134A4">
      <w:pPr>
        <w:tabs>
          <w:tab w:val="left" w:pos="-720"/>
          <w:tab w:val="left" w:pos="-540"/>
        </w:tabs>
        <w:jc w:val="both"/>
        <w:rPr>
          <w:sz w:val="28"/>
          <w:szCs w:val="28"/>
          <w:lang w:val="en-US"/>
        </w:rPr>
      </w:pPr>
      <w:r w:rsidRPr="00294A14">
        <w:rPr>
          <w:sz w:val="28"/>
          <w:szCs w:val="28"/>
          <w:lang w:val="en-US"/>
        </w:rPr>
        <w:tab/>
      </w:r>
      <w:r w:rsidRPr="00294A14">
        <w:rPr>
          <w:sz w:val="28"/>
          <w:szCs w:val="28"/>
        </w:rPr>
        <w:t>Не са прецизирани държавните такси по отношение на видовете административни дела. Част от тях са със значителни материални интереси и производството е с държавна такса 50 лв. или 10 лв., а за ВАС в половината им размер</w:t>
      </w:r>
      <w:r w:rsidR="00BF6F7A">
        <w:rPr>
          <w:sz w:val="28"/>
          <w:szCs w:val="28"/>
        </w:rPr>
        <w:t>.</w:t>
      </w:r>
      <w:r w:rsidR="0084119B">
        <w:rPr>
          <w:sz w:val="28"/>
          <w:szCs w:val="28"/>
        </w:rPr>
        <w:t xml:space="preserve"> </w:t>
      </w:r>
      <w:r w:rsidR="00BF6F7A">
        <w:rPr>
          <w:sz w:val="28"/>
          <w:szCs w:val="28"/>
        </w:rPr>
        <w:t>З</w:t>
      </w:r>
      <w:r w:rsidR="0084119B">
        <w:rPr>
          <w:sz w:val="28"/>
          <w:szCs w:val="28"/>
        </w:rPr>
        <w:t>а частните производства не се предвиждат такива</w:t>
      </w:r>
      <w:r w:rsidR="00976BAB">
        <w:rPr>
          <w:sz w:val="28"/>
          <w:szCs w:val="28"/>
        </w:rPr>
        <w:t>.</w:t>
      </w:r>
    </w:p>
    <w:p w:rsidR="00976BAB" w:rsidRDefault="00976BAB" w:rsidP="005134A4">
      <w:pPr>
        <w:tabs>
          <w:tab w:val="left" w:pos="-720"/>
          <w:tab w:val="left" w:pos="-540"/>
        </w:tabs>
        <w:jc w:val="both"/>
        <w:rPr>
          <w:sz w:val="28"/>
          <w:szCs w:val="28"/>
          <w:lang w:val="en-US"/>
        </w:rPr>
      </w:pPr>
    </w:p>
    <w:p w:rsidR="00976BAB" w:rsidRPr="00976BAB" w:rsidRDefault="00976BAB" w:rsidP="005134A4">
      <w:pPr>
        <w:tabs>
          <w:tab w:val="left" w:pos="-720"/>
          <w:tab w:val="left" w:pos="-540"/>
        </w:tabs>
        <w:jc w:val="both"/>
        <w:rPr>
          <w:sz w:val="28"/>
          <w:szCs w:val="28"/>
          <w:lang w:val="en-US"/>
        </w:rPr>
      </w:pPr>
    </w:p>
    <w:p w:rsidR="005134A4" w:rsidRDefault="005134A4" w:rsidP="005134A4">
      <w:pPr>
        <w:jc w:val="both"/>
        <w:rPr>
          <w:b/>
          <w:i/>
          <w:sz w:val="28"/>
          <w:szCs w:val="28"/>
        </w:rPr>
      </w:pPr>
      <w:r>
        <w:rPr>
          <w:sz w:val="28"/>
          <w:szCs w:val="28"/>
        </w:rPr>
        <w:tab/>
      </w:r>
      <w:r>
        <w:rPr>
          <w:b/>
          <w:i/>
          <w:sz w:val="28"/>
          <w:szCs w:val="28"/>
        </w:rPr>
        <w:t>В ЗАКЛЮЧЕНИЕ</w:t>
      </w:r>
    </w:p>
    <w:p w:rsidR="00F70A76" w:rsidRPr="004308D3" w:rsidRDefault="00F70A76" w:rsidP="005134A4">
      <w:pPr>
        <w:jc w:val="both"/>
        <w:rPr>
          <w:b/>
          <w:i/>
          <w:sz w:val="28"/>
          <w:szCs w:val="28"/>
          <w:lang w:val="en-US"/>
        </w:rPr>
      </w:pPr>
    </w:p>
    <w:p w:rsidR="005134A4" w:rsidRPr="00A370D2" w:rsidRDefault="005134A4" w:rsidP="005134A4">
      <w:pPr>
        <w:pStyle w:val="Default"/>
        <w:ind w:firstLine="708"/>
        <w:jc w:val="both"/>
        <w:rPr>
          <w:rFonts w:ascii="Times New Roman" w:hAnsi="Times New Roman" w:cs="Times New Roman"/>
          <w:bCs/>
          <w:sz w:val="28"/>
          <w:szCs w:val="28"/>
        </w:rPr>
      </w:pPr>
      <w:r w:rsidRPr="00A370D2">
        <w:rPr>
          <w:rFonts w:ascii="Times New Roman" w:hAnsi="Times New Roman" w:cs="Times New Roman"/>
          <w:sz w:val="28"/>
          <w:szCs w:val="28"/>
        </w:rPr>
        <w:t>Общият извод, който се налага, въз основа</w:t>
      </w:r>
      <w:r>
        <w:rPr>
          <w:rFonts w:ascii="Times New Roman" w:hAnsi="Times New Roman" w:cs="Times New Roman"/>
          <w:sz w:val="28"/>
          <w:szCs w:val="28"/>
        </w:rPr>
        <w:t xml:space="preserve"> на изложените  данни, анализи, </w:t>
      </w:r>
      <w:r w:rsidRPr="00A370D2">
        <w:rPr>
          <w:rFonts w:ascii="Times New Roman" w:hAnsi="Times New Roman" w:cs="Times New Roman"/>
          <w:sz w:val="28"/>
          <w:szCs w:val="28"/>
        </w:rPr>
        <w:t>констатирани проблеми и предложения е, че като цяло съдът се е справил с предизвикателството на административното правосъдие. Постъпилите дела в сравнение с предходния отчетен период са били много по-различни по видове дела и значително по-усложнени като фактическа обстановка.</w:t>
      </w:r>
      <w:r>
        <w:rPr>
          <w:rFonts w:ascii="Times New Roman" w:hAnsi="Times New Roman" w:cs="Times New Roman"/>
          <w:bCs/>
          <w:sz w:val="28"/>
          <w:szCs w:val="28"/>
        </w:rPr>
        <w:t xml:space="preserve">Основно като извод може да се направи, че е </w:t>
      </w:r>
      <w:r w:rsidR="00AC0B67">
        <w:rPr>
          <w:rFonts w:ascii="Times New Roman" w:hAnsi="Times New Roman" w:cs="Times New Roman"/>
          <w:bCs/>
          <w:sz w:val="28"/>
          <w:szCs w:val="28"/>
        </w:rPr>
        <w:t>запазен добрия показател за</w:t>
      </w:r>
      <w:r>
        <w:rPr>
          <w:rFonts w:ascii="Times New Roman" w:hAnsi="Times New Roman" w:cs="Times New Roman"/>
          <w:bCs/>
          <w:sz w:val="28"/>
          <w:szCs w:val="28"/>
        </w:rPr>
        <w:t xml:space="preserve"> срочностна делата</w:t>
      </w:r>
      <w:r w:rsidR="00AC0B67">
        <w:rPr>
          <w:rFonts w:ascii="Times New Roman" w:hAnsi="Times New Roman" w:cs="Times New Roman"/>
          <w:bCs/>
          <w:sz w:val="28"/>
          <w:szCs w:val="28"/>
        </w:rPr>
        <w:t>.З</w:t>
      </w:r>
      <w:r>
        <w:rPr>
          <w:rFonts w:ascii="Times New Roman" w:hAnsi="Times New Roman" w:cs="Times New Roman"/>
          <w:bCs/>
          <w:sz w:val="28"/>
          <w:szCs w:val="28"/>
        </w:rPr>
        <w:t>начително</w:t>
      </w:r>
      <w:r w:rsidR="00AC0B67">
        <w:rPr>
          <w:rFonts w:ascii="Times New Roman" w:hAnsi="Times New Roman" w:cs="Times New Roman"/>
          <w:bCs/>
          <w:sz w:val="28"/>
          <w:szCs w:val="28"/>
        </w:rPr>
        <w:t xml:space="preserve"> е</w:t>
      </w:r>
      <w:r>
        <w:rPr>
          <w:rFonts w:ascii="Times New Roman" w:hAnsi="Times New Roman" w:cs="Times New Roman"/>
          <w:bCs/>
          <w:sz w:val="28"/>
          <w:szCs w:val="28"/>
        </w:rPr>
        <w:t xml:space="preserve"> подобрен в сравнение с предходния отчетен период</w:t>
      </w:r>
      <w:r w:rsidR="00AC0B67">
        <w:rPr>
          <w:rFonts w:ascii="Times New Roman" w:hAnsi="Times New Roman" w:cs="Times New Roman"/>
          <w:bCs/>
          <w:sz w:val="28"/>
          <w:szCs w:val="28"/>
        </w:rPr>
        <w:t xml:space="preserve"> и показателя-качество на съдебните актове</w:t>
      </w:r>
      <w:r>
        <w:rPr>
          <w:rFonts w:ascii="Times New Roman" w:hAnsi="Times New Roman" w:cs="Times New Roman"/>
          <w:bCs/>
          <w:sz w:val="28"/>
          <w:szCs w:val="28"/>
        </w:rPr>
        <w:t>.</w:t>
      </w:r>
    </w:p>
    <w:p w:rsidR="005134A4" w:rsidRPr="00C868C3" w:rsidRDefault="005134A4" w:rsidP="00C868C3">
      <w:pPr>
        <w:pStyle w:val="Default"/>
        <w:ind w:firstLine="708"/>
        <w:jc w:val="both"/>
        <w:rPr>
          <w:rFonts w:ascii="Times New Roman" w:hAnsi="Times New Roman" w:cs="Times New Roman"/>
          <w:bCs/>
          <w:color w:val="auto"/>
          <w:sz w:val="28"/>
          <w:szCs w:val="28"/>
          <w:lang w:val="en-US"/>
        </w:rPr>
      </w:pPr>
      <w:r w:rsidRPr="00A370D2">
        <w:rPr>
          <w:rFonts w:ascii="Times New Roman" w:hAnsi="Times New Roman" w:cs="Times New Roman"/>
          <w:bCs/>
          <w:color w:val="auto"/>
          <w:sz w:val="28"/>
          <w:szCs w:val="28"/>
        </w:rPr>
        <w:t>Работещите в съда  са с висока чувство за отговорност, с подчертан интерес за утвърждаване на административното правосъдие в РБ. Приоритетите, пред които съдът е изправен са свързани с изграждане на доверието в правосъдната  система, достъпът до правосъдие,  прозрачност и информиранос</w:t>
      </w:r>
      <w:r>
        <w:rPr>
          <w:rFonts w:ascii="Times New Roman" w:hAnsi="Times New Roman" w:cs="Times New Roman"/>
          <w:bCs/>
          <w:color w:val="auto"/>
          <w:sz w:val="28"/>
          <w:szCs w:val="28"/>
        </w:rPr>
        <w:t xml:space="preserve">т на страните и обществеността, </w:t>
      </w:r>
      <w:r w:rsidRPr="00A370D2">
        <w:rPr>
          <w:rFonts w:ascii="Times New Roman" w:hAnsi="Times New Roman" w:cs="Times New Roman"/>
          <w:bCs/>
          <w:color w:val="auto"/>
          <w:sz w:val="28"/>
          <w:szCs w:val="28"/>
        </w:rPr>
        <w:t xml:space="preserve">и доверие в обективността на съда.  </w:t>
      </w:r>
    </w:p>
    <w:p w:rsidR="005134A4" w:rsidRPr="00C868C3" w:rsidRDefault="005134A4" w:rsidP="005134A4">
      <w:pPr>
        <w:jc w:val="both"/>
      </w:pPr>
    </w:p>
    <w:p w:rsidR="005134A4" w:rsidRDefault="005134A4" w:rsidP="005134A4">
      <w:pPr>
        <w:jc w:val="both"/>
        <w:rPr>
          <w:lang w:val="en-US"/>
        </w:rPr>
      </w:pPr>
    </w:p>
    <w:p w:rsidR="00976BAB" w:rsidRDefault="00976BAB" w:rsidP="005134A4">
      <w:pPr>
        <w:jc w:val="both"/>
        <w:rPr>
          <w:lang w:val="en-US"/>
        </w:rPr>
      </w:pPr>
    </w:p>
    <w:p w:rsidR="00976BAB" w:rsidRDefault="00976BAB" w:rsidP="005134A4">
      <w:pPr>
        <w:jc w:val="both"/>
        <w:rPr>
          <w:lang w:val="en-US"/>
        </w:rPr>
      </w:pPr>
    </w:p>
    <w:p w:rsidR="00976BAB" w:rsidRPr="00976BAB" w:rsidRDefault="00976BAB" w:rsidP="005134A4">
      <w:pPr>
        <w:jc w:val="both"/>
        <w:rPr>
          <w:lang w:val="en-US"/>
        </w:rPr>
      </w:pPr>
    </w:p>
    <w:p w:rsidR="00C868C3" w:rsidRPr="00C868C3" w:rsidRDefault="00C868C3" w:rsidP="005134A4">
      <w:pPr>
        <w:jc w:val="both"/>
      </w:pPr>
    </w:p>
    <w:p w:rsidR="005134A4" w:rsidRPr="006249D2" w:rsidRDefault="005134A4" w:rsidP="005134A4">
      <w:pPr>
        <w:jc w:val="both"/>
      </w:pPr>
      <w:r w:rsidRPr="006249D2">
        <w:t>АДМИНИСТРАТИВЕН РЪКОВОДИТЕЛ – ПРЕДСЕДАТЕЛ</w:t>
      </w:r>
    </w:p>
    <w:p w:rsidR="005134A4" w:rsidRDefault="005134A4" w:rsidP="005134A4">
      <w:pPr>
        <w:jc w:val="both"/>
        <w:rPr>
          <w:lang w:val="en-US"/>
        </w:rPr>
      </w:pPr>
      <w:r w:rsidRPr="006249D2">
        <w:t>НА АДМИНИСТРАТИВЕН СЪД – ТЪРГОВИЩЕ</w:t>
      </w:r>
      <w:r>
        <w:t>:</w:t>
      </w:r>
    </w:p>
    <w:p w:rsidR="005134A4" w:rsidRDefault="005134A4" w:rsidP="005134A4">
      <w:pPr>
        <w:jc w:val="both"/>
        <w:rPr>
          <w:lang w:val="en-US"/>
        </w:rPr>
      </w:pPr>
    </w:p>
    <w:p w:rsidR="005134A4" w:rsidRDefault="005134A4" w:rsidP="005134A4">
      <w:pPr>
        <w:jc w:val="both"/>
        <w:rPr>
          <w:lang w:val="en-US"/>
        </w:rPr>
      </w:pPr>
    </w:p>
    <w:p w:rsidR="005134A4" w:rsidRPr="00D43CFD" w:rsidRDefault="005134A4" w:rsidP="005134A4">
      <w:pPr>
        <w:jc w:val="both"/>
        <w:rPr>
          <w:lang w:val="en-US"/>
        </w:rPr>
      </w:pPr>
    </w:p>
    <w:p w:rsidR="00607235" w:rsidRPr="00C868C3" w:rsidRDefault="005134A4" w:rsidP="00976BAB">
      <w:pPr>
        <w:ind w:left="4320" w:firstLine="720"/>
        <w:jc w:val="both"/>
      </w:pPr>
      <w:r>
        <w:rPr>
          <w:b/>
          <w:sz w:val="28"/>
          <w:szCs w:val="28"/>
        </w:rPr>
        <w:t xml:space="preserve">КРАСИМИРА ТОДОРОВА </w:t>
      </w:r>
      <w:r w:rsidR="00CA3CF0">
        <w:rPr>
          <w:b/>
          <w:sz w:val="28"/>
          <w:szCs w:val="28"/>
        </w:rPr>
        <w:t xml:space="preserve"> </w:t>
      </w:r>
    </w:p>
    <w:sectPr w:rsidR="00607235" w:rsidRPr="00C868C3" w:rsidSect="00156EFA">
      <w:headerReference w:type="default" r:id="rId30"/>
      <w:footerReference w:type="default" r:id="rId31"/>
      <w:pgSz w:w="12240" w:h="15840"/>
      <w:pgMar w:top="568" w:right="1183" w:bottom="567" w:left="1276"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4A" w:rsidRDefault="00A46F4A" w:rsidP="0093041E">
      <w:r>
        <w:separator/>
      </w:r>
    </w:p>
  </w:endnote>
  <w:endnote w:type="continuationSeparator" w:id="0">
    <w:p w:rsidR="00A46F4A" w:rsidRDefault="00A46F4A" w:rsidP="0093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4p">
    <w:altName w:val="Arial"/>
    <w:charset w:val="CC"/>
    <w:family w:val="swiss"/>
    <w:pitch w:val="variable"/>
    <w:sig w:usb0="00000287" w:usb1="00000000" w:usb2="00000000" w:usb3="00000000" w:csb0="0000009F" w:csb1="00000000"/>
  </w:font>
  <w:font w:name="Arial,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842"/>
      <w:docPartObj>
        <w:docPartGallery w:val="Page Numbers (Bottom of Page)"/>
        <w:docPartUnique/>
      </w:docPartObj>
    </w:sdtPr>
    <w:sdtEndPr/>
    <w:sdtContent>
      <w:p w:rsidR="00A46F4A" w:rsidRDefault="00A46F4A">
        <w:pPr>
          <w:pStyle w:val="a5"/>
          <w:jc w:val="center"/>
        </w:pPr>
        <w:r>
          <w:t xml:space="preserve">Стр. </w:t>
        </w:r>
        <w:r>
          <w:fldChar w:fldCharType="begin"/>
        </w:r>
        <w:r>
          <w:instrText xml:space="preserve"> PAGE   \* MERGEFORMAT </w:instrText>
        </w:r>
        <w:r>
          <w:fldChar w:fldCharType="separate"/>
        </w:r>
        <w:r w:rsidR="005954AA">
          <w:rPr>
            <w:noProof/>
          </w:rPr>
          <w:t>1</w:t>
        </w:r>
        <w:r>
          <w:rPr>
            <w:noProof/>
          </w:rPr>
          <w:fldChar w:fldCharType="end"/>
        </w:r>
      </w:p>
    </w:sdtContent>
  </w:sdt>
  <w:p w:rsidR="00A46F4A" w:rsidRDefault="00A46F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4A" w:rsidRDefault="00A46F4A" w:rsidP="0093041E">
      <w:r>
        <w:separator/>
      </w:r>
    </w:p>
  </w:footnote>
  <w:footnote w:type="continuationSeparator" w:id="0">
    <w:p w:rsidR="00A46F4A" w:rsidRDefault="00A46F4A" w:rsidP="0093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4A" w:rsidRDefault="005954AA">
    <w:pPr>
      <w:pStyle w:val="a3"/>
    </w:pPr>
    <w:r>
      <w:rPr>
        <w:noProof/>
      </w:rPr>
    </w:r>
    <w:r>
      <w:rPr>
        <w:noProof/>
      </w:rPr>
      <w:pict>
        <v:group id="Платно 1" o:spid="_x0000_s2049" editas="canvas" style="width:498.4pt;height:75.3pt;mso-position-horizontal-relative:char;mso-position-vertical-relative:line" coordorigin="2121" coordsize="63296,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2121;width:63296;height:9563;visibility:visible;mso-wrap-style:square">
            <v:fill o:detectmouseclick="t"/>
            <v:path o:connecttype="none"/>
          </v:shape>
          <v:shapetype id="_x0000_t202" coordsize="21600,21600" o:spt="202" path="m,l,21600r21600,l21600,xe">
            <v:stroke joinstyle="miter"/>
            <v:path gradientshapeok="t" o:connecttype="rect"/>
          </v:shapetype>
          <v:shape id="Text Box 3" o:spid="_x0000_s2052" type="#_x0000_t202" style="position:absolute;left:5550;width:9404;height:956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3">
              <w:txbxContent>
                <w:p w:rsidR="00A46F4A" w:rsidRDefault="00A46F4A" w:rsidP="0093041E">
                  <w:r>
                    <w:rPr>
                      <w:noProof/>
                    </w:rPr>
                    <w:drawing>
                      <wp:inline distT="0" distB="0" distL="0" distR="0" wp14:anchorId="7A944EDD" wp14:editId="26A2692D">
                        <wp:extent cx="733425" cy="733425"/>
                        <wp:effectExtent l="0" t="0" r="9525" b="9525"/>
                        <wp:docPr id="3" name="Картина 3" descr="gerb-supe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super-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v:shape id="Text Box 4" o:spid="_x0000_s2051" type="#_x0000_t202" style="position:absolute;left:17361;width:44151;height:760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4">
              <w:txbxContent>
                <w:p w:rsidR="00A46F4A" w:rsidRDefault="00A46F4A" w:rsidP="0093041E">
                  <w:pPr>
                    <w:pStyle w:val="a3"/>
                    <w:jc w:val="center"/>
                    <w:rPr>
                      <w:b/>
                      <w:sz w:val="32"/>
                      <w:szCs w:val="32"/>
                      <w:u w:val="single"/>
                    </w:rPr>
                  </w:pPr>
                </w:p>
                <w:p w:rsidR="00A46F4A" w:rsidRPr="006360DE" w:rsidRDefault="00A46F4A" w:rsidP="0093041E">
                  <w:pPr>
                    <w:pStyle w:val="a3"/>
                    <w:rPr>
                      <w:i/>
                      <w:color w:val="A6A6A6"/>
                      <w:sz w:val="32"/>
                      <w:szCs w:val="32"/>
                    </w:rPr>
                  </w:pPr>
                  <w:r w:rsidRPr="006360DE">
                    <w:rPr>
                      <w:i/>
                      <w:color w:val="A6A6A6"/>
                      <w:sz w:val="32"/>
                      <w:szCs w:val="32"/>
                    </w:rPr>
                    <w:t>АДМИНИСТРАТИВЕН СЪД - ТЪРГОВИЩЕ</w:t>
                  </w:r>
                </w:p>
                <w:p w:rsidR="00A46F4A" w:rsidRDefault="00A46F4A" w:rsidP="0093041E">
                  <w:pPr>
                    <w:pStyle w:val="a3"/>
                    <w:jc w:val="center"/>
                    <w:rPr>
                      <w:i/>
                      <w:color w:val="A6A6A6"/>
                      <w:lang w:val="en-US"/>
                    </w:rPr>
                  </w:pPr>
                  <w:r w:rsidRPr="006360DE">
                    <w:rPr>
                      <w:i/>
                      <w:color w:val="A6A6A6"/>
                    </w:rPr>
                    <w:t xml:space="preserve">Отчетен </w:t>
                  </w:r>
                  <w:r>
                    <w:rPr>
                      <w:i/>
                      <w:color w:val="A6A6A6"/>
                    </w:rPr>
                    <w:t>доклад – 201</w:t>
                  </w:r>
                  <w:r>
                    <w:rPr>
                      <w:i/>
                      <w:color w:val="A6A6A6"/>
                      <w:lang w:val="en-US"/>
                    </w:rPr>
                    <w:t>5</w:t>
                  </w:r>
                </w:p>
                <w:p w:rsidR="00A46F4A" w:rsidRPr="006360DE" w:rsidRDefault="00A46F4A" w:rsidP="0093041E">
                  <w:pPr>
                    <w:pStyle w:val="a3"/>
                    <w:jc w:val="center"/>
                    <w:rPr>
                      <w:i/>
                      <w:color w:val="A6A6A6"/>
                    </w:rPr>
                  </w:pPr>
                  <w:r w:rsidRPr="006360DE">
                    <w:rPr>
                      <w:i/>
                      <w:color w:val="A6A6A6"/>
                    </w:rPr>
                    <w:t xml:space="preserve"> година</w:t>
                  </w:r>
                </w:p>
                <w:p w:rsidR="00A46F4A" w:rsidRDefault="00A46F4A" w:rsidP="0093041E"/>
              </w:txbxContent>
            </v:textbox>
          </v:shape>
          <v:shapetype id="_x0000_t32" coordsize="21600,21600" o:spt="32" o:oned="t" path="m,l21600,21600e" filled="f">
            <v:path arrowok="t" fillok="f" o:connecttype="none"/>
            <o:lock v:ext="edit" shapetype="t"/>
          </v:shapetype>
          <v:shape id="AutoShape 5" o:spid="_x0000_s2050" type="#_x0000_t32" style="position:absolute;left:2121;top:8750;width:6199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yg8QAAADbAAAADwAAAGRycy9kb3ducmV2LnhtbESPQWsCQQyF74X+hyGFXorOtoKU1VGk&#10;UFh6sdoe6i3sxNnFncyyk+r23zcHwVvCe3nvy3I9xs6cachtYgfP0wIMcZ18y8HB99f75BVMFmSP&#10;XWJy8EcZ1qv7uyWWPl14R+e9BKMhnEt00Ij0pbW5bihinqaeWLVjGiKKrkOwfsCLhsfOvhTF3EZs&#10;WRsa7Omtofq0/40Oqo+wJYxh+xm8PB1m8rPr28q5x4dxswAjNMrNfL2uvOIrvf6iA9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8zKDxAAAANsAAAAPAAAAAAAAAAAA&#10;AAAAAKECAABkcnMvZG93bnJldi54bWxQSwUGAAAAAAQABAD5AAAAkgMAAAAA&#10;" strokecolor="#bfbfbf"/>
          <w10:wrap type="non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21519_"/>
      </v:shape>
    </w:pict>
  </w:numPicBullet>
  <w:abstractNum w:abstractNumId="0">
    <w:nsid w:val="10234CEF"/>
    <w:multiLevelType w:val="multilevel"/>
    <w:tmpl w:val="CBFC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17428"/>
    <w:multiLevelType w:val="hybridMultilevel"/>
    <w:tmpl w:val="CCE6197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nsid w:val="1169191C"/>
    <w:multiLevelType w:val="hybridMultilevel"/>
    <w:tmpl w:val="F8CA0CC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12EF00B8"/>
    <w:multiLevelType w:val="hybridMultilevel"/>
    <w:tmpl w:val="8DBAA51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3820AC3"/>
    <w:multiLevelType w:val="hybridMultilevel"/>
    <w:tmpl w:val="2EA2873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nsid w:val="13DE59A6"/>
    <w:multiLevelType w:val="hybridMultilevel"/>
    <w:tmpl w:val="2200B876"/>
    <w:lvl w:ilvl="0" w:tplc="171CF584">
      <w:start w:val="1"/>
      <w:numFmt w:val="bullet"/>
      <w:lvlText w:val=""/>
      <w:lvlPicBulletId w:val="0"/>
      <w:lvlJc w:val="left"/>
      <w:pPr>
        <w:ind w:left="-365" w:hanging="360"/>
      </w:pPr>
      <w:rPr>
        <w:rFonts w:ascii="Symbol" w:hAnsi="Symbol" w:hint="default"/>
        <w:color w:val="auto"/>
      </w:rPr>
    </w:lvl>
    <w:lvl w:ilvl="1" w:tplc="04020003" w:tentative="1">
      <w:start w:val="1"/>
      <w:numFmt w:val="bullet"/>
      <w:lvlText w:val="o"/>
      <w:lvlJc w:val="left"/>
      <w:pPr>
        <w:ind w:left="355" w:hanging="360"/>
      </w:pPr>
      <w:rPr>
        <w:rFonts w:ascii="Courier New" w:hAnsi="Courier New" w:cs="Courier New" w:hint="default"/>
      </w:rPr>
    </w:lvl>
    <w:lvl w:ilvl="2" w:tplc="04020005" w:tentative="1">
      <w:start w:val="1"/>
      <w:numFmt w:val="bullet"/>
      <w:lvlText w:val=""/>
      <w:lvlJc w:val="left"/>
      <w:pPr>
        <w:ind w:left="1075" w:hanging="360"/>
      </w:pPr>
      <w:rPr>
        <w:rFonts w:ascii="Wingdings" w:hAnsi="Wingdings" w:hint="default"/>
      </w:rPr>
    </w:lvl>
    <w:lvl w:ilvl="3" w:tplc="04020001" w:tentative="1">
      <w:start w:val="1"/>
      <w:numFmt w:val="bullet"/>
      <w:lvlText w:val=""/>
      <w:lvlJc w:val="left"/>
      <w:pPr>
        <w:ind w:left="1795" w:hanging="360"/>
      </w:pPr>
      <w:rPr>
        <w:rFonts w:ascii="Symbol" w:hAnsi="Symbol" w:hint="default"/>
      </w:rPr>
    </w:lvl>
    <w:lvl w:ilvl="4" w:tplc="04020003" w:tentative="1">
      <w:start w:val="1"/>
      <w:numFmt w:val="bullet"/>
      <w:lvlText w:val="o"/>
      <w:lvlJc w:val="left"/>
      <w:pPr>
        <w:ind w:left="2515" w:hanging="360"/>
      </w:pPr>
      <w:rPr>
        <w:rFonts w:ascii="Courier New" w:hAnsi="Courier New" w:cs="Courier New" w:hint="default"/>
      </w:rPr>
    </w:lvl>
    <w:lvl w:ilvl="5" w:tplc="04020005" w:tentative="1">
      <w:start w:val="1"/>
      <w:numFmt w:val="bullet"/>
      <w:lvlText w:val=""/>
      <w:lvlJc w:val="left"/>
      <w:pPr>
        <w:ind w:left="3235" w:hanging="360"/>
      </w:pPr>
      <w:rPr>
        <w:rFonts w:ascii="Wingdings" w:hAnsi="Wingdings" w:hint="default"/>
      </w:rPr>
    </w:lvl>
    <w:lvl w:ilvl="6" w:tplc="04020001" w:tentative="1">
      <w:start w:val="1"/>
      <w:numFmt w:val="bullet"/>
      <w:lvlText w:val=""/>
      <w:lvlJc w:val="left"/>
      <w:pPr>
        <w:ind w:left="3955" w:hanging="360"/>
      </w:pPr>
      <w:rPr>
        <w:rFonts w:ascii="Symbol" w:hAnsi="Symbol" w:hint="default"/>
      </w:rPr>
    </w:lvl>
    <w:lvl w:ilvl="7" w:tplc="04020003" w:tentative="1">
      <w:start w:val="1"/>
      <w:numFmt w:val="bullet"/>
      <w:lvlText w:val="o"/>
      <w:lvlJc w:val="left"/>
      <w:pPr>
        <w:ind w:left="4675" w:hanging="360"/>
      </w:pPr>
      <w:rPr>
        <w:rFonts w:ascii="Courier New" w:hAnsi="Courier New" w:cs="Courier New" w:hint="default"/>
      </w:rPr>
    </w:lvl>
    <w:lvl w:ilvl="8" w:tplc="04020005" w:tentative="1">
      <w:start w:val="1"/>
      <w:numFmt w:val="bullet"/>
      <w:lvlText w:val=""/>
      <w:lvlJc w:val="left"/>
      <w:pPr>
        <w:ind w:left="5395" w:hanging="360"/>
      </w:pPr>
      <w:rPr>
        <w:rFonts w:ascii="Wingdings" w:hAnsi="Wingdings" w:hint="default"/>
      </w:rPr>
    </w:lvl>
  </w:abstractNum>
  <w:abstractNum w:abstractNumId="6">
    <w:nsid w:val="15FC1C25"/>
    <w:multiLevelType w:val="hybridMultilevel"/>
    <w:tmpl w:val="BA90C06A"/>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
    <w:nsid w:val="17AC499F"/>
    <w:multiLevelType w:val="hybridMultilevel"/>
    <w:tmpl w:val="54C0ABD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17D921ED"/>
    <w:multiLevelType w:val="hybridMultilevel"/>
    <w:tmpl w:val="58180CF4"/>
    <w:lvl w:ilvl="0" w:tplc="B5F29F00">
      <w:start w:val="1"/>
      <w:numFmt w:val="bullet"/>
      <w:suff w:val="space"/>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8047BBE"/>
    <w:multiLevelType w:val="hybridMultilevel"/>
    <w:tmpl w:val="D56881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85E0871"/>
    <w:multiLevelType w:val="hybridMultilevel"/>
    <w:tmpl w:val="F86E2214"/>
    <w:lvl w:ilvl="0" w:tplc="2804849E">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1A6B3E65"/>
    <w:multiLevelType w:val="hybridMultilevel"/>
    <w:tmpl w:val="B82C04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4570B9"/>
    <w:multiLevelType w:val="hybridMultilevel"/>
    <w:tmpl w:val="93D27BF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25706ABC"/>
    <w:multiLevelType w:val="hybridMultilevel"/>
    <w:tmpl w:val="0D04BA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7552A3F"/>
    <w:multiLevelType w:val="hybridMultilevel"/>
    <w:tmpl w:val="C1B6E574"/>
    <w:lvl w:ilvl="0" w:tplc="B5F29F00">
      <w:start w:val="1"/>
      <w:numFmt w:val="bullet"/>
      <w:suff w:val="space"/>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nsid w:val="27581181"/>
    <w:multiLevelType w:val="hybridMultilevel"/>
    <w:tmpl w:val="77D0056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nsid w:val="27F21976"/>
    <w:multiLevelType w:val="hybridMultilevel"/>
    <w:tmpl w:val="1332A83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nsid w:val="2A3601E8"/>
    <w:multiLevelType w:val="hybridMultilevel"/>
    <w:tmpl w:val="FF26F96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nsid w:val="2D8803E8"/>
    <w:multiLevelType w:val="hybridMultilevel"/>
    <w:tmpl w:val="F23EE1AE"/>
    <w:lvl w:ilvl="0" w:tplc="B5F29F00">
      <w:start w:val="1"/>
      <w:numFmt w:val="bullet"/>
      <w:suff w:val="space"/>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F1B54B6"/>
    <w:multiLevelType w:val="hybridMultilevel"/>
    <w:tmpl w:val="599AC3D6"/>
    <w:lvl w:ilvl="0" w:tplc="BA0862E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0">
    <w:nsid w:val="31B35F5D"/>
    <w:multiLevelType w:val="hybridMultilevel"/>
    <w:tmpl w:val="7CB477AE"/>
    <w:lvl w:ilvl="0" w:tplc="D64481C8">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E557A8D"/>
    <w:multiLevelType w:val="hybridMultilevel"/>
    <w:tmpl w:val="6AA4AAAE"/>
    <w:lvl w:ilvl="0" w:tplc="171CF584">
      <w:start w:val="1"/>
      <w:numFmt w:val="bullet"/>
      <w:lvlText w:val=""/>
      <w:lvlPicBulletId w:val="0"/>
      <w:lvlJc w:val="left"/>
      <w:pPr>
        <w:ind w:left="343" w:hanging="360"/>
      </w:pPr>
      <w:rPr>
        <w:rFonts w:ascii="Symbol" w:hAnsi="Symbol"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nsid w:val="3F4F0021"/>
    <w:multiLevelType w:val="hybridMultilevel"/>
    <w:tmpl w:val="3D7C1B8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nsid w:val="3F876281"/>
    <w:multiLevelType w:val="hybridMultilevel"/>
    <w:tmpl w:val="5FF6C652"/>
    <w:lvl w:ilvl="0" w:tplc="B5F29F00">
      <w:start w:val="1"/>
      <w:numFmt w:val="bullet"/>
      <w:suff w:val="space"/>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FEB651C"/>
    <w:multiLevelType w:val="hybridMultilevel"/>
    <w:tmpl w:val="3CEECFF4"/>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5">
    <w:nsid w:val="419F3B11"/>
    <w:multiLevelType w:val="hybridMultilevel"/>
    <w:tmpl w:val="9A44A79A"/>
    <w:lvl w:ilvl="0" w:tplc="3404F05A">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45B7383D"/>
    <w:multiLevelType w:val="hybridMultilevel"/>
    <w:tmpl w:val="80E42C0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4E9A3F96"/>
    <w:multiLevelType w:val="hybridMultilevel"/>
    <w:tmpl w:val="3AE012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01738F2"/>
    <w:multiLevelType w:val="hybridMultilevel"/>
    <w:tmpl w:val="AFC0C7A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nsid w:val="50825B13"/>
    <w:multiLevelType w:val="hybridMultilevel"/>
    <w:tmpl w:val="46E0802A"/>
    <w:lvl w:ilvl="0" w:tplc="0402000B">
      <w:start w:val="1"/>
      <w:numFmt w:val="bullet"/>
      <w:lvlText w:val=""/>
      <w:lvlJc w:val="left"/>
      <w:pPr>
        <w:tabs>
          <w:tab w:val="num" w:pos="1429"/>
        </w:tabs>
        <w:ind w:left="142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0">
    <w:nsid w:val="552D5502"/>
    <w:multiLevelType w:val="hybridMultilevel"/>
    <w:tmpl w:val="8DBAA5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6D91626"/>
    <w:multiLevelType w:val="hybridMultilevel"/>
    <w:tmpl w:val="06288814"/>
    <w:lvl w:ilvl="0" w:tplc="A0C4074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2">
    <w:nsid w:val="572E3F7E"/>
    <w:multiLevelType w:val="hybridMultilevel"/>
    <w:tmpl w:val="2F94D1D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3">
    <w:nsid w:val="57CE343F"/>
    <w:multiLevelType w:val="hybridMultilevel"/>
    <w:tmpl w:val="3B28F1C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nsid w:val="5E762898"/>
    <w:multiLevelType w:val="hybridMultilevel"/>
    <w:tmpl w:val="29E0F42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5">
    <w:nsid w:val="61931D25"/>
    <w:multiLevelType w:val="hybridMultilevel"/>
    <w:tmpl w:val="BC34A30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nsid w:val="62EB1B67"/>
    <w:multiLevelType w:val="hybridMultilevel"/>
    <w:tmpl w:val="FB0493D0"/>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7">
    <w:nsid w:val="6337123E"/>
    <w:multiLevelType w:val="hybridMultilevel"/>
    <w:tmpl w:val="553656DE"/>
    <w:lvl w:ilvl="0" w:tplc="04020001">
      <w:start w:val="1"/>
      <w:numFmt w:val="bullet"/>
      <w:lvlText w:val=""/>
      <w:lvlJc w:val="left"/>
      <w:pPr>
        <w:tabs>
          <w:tab w:val="num" w:pos="2134"/>
        </w:tabs>
        <w:ind w:left="2134" w:hanging="1425"/>
      </w:pPr>
      <w:rPr>
        <w:rFonts w:ascii="Symbol" w:hAnsi="Symbol" w:hint="default"/>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666D2808"/>
    <w:multiLevelType w:val="hybridMultilevel"/>
    <w:tmpl w:val="D6E0FE7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9">
    <w:nsid w:val="69EF4453"/>
    <w:multiLevelType w:val="multilevel"/>
    <w:tmpl w:val="4FC0D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D10930"/>
    <w:multiLevelType w:val="hybridMultilevel"/>
    <w:tmpl w:val="33C0C710"/>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1">
    <w:nsid w:val="6C5F4AA2"/>
    <w:multiLevelType w:val="hybridMultilevel"/>
    <w:tmpl w:val="B9162438"/>
    <w:lvl w:ilvl="0" w:tplc="8B8025B0">
      <w:numFmt w:val="bullet"/>
      <w:lvlText w:val="-"/>
      <w:lvlJc w:val="left"/>
      <w:pPr>
        <w:ind w:left="1425" w:hanging="360"/>
      </w:pPr>
      <w:rPr>
        <w:rFonts w:ascii="Times New Roman" w:eastAsia="Times New Roman" w:hAnsi="Times New Roman" w:cs="Times New Roman"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42">
    <w:nsid w:val="74E11AD8"/>
    <w:multiLevelType w:val="hybridMultilevel"/>
    <w:tmpl w:val="121626CC"/>
    <w:lvl w:ilvl="0" w:tplc="48CE6CFE">
      <w:start w:val="1"/>
      <w:numFmt w:val="bullet"/>
      <w:suff w:val="space"/>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3">
    <w:nsid w:val="77246DDF"/>
    <w:multiLevelType w:val="hybridMultilevel"/>
    <w:tmpl w:val="80362000"/>
    <w:lvl w:ilvl="0" w:tplc="B7EC8404">
      <w:start w:val="1"/>
      <w:numFmt w:val="bullet"/>
      <w:suff w:val="nothing"/>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4">
    <w:nsid w:val="77A369A2"/>
    <w:multiLevelType w:val="hybridMultilevel"/>
    <w:tmpl w:val="8C0878A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5">
    <w:nsid w:val="780C321B"/>
    <w:multiLevelType w:val="hybridMultilevel"/>
    <w:tmpl w:val="0BA869F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6">
    <w:nsid w:val="7B2C1227"/>
    <w:multiLevelType w:val="hybridMultilevel"/>
    <w:tmpl w:val="22EAADDE"/>
    <w:lvl w:ilvl="0" w:tplc="8B8025B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B89176B"/>
    <w:multiLevelType w:val="hybridMultilevel"/>
    <w:tmpl w:val="34202558"/>
    <w:lvl w:ilvl="0" w:tplc="99FE322C">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8">
    <w:nsid w:val="7D131280"/>
    <w:multiLevelType w:val="hybridMultilevel"/>
    <w:tmpl w:val="BA469A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E78154A"/>
    <w:multiLevelType w:val="hybridMultilevel"/>
    <w:tmpl w:val="FF02B1C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0"/>
  </w:num>
  <w:num w:numId="2">
    <w:abstractNumId w:val="19"/>
  </w:num>
  <w:num w:numId="3">
    <w:abstractNumId w:val="4"/>
  </w:num>
  <w:num w:numId="4">
    <w:abstractNumId w:val="44"/>
  </w:num>
  <w:num w:numId="5">
    <w:abstractNumId w:val="16"/>
  </w:num>
  <w:num w:numId="6">
    <w:abstractNumId w:val="3"/>
  </w:num>
  <w:num w:numId="7">
    <w:abstractNumId w:val="33"/>
  </w:num>
  <w:num w:numId="8">
    <w:abstractNumId w:val="40"/>
  </w:num>
  <w:num w:numId="9">
    <w:abstractNumId w:val="7"/>
  </w:num>
  <w:num w:numId="10">
    <w:abstractNumId w:val="27"/>
  </w:num>
  <w:num w:numId="11">
    <w:abstractNumId w:val="12"/>
  </w:num>
  <w:num w:numId="12">
    <w:abstractNumId w:val="5"/>
  </w:num>
  <w:num w:numId="13">
    <w:abstractNumId w:val="21"/>
  </w:num>
  <w:num w:numId="14">
    <w:abstractNumId w:val="42"/>
  </w:num>
  <w:num w:numId="15">
    <w:abstractNumId w:val="43"/>
  </w:num>
  <w:num w:numId="16">
    <w:abstractNumId w:val="10"/>
  </w:num>
  <w:num w:numId="17">
    <w:abstractNumId w:val="32"/>
  </w:num>
  <w:num w:numId="18">
    <w:abstractNumId w:val="38"/>
  </w:num>
  <w:num w:numId="19">
    <w:abstractNumId w:val="1"/>
  </w:num>
  <w:num w:numId="20">
    <w:abstractNumId w:val="13"/>
  </w:num>
  <w:num w:numId="21">
    <w:abstractNumId w:val="26"/>
  </w:num>
  <w:num w:numId="22">
    <w:abstractNumId w:val="30"/>
  </w:num>
  <w:num w:numId="23">
    <w:abstractNumId w:val="20"/>
  </w:num>
  <w:num w:numId="24">
    <w:abstractNumId w:val="14"/>
  </w:num>
  <w:num w:numId="25">
    <w:abstractNumId w:val="11"/>
  </w:num>
  <w:num w:numId="26">
    <w:abstractNumId w:val="8"/>
  </w:num>
  <w:num w:numId="27">
    <w:abstractNumId w:val="18"/>
  </w:num>
  <w:num w:numId="28">
    <w:abstractNumId w:val="23"/>
  </w:num>
  <w:num w:numId="29">
    <w:abstractNumId w:val="47"/>
  </w:num>
  <w:num w:numId="30">
    <w:abstractNumId w:val="46"/>
  </w:num>
  <w:num w:numId="31">
    <w:abstractNumId w:val="41"/>
  </w:num>
  <w:num w:numId="32">
    <w:abstractNumId w:val="24"/>
  </w:num>
  <w:num w:numId="33">
    <w:abstractNumId w:val="48"/>
  </w:num>
  <w:num w:numId="34">
    <w:abstractNumId w:val="37"/>
  </w:num>
  <w:num w:numId="35">
    <w:abstractNumId w:val="29"/>
  </w:num>
  <w:num w:numId="36">
    <w:abstractNumId w:val="35"/>
  </w:num>
  <w:num w:numId="37">
    <w:abstractNumId w:val="2"/>
  </w:num>
  <w:num w:numId="38">
    <w:abstractNumId w:val="25"/>
  </w:num>
  <w:num w:numId="39">
    <w:abstractNumId w:val="17"/>
  </w:num>
  <w:num w:numId="40">
    <w:abstractNumId w:val="49"/>
  </w:num>
  <w:num w:numId="41">
    <w:abstractNumId w:val="36"/>
  </w:num>
  <w:num w:numId="42">
    <w:abstractNumId w:val="9"/>
  </w:num>
  <w:num w:numId="43">
    <w:abstractNumId w:val="6"/>
  </w:num>
  <w:num w:numId="44">
    <w:abstractNumId w:val="15"/>
  </w:num>
  <w:num w:numId="45">
    <w:abstractNumId w:val="45"/>
  </w:num>
  <w:num w:numId="46">
    <w:abstractNumId w:val="31"/>
  </w:num>
  <w:num w:numId="47">
    <w:abstractNumId w:val="39"/>
  </w:num>
  <w:num w:numId="48">
    <w:abstractNumId w:val="28"/>
  </w:num>
  <w:num w:numId="49">
    <w:abstractNumId w:val="3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5"/>
    <o:shapelayout v:ext="edit">
      <o:idmap v:ext="edit" data="2"/>
      <o:rules v:ext="edit">
        <o:r id="V:Rule2"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DC554C"/>
    <w:rsid w:val="00002880"/>
    <w:rsid w:val="00003F73"/>
    <w:rsid w:val="000040A9"/>
    <w:rsid w:val="00004DB4"/>
    <w:rsid w:val="00011B67"/>
    <w:rsid w:val="00015474"/>
    <w:rsid w:val="00020CC8"/>
    <w:rsid w:val="00020D3E"/>
    <w:rsid w:val="0002581D"/>
    <w:rsid w:val="00025A45"/>
    <w:rsid w:val="00026B69"/>
    <w:rsid w:val="0002769F"/>
    <w:rsid w:val="0003645F"/>
    <w:rsid w:val="00037028"/>
    <w:rsid w:val="00037CF7"/>
    <w:rsid w:val="0004359C"/>
    <w:rsid w:val="000550D2"/>
    <w:rsid w:val="000555B4"/>
    <w:rsid w:val="00061C7E"/>
    <w:rsid w:val="0006358E"/>
    <w:rsid w:val="00063BFA"/>
    <w:rsid w:val="00063C90"/>
    <w:rsid w:val="0006487E"/>
    <w:rsid w:val="00067664"/>
    <w:rsid w:val="000707B3"/>
    <w:rsid w:val="00071DE2"/>
    <w:rsid w:val="00073EC7"/>
    <w:rsid w:val="00090C5D"/>
    <w:rsid w:val="00093F78"/>
    <w:rsid w:val="000A01DD"/>
    <w:rsid w:val="000A6216"/>
    <w:rsid w:val="000A7352"/>
    <w:rsid w:val="000B0224"/>
    <w:rsid w:val="000B2780"/>
    <w:rsid w:val="000B571F"/>
    <w:rsid w:val="000B603F"/>
    <w:rsid w:val="000C3B01"/>
    <w:rsid w:val="000C7ED4"/>
    <w:rsid w:val="000D0FDA"/>
    <w:rsid w:val="000D1AE0"/>
    <w:rsid w:val="000D39C2"/>
    <w:rsid w:val="000D3ABB"/>
    <w:rsid w:val="000E2CB1"/>
    <w:rsid w:val="000E306D"/>
    <w:rsid w:val="000E4C9B"/>
    <w:rsid w:val="000F3FCF"/>
    <w:rsid w:val="001000EE"/>
    <w:rsid w:val="00100BF9"/>
    <w:rsid w:val="0010119F"/>
    <w:rsid w:val="001025F6"/>
    <w:rsid w:val="0010796C"/>
    <w:rsid w:val="00107D20"/>
    <w:rsid w:val="00110338"/>
    <w:rsid w:val="001164EC"/>
    <w:rsid w:val="0012098C"/>
    <w:rsid w:val="00122429"/>
    <w:rsid w:val="00122703"/>
    <w:rsid w:val="001231B0"/>
    <w:rsid w:val="001234D8"/>
    <w:rsid w:val="00124977"/>
    <w:rsid w:val="00125624"/>
    <w:rsid w:val="0012653A"/>
    <w:rsid w:val="00133170"/>
    <w:rsid w:val="00133927"/>
    <w:rsid w:val="00134120"/>
    <w:rsid w:val="00136858"/>
    <w:rsid w:val="0014410C"/>
    <w:rsid w:val="0014488E"/>
    <w:rsid w:val="0014685E"/>
    <w:rsid w:val="0015102B"/>
    <w:rsid w:val="0015144B"/>
    <w:rsid w:val="00151A84"/>
    <w:rsid w:val="00151C6C"/>
    <w:rsid w:val="00156E91"/>
    <w:rsid w:val="00156EFA"/>
    <w:rsid w:val="001571E5"/>
    <w:rsid w:val="00157CAC"/>
    <w:rsid w:val="00160651"/>
    <w:rsid w:val="00160F6D"/>
    <w:rsid w:val="00161AA9"/>
    <w:rsid w:val="0016486A"/>
    <w:rsid w:val="00165BB5"/>
    <w:rsid w:val="00167479"/>
    <w:rsid w:val="00167FBA"/>
    <w:rsid w:val="001735D1"/>
    <w:rsid w:val="00173E87"/>
    <w:rsid w:val="00174366"/>
    <w:rsid w:val="001753AB"/>
    <w:rsid w:val="001772B1"/>
    <w:rsid w:val="0018196A"/>
    <w:rsid w:val="00183B26"/>
    <w:rsid w:val="00185CD8"/>
    <w:rsid w:val="00187B84"/>
    <w:rsid w:val="00193DFA"/>
    <w:rsid w:val="001958F2"/>
    <w:rsid w:val="00197DA4"/>
    <w:rsid w:val="001B1E69"/>
    <w:rsid w:val="001B3645"/>
    <w:rsid w:val="001B3B94"/>
    <w:rsid w:val="001B47A2"/>
    <w:rsid w:val="001C14E7"/>
    <w:rsid w:val="001C1CCF"/>
    <w:rsid w:val="001C1E9F"/>
    <w:rsid w:val="001C49D6"/>
    <w:rsid w:val="001C51D9"/>
    <w:rsid w:val="001C6613"/>
    <w:rsid w:val="001C734A"/>
    <w:rsid w:val="001D18A6"/>
    <w:rsid w:val="001D7A35"/>
    <w:rsid w:val="001E0A32"/>
    <w:rsid w:val="001E37CB"/>
    <w:rsid w:val="001E5DCA"/>
    <w:rsid w:val="001E6F01"/>
    <w:rsid w:val="001E735D"/>
    <w:rsid w:val="001F0BEA"/>
    <w:rsid w:val="001F5072"/>
    <w:rsid w:val="001F75A4"/>
    <w:rsid w:val="00201085"/>
    <w:rsid w:val="0020182D"/>
    <w:rsid w:val="0020548F"/>
    <w:rsid w:val="00205A00"/>
    <w:rsid w:val="002114BF"/>
    <w:rsid w:val="002151CB"/>
    <w:rsid w:val="00223E04"/>
    <w:rsid w:val="00223EFA"/>
    <w:rsid w:val="00224528"/>
    <w:rsid w:val="00225D29"/>
    <w:rsid w:val="00226141"/>
    <w:rsid w:val="00231B75"/>
    <w:rsid w:val="00232FF9"/>
    <w:rsid w:val="00237623"/>
    <w:rsid w:val="00243149"/>
    <w:rsid w:val="00243BFA"/>
    <w:rsid w:val="00244DE2"/>
    <w:rsid w:val="00252015"/>
    <w:rsid w:val="00256F3D"/>
    <w:rsid w:val="0026322B"/>
    <w:rsid w:val="002632B7"/>
    <w:rsid w:val="002652F7"/>
    <w:rsid w:val="00267AFF"/>
    <w:rsid w:val="00267D53"/>
    <w:rsid w:val="0027161E"/>
    <w:rsid w:val="002718E0"/>
    <w:rsid w:val="00271CA8"/>
    <w:rsid w:val="00272C98"/>
    <w:rsid w:val="00273E48"/>
    <w:rsid w:val="00277CB6"/>
    <w:rsid w:val="00282632"/>
    <w:rsid w:val="00285012"/>
    <w:rsid w:val="00286006"/>
    <w:rsid w:val="00286532"/>
    <w:rsid w:val="0028696D"/>
    <w:rsid w:val="00290655"/>
    <w:rsid w:val="00293CBD"/>
    <w:rsid w:val="00294A14"/>
    <w:rsid w:val="0029509B"/>
    <w:rsid w:val="002A111B"/>
    <w:rsid w:val="002A168B"/>
    <w:rsid w:val="002A3C04"/>
    <w:rsid w:val="002A3D92"/>
    <w:rsid w:val="002B0869"/>
    <w:rsid w:val="002C0303"/>
    <w:rsid w:val="002C0F35"/>
    <w:rsid w:val="002C2F1D"/>
    <w:rsid w:val="002C3FBB"/>
    <w:rsid w:val="002C525F"/>
    <w:rsid w:val="002C5358"/>
    <w:rsid w:val="002D2E09"/>
    <w:rsid w:val="002E00FD"/>
    <w:rsid w:val="002E0C86"/>
    <w:rsid w:val="002E22C5"/>
    <w:rsid w:val="002F49F0"/>
    <w:rsid w:val="002F61D1"/>
    <w:rsid w:val="002F6CDF"/>
    <w:rsid w:val="002F7C05"/>
    <w:rsid w:val="002F7F0D"/>
    <w:rsid w:val="003003ED"/>
    <w:rsid w:val="00303284"/>
    <w:rsid w:val="00310E19"/>
    <w:rsid w:val="003122AC"/>
    <w:rsid w:val="0031708F"/>
    <w:rsid w:val="00317958"/>
    <w:rsid w:val="00321737"/>
    <w:rsid w:val="0032691F"/>
    <w:rsid w:val="0032723B"/>
    <w:rsid w:val="00327F49"/>
    <w:rsid w:val="00340A36"/>
    <w:rsid w:val="0034154B"/>
    <w:rsid w:val="00342146"/>
    <w:rsid w:val="00345786"/>
    <w:rsid w:val="00345886"/>
    <w:rsid w:val="003458E0"/>
    <w:rsid w:val="00345F99"/>
    <w:rsid w:val="00346858"/>
    <w:rsid w:val="00356399"/>
    <w:rsid w:val="00361BB3"/>
    <w:rsid w:val="003626DF"/>
    <w:rsid w:val="00363A2E"/>
    <w:rsid w:val="00372878"/>
    <w:rsid w:val="00373E75"/>
    <w:rsid w:val="0037499A"/>
    <w:rsid w:val="003822A9"/>
    <w:rsid w:val="003832F9"/>
    <w:rsid w:val="003832FE"/>
    <w:rsid w:val="00385E25"/>
    <w:rsid w:val="003868CC"/>
    <w:rsid w:val="00391B22"/>
    <w:rsid w:val="00393748"/>
    <w:rsid w:val="003939F5"/>
    <w:rsid w:val="003963CA"/>
    <w:rsid w:val="003A08E8"/>
    <w:rsid w:val="003A2205"/>
    <w:rsid w:val="003A3CA1"/>
    <w:rsid w:val="003B0F54"/>
    <w:rsid w:val="003B1770"/>
    <w:rsid w:val="003C2960"/>
    <w:rsid w:val="003D1146"/>
    <w:rsid w:val="003D4695"/>
    <w:rsid w:val="003D730F"/>
    <w:rsid w:val="003E1BB9"/>
    <w:rsid w:val="003E37C4"/>
    <w:rsid w:val="003E397E"/>
    <w:rsid w:val="003E3ED3"/>
    <w:rsid w:val="003E6563"/>
    <w:rsid w:val="003F15CD"/>
    <w:rsid w:val="003F2CDF"/>
    <w:rsid w:val="003F2F18"/>
    <w:rsid w:val="003F49BE"/>
    <w:rsid w:val="003F4DD5"/>
    <w:rsid w:val="00400EAE"/>
    <w:rsid w:val="00401620"/>
    <w:rsid w:val="004035C9"/>
    <w:rsid w:val="004075AA"/>
    <w:rsid w:val="00407824"/>
    <w:rsid w:val="00410736"/>
    <w:rsid w:val="004113B1"/>
    <w:rsid w:val="0041514E"/>
    <w:rsid w:val="00416826"/>
    <w:rsid w:val="0042752E"/>
    <w:rsid w:val="00434B87"/>
    <w:rsid w:val="00444727"/>
    <w:rsid w:val="00447E41"/>
    <w:rsid w:val="004519F5"/>
    <w:rsid w:val="0045445A"/>
    <w:rsid w:val="00460740"/>
    <w:rsid w:val="00471054"/>
    <w:rsid w:val="0047119E"/>
    <w:rsid w:val="0047226D"/>
    <w:rsid w:val="00472DF7"/>
    <w:rsid w:val="0047743D"/>
    <w:rsid w:val="00480EB2"/>
    <w:rsid w:val="0048462C"/>
    <w:rsid w:val="00485DCB"/>
    <w:rsid w:val="0049079F"/>
    <w:rsid w:val="0049187D"/>
    <w:rsid w:val="00494544"/>
    <w:rsid w:val="004A0725"/>
    <w:rsid w:val="004A1912"/>
    <w:rsid w:val="004A3631"/>
    <w:rsid w:val="004A4AAA"/>
    <w:rsid w:val="004B0549"/>
    <w:rsid w:val="004B11E3"/>
    <w:rsid w:val="004B2517"/>
    <w:rsid w:val="004B2BFD"/>
    <w:rsid w:val="004B3829"/>
    <w:rsid w:val="004B3FEB"/>
    <w:rsid w:val="004B7F7D"/>
    <w:rsid w:val="004C21C4"/>
    <w:rsid w:val="004C365B"/>
    <w:rsid w:val="004C6B4D"/>
    <w:rsid w:val="004D31AD"/>
    <w:rsid w:val="004D4730"/>
    <w:rsid w:val="004D65A8"/>
    <w:rsid w:val="004D66AB"/>
    <w:rsid w:val="004E2FA6"/>
    <w:rsid w:val="004E43EB"/>
    <w:rsid w:val="004E55CA"/>
    <w:rsid w:val="004E6B2D"/>
    <w:rsid w:val="004F0830"/>
    <w:rsid w:val="004F18FA"/>
    <w:rsid w:val="004F3598"/>
    <w:rsid w:val="004F4DB7"/>
    <w:rsid w:val="004F68D0"/>
    <w:rsid w:val="0051172C"/>
    <w:rsid w:val="005119DA"/>
    <w:rsid w:val="00512385"/>
    <w:rsid w:val="005127C7"/>
    <w:rsid w:val="005134A4"/>
    <w:rsid w:val="00516DD2"/>
    <w:rsid w:val="005203D0"/>
    <w:rsid w:val="00520D2A"/>
    <w:rsid w:val="00522156"/>
    <w:rsid w:val="00522377"/>
    <w:rsid w:val="00524546"/>
    <w:rsid w:val="005272B6"/>
    <w:rsid w:val="005359FC"/>
    <w:rsid w:val="00536151"/>
    <w:rsid w:val="00540C1A"/>
    <w:rsid w:val="00541392"/>
    <w:rsid w:val="0054151B"/>
    <w:rsid w:val="00541FD8"/>
    <w:rsid w:val="005423B5"/>
    <w:rsid w:val="0054243F"/>
    <w:rsid w:val="0054599A"/>
    <w:rsid w:val="00547450"/>
    <w:rsid w:val="00550776"/>
    <w:rsid w:val="005602BA"/>
    <w:rsid w:val="00562491"/>
    <w:rsid w:val="0056370E"/>
    <w:rsid w:val="00564950"/>
    <w:rsid w:val="00564E77"/>
    <w:rsid w:val="00567B8D"/>
    <w:rsid w:val="005712E3"/>
    <w:rsid w:val="0057485D"/>
    <w:rsid w:val="00574AC2"/>
    <w:rsid w:val="00580E28"/>
    <w:rsid w:val="00580FCB"/>
    <w:rsid w:val="00582617"/>
    <w:rsid w:val="00585B57"/>
    <w:rsid w:val="0059078C"/>
    <w:rsid w:val="00592A66"/>
    <w:rsid w:val="005954AA"/>
    <w:rsid w:val="005A37C3"/>
    <w:rsid w:val="005A5277"/>
    <w:rsid w:val="005A5760"/>
    <w:rsid w:val="005A6042"/>
    <w:rsid w:val="005A6CC8"/>
    <w:rsid w:val="005A7572"/>
    <w:rsid w:val="005B0599"/>
    <w:rsid w:val="005B0C1E"/>
    <w:rsid w:val="005C6767"/>
    <w:rsid w:val="005C74B9"/>
    <w:rsid w:val="005D4E75"/>
    <w:rsid w:val="005D6182"/>
    <w:rsid w:val="005D62C7"/>
    <w:rsid w:val="005D7AFE"/>
    <w:rsid w:val="005E48D7"/>
    <w:rsid w:val="005F165C"/>
    <w:rsid w:val="005F45B2"/>
    <w:rsid w:val="005F5D2A"/>
    <w:rsid w:val="005F76DD"/>
    <w:rsid w:val="005F77F9"/>
    <w:rsid w:val="00600FEA"/>
    <w:rsid w:val="006011C3"/>
    <w:rsid w:val="0060132E"/>
    <w:rsid w:val="006034FA"/>
    <w:rsid w:val="00603C41"/>
    <w:rsid w:val="00607235"/>
    <w:rsid w:val="00617067"/>
    <w:rsid w:val="00623E6C"/>
    <w:rsid w:val="006251BD"/>
    <w:rsid w:val="006254A6"/>
    <w:rsid w:val="00630CCF"/>
    <w:rsid w:val="00632721"/>
    <w:rsid w:val="00633220"/>
    <w:rsid w:val="00634E52"/>
    <w:rsid w:val="00635F02"/>
    <w:rsid w:val="00641634"/>
    <w:rsid w:val="00644137"/>
    <w:rsid w:val="00646D63"/>
    <w:rsid w:val="00651455"/>
    <w:rsid w:val="00654241"/>
    <w:rsid w:val="00661393"/>
    <w:rsid w:val="00666BC0"/>
    <w:rsid w:val="00670931"/>
    <w:rsid w:val="006738EE"/>
    <w:rsid w:val="006746ED"/>
    <w:rsid w:val="00682EE9"/>
    <w:rsid w:val="00684EFB"/>
    <w:rsid w:val="006857D8"/>
    <w:rsid w:val="006952AF"/>
    <w:rsid w:val="0069565A"/>
    <w:rsid w:val="006A09F0"/>
    <w:rsid w:val="006A0C5F"/>
    <w:rsid w:val="006A0E62"/>
    <w:rsid w:val="006B118C"/>
    <w:rsid w:val="006B777D"/>
    <w:rsid w:val="006B7DB2"/>
    <w:rsid w:val="006C418D"/>
    <w:rsid w:val="006D19EE"/>
    <w:rsid w:val="006D30CB"/>
    <w:rsid w:val="006D4EDD"/>
    <w:rsid w:val="006E0946"/>
    <w:rsid w:val="006E343B"/>
    <w:rsid w:val="006E6CB5"/>
    <w:rsid w:val="006E71F1"/>
    <w:rsid w:val="006E7E12"/>
    <w:rsid w:val="006F0F72"/>
    <w:rsid w:val="006F188E"/>
    <w:rsid w:val="006F275C"/>
    <w:rsid w:val="00701727"/>
    <w:rsid w:val="00701CF7"/>
    <w:rsid w:val="00703DB2"/>
    <w:rsid w:val="00707CCE"/>
    <w:rsid w:val="00710B18"/>
    <w:rsid w:val="0071127E"/>
    <w:rsid w:val="00713B30"/>
    <w:rsid w:val="007141C3"/>
    <w:rsid w:val="00723076"/>
    <w:rsid w:val="00723FD0"/>
    <w:rsid w:val="00725141"/>
    <w:rsid w:val="0072687C"/>
    <w:rsid w:val="00734F79"/>
    <w:rsid w:val="0074355E"/>
    <w:rsid w:val="007438AA"/>
    <w:rsid w:val="00743C24"/>
    <w:rsid w:val="00745F6D"/>
    <w:rsid w:val="00755F37"/>
    <w:rsid w:val="00756E55"/>
    <w:rsid w:val="0076008E"/>
    <w:rsid w:val="007600EC"/>
    <w:rsid w:val="00762A54"/>
    <w:rsid w:val="0076481E"/>
    <w:rsid w:val="007649E2"/>
    <w:rsid w:val="00764B25"/>
    <w:rsid w:val="00765E77"/>
    <w:rsid w:val="00767743"/>
    <w:rsid w:val="00772924"/>
    <w:rsid w:val="00773416"/>
    <w:rsid w:val="007768B9"/>
    <w:rsid w:val="00777145"/>
    <w:rsid w:val="007775BE"/>
    <w:rsid w:val="00777EB8"/>
    <w:rsid w:val="007837F1"/>
    <w:rsid w:val="007868C9"/>
    <w:rsid w:val="007874A0"/>
    <w:rsid w:val="00793077"/>
    <w:rsid w:val="0079703C"/>
    <w:rsid w:val="007A253F"/>
    <w:rsid w:val="007A4105"/>
    <w:rsid w:val="007A4582"/>
    <w:rsid w:val="007B66AB"/>
    <w:rsid w:val="007C50DC"/>
    <w:rsid w:val="007C611B"/>
    <w:rsid w:val="007C7C6E"/>
    <w:rsid w:val="007D01BE"/>
    <w:rsid w:val="007D02F8"/>
    <w:rsid w:val="007D18DC"/>
    <w:rsid w:val="007D46A9"/>
    <w:rsid w:val="007D68DE"/>
    <w:rsid w:val="007E5C47"/>
    <w:rsid w:val="007E6E45"/>
    <w:rsid w:val="007F1ABB"/>
    <w:rsid w:val="007F1F60"/>
    <w:rsid w:val="00803E2D"/>
    <w:rsid w:val="00805444"/>
    <w:rsid w:val="00821F1A"/>
    <w:rsid w:val="00822399"/>
    <w:rsid w:val="00822D89"/>
    <w:rsid w:val="0082529D"/>
    <w:rsid w:val="00827586"/>
    <w:rsid w:val="0082774F"/>
    <w:rsid w:val="00835F9E"/>
    <w:rsid w:val="008371CA"/>
    <w:rsid w:val="00840DEA"/>
    <w:rsid w:val="0084119B"/>
    <w:rsid w:val="00843744"/>
    <w:rsid w:val="00844CDC"/>
    <w:rsid w:val="00847568"/>
    <w:rsid w:val="008570FE"/>
    <w:rsid w:val="00857D93"/>
    <w:rsid w:val="008611F9"/>
    <w:rsid w:val="0086204D"/>
    <w:rsid w:val="0086209C"/>
    <w:rsid w:val="0086221D"/>
    <w:rsid w:val="008627AC"/>
    <w:rsid w:val="00865CD3"/>
    <w:rsid w:val="00870A0B"/>
    <w:rsid w:val="00871E98"/>
    <w:rsid w:val="008750CA"/>
    <w:rsid w:val="00876A3F"/>
    <w:rsid w:val="00877005"/>
    <w:rsid w:val="008771B9"/>
    <w:rsid w:val="00877E00"/>
    <w:rsid w:val="00880165"/>
    <w:rsid w:val="00881E92"/>
    <w:rsid w:val="00884079"/>
    <w:rsid w:val="00885EBD"/>
    <w:rsid w:val="00886E72"/>
    <w:rsid w:val="00890492"/>
    <w:rsid w:val="00890DBA"/>
    <w:rsid w:val="00891D97"/>
    <w:rsid w:val="008941BC"/>
    <w:rsid w:val="008968F1"/>
    <w:rsid w:val="008A2C12"/>
    <w:rsid w:val="008A58F2"/>
    <w:rsid w:val="008A5D84"/>
    <w:rsid w:val="008B1316"/>
    <w:rsid w:val="008B233C"/>
    <w:rsid w:val="008B6948"/>
    <w:rsid w:val="008B696B"/>
    <w:rsid w:val="008C034E"/>
    <w:rsid w:val="008C4DCD"/>
    <w:rsid w:val="008D0CB5"/>
    <w:rsid w:val="008D1D18"/>
    <w:rsid w:val="008D1FBC"/>
    <w:rsid w:val="008D24A5"/>
    <w:rsid w:val="008D2951"/>
    <w:rsid w:val="008D71F3"/>
    <w:rsid w:val="008E0402"/>
    <w:rsid w:val="008E0B60"/>
    <w:rsid w:val="008E1C2B"/>
    <w:rsid w:val="008E28EE"/>
    <w:rsid w:val="008E37B9"/>
    <w:rsid w:val="008E5B5D"/>
    <w:rsid w:val="008E6BEA"/>
    <w:rsid w:val="008F543D"/>
    <w:rsid w:val="008F7638"/>
    <w:rsid w:val="0090382C"/>
    <w:rsid w:val="00906096"/>
    <w:rsid w:val="00910279"/>
    <w:rsid w:val="00916B53"/>
    <w:rsid w:val="009179AA"/>
    <w:rsid w:val="0092216B"/>
    <w:rsid w:val="00922DB3"/>
    <w:rsid w:val="009277DF"/>
    <w:rsid w:val="0093013D"/>
    <w:rsid w:val="0093041E"/>
    <w:rsid w:val="00933E6E"/>
    <w:rsid w:val="00934009"/>
    <w:rsid w:val="0093627D"/>
    <w:rsid w:val="00943226"/>
    <w:rsid w:val="00943918"/>
    <w:rsid w:val="00944103"/>
    <w:rsid w:val="009444B2"/>
    <w:rsid w:val="0094491F"/>
    <w:rsid w:val="00946641"/>
    <w:rsid w:val="0094739B"/>
    <w:rsid w:val="00952C85"/>
    <w:rsid w:val="00954BBB"/>
    <w:rsid w:val="00960C4A"/>
    <w:rsid w:val="00961D47"/>
    <w:rsid w:val="00961D48"/>
    <w:rsid w:val="00963E51"/>
    <w:rsid w:val="00965F46"/>
    <w:rsid w:val="00967F2E"/>
    <w:rsid w:val="009730C0"/>
    <w:rsid w:val="00973440"/>
    <w:rsid w:val="00973C2D"/>
    <w:rsid w:val="00976BAB"/>
    <w:rsid w:val="009838AD"/>
    <w:rsid w:val="0098513D"/>
    <w:rsid w:val="0099048C"/>
    <w:rsid w:val="00991820"/>
    <w:rsid w:val="009A13D2"/>
    <w:rsid w:val="009A2E29"/>
    <w:rsid w:val="009A725A"/>
    <w:rsid w:val="009B0C2D"/>
    <w:rsid w:val="009B2CA7"/>
    <w:rsid w:val="009B461D"/>
    <w:rsid w:val="009B7923"/>
    <w:rsid w:val="009C072A"/>
    <w:rsid w:val="009C1C18"/>
    <w:rsid w:val="009C74E9"/>
    <w:rsid w:val="009C7CCE"/>
    <w:rsid w:val="009D2BA9"/>
    <w:rsid w:val="009D3617"/>
    <w:rsid w:val="009D413B"/>
    <w:rsid w:val="009D469F"/>
    <w:rsid w:val="009D5A95"/>
    <w:rsid w:val="009E0FBA"/>
    <w:rsid w:val="009E1B05"/>
    <w:rsid w:val="009E43A5"/>
    <w:rsid w:val="009E4C37"/>
    <w:rsid w:val="009E7390"/>
    <w:rsid w:val="009F0A1D"/>
    <w:rsid w:val="009F2CCE"/>
    <w:rsid w:val="009F46CD"/>
    <w:rsid w:val="009F602F"/>
    <w:rsid w:val="00A014A1"/>
    <w:rsid w:val="00A04763"/>
    <w:rsid w:val="00A05964"/>
    <w:rsid w:val="00A05C06"/>
    <w:rsid w:val="00A076D3"/>
    <w:rsid w:val="00A2078E"/>
    <w:rsid w:val="00A228AF"/>
    <w:rsid w:val="00A23376"/>
    <w:rsid w:val="00A23756"/>
    <w:rsid w:val="00A2394C"/>
    <w:rsid w:val="00A24E92"/>
    <w:rsid w:val="00A302CE"/>
    <w:rsid w:val="00A34A0B"/>
    <w:rsid w:val="00A35ADE"/>
    <w:rsid w:val="00A37594"/>
    <w:rsid w:val="00A400E2"/>
    <w:rsid w:val="00A46F4A"/>
    <w:rsid w:val="00A478F7"/>
    <w:rsid w:val="00A47D48"/>
    <w:rsid w:val="00A50202"/>
    <w:rsid w:val="00A52129"/>
    <w:rsid w:val="00A52F44"/>
    <w:rsid w:val="00A53C4B"/>
    <w:rsid w:val="00A540F0"/>
    <w:rsid w:val="00A568FD"/>
    <w:rsid w:val="00A56C7B"/>
    <w:rsid w:val="00A6009A"/>
    <w:rsid w:val="00A64AA4"/>
    <w:rsid w:val="00A64B30"/>
    <w:rsid w:val="00A70115"/>
    <w:rsid w:val="00A709F2"/>
    <w:rsid w:val="00A75051"/>
    <w:rsid w:val="00A7517B"/>
    <w:rsid w:val="00A7694F"/>
    <w:rsid w:val="00A76C15"/>
    <w:rsid w:val="00A773FD"/>
    <w:rsid w:val="00A9666B"/>
    <w:rsid w:val="00A976AC"/>
    <w:rsid w:val="00AA15AF"/>
    <w:rsid w:val="00AA4515"/>
    <w:rsid w:val="00AA6590"/>
    <w:rsid w:val="00AA695A"/>
    <w:rsid w:val="00AA6AC9"/>
    <w:rsid w:val="00AB07C1"/>
    <w:rsid w:val="00AB1809"/>
    <w:rsid w:val="00AB19FF"/>
    <w:rsid w:val="00AB5577"/>
    <w:rsid w:val="00AB6768"/>
    <w:rsid w:val="00AC0B67"/>
    <w:rsid w:val="00AC24A8"/>
    <w:rsid w:val="00AC2D77"/>
    <w:rsid w:val="00AC696D"/>
    <w:rsid w:val="00AD2901"/>
    <w:rsid w:val="00AD2A8D"/>
    <w:rsid w:val="00AD2AFF"/>
    <w:rsid w:val="00AD4771"/>
    <w:rsid w:val="00AD5F11"/>
    <w:rsid w:val="00AD6A9F"/>
    <w:rsid w:val="00AE168A"/>
    <w:rsid w:val="00AE1971"/>
    <w:rsid w:val="00AE570F"/>
    <w:rsid w:val="00AF0049"/>
    <w:rsid w:val="00AF4983"/>
    <w:rsid w:val="00B10818"/>
    <w:rsid w:val="00B17533"/>
    <w:rsid w:val="00B217EB"/>
    <w:rsid w:val="00B26EF0"/>
    <w:rsid w:val="00B35399"/>
    <w:rsid w:val="00B377FC"/>
    <w:rsid w:val="00B37E99"/>
    <w:rsid w:val="00B41943"/>
    <w:rsid w:val="00B43D84"/>
    <w:rsid w:val="00B464E1"/>
    <w:rsid w:val="00B468DD"/>
    <w:rsid w:val="00B47537"/>
    <w:rsid w:val="00B47D6E"/>
    <w:rsid w:val="00B50FA5"/>
    <w:rsid w:val="00B541BC"/>
    <w:rsid w:val="00B55642"/>
    <w:rsid w:val="00B56E95"/>
    <w:rsid w:val="00B575D4"/>
    <w:rsid w:val="00B60C83"/>
    <w:rsid w:val="00B61F08"/>
    <w:rsid w:val="00B71176"/>
    <w:rsid w:val="00B72C3A"/>
    <w:rsid w:val="00B75D36"/>
    <w:rsid w:val="00B808DE"/>
    <w:rsid w:val="00B80D17"/>
    <w:rsid w:val="00B8116C"/>
    <w:rsid w:val="00B81819"/>
    <w:rsid w:val="00B826A2"/>
    <w:rsid w:val="00B82AD1"/>
    <w:rsid w:val="00B82D7B"/>
    <w:rsid w:val="00B8334C"/>
    <w:rsid w:val="00B85ED1"/>
    <w:rsid w:val="00B9583C"/>
    <w:rsid w:val="00B976E2"/>
    <w:rsid w:val="00BA0771"/>
    <w:rsid w:val="00BA28B9"/>
    <w:rsid w:val="00BA3AE2"/>
    <w:rsid w:val="00BA5C7D"/>
    <w:rsid w:val="00BA687A"/>
    <w:rsid w:val="00BB22F1"/>
    <w:rsid w:val="00BB3E89"/>
    <w:rsid w:val="00BB7A61"/>
    <w:rsid w:val="00BC2E2F"/>
    <w:rsid w:val="00BC3241"/>
    <w:rsid w:val="00BC3A35"/>
    <w:rsid w:val="00BC3BC3"/>
    <w:rsid w:val="00BC5B00"/>
    <w:rsid w:val="00BC7DB5"/>
    <w:rsid w:val="00BD03A3"/>
    <w:rsid w:val="00BD144D"/>
    <w:rsid w:val="00BD36CD"/>
    <w:rsid w:val="00BD40F9"/>
    <w:rsid w:val="00BD701B"/>
    <w:rsid w:val="00BE4CA3"/>
    <w:rsid w:val="00BE53A6"/>
    <w:rsid w:val="00BF2F37"/>
    <w:rsid w:val="00BF6F7A"/>
    <w:rsid w:val="00BF7382"/>
    <w:rsid w:val="00C132B7"/>
    <w:rsid w:val="00C16BB9"/>
    <w:rsid w:val="00C17B34"/>
    <w:rsid w:val="00C22DF1"/>
    <w:rsid w:val="00C235A0"/>
    <w:rsid w:val="00C27627"/>
    <w:rsid w:val="00C3292D"/>
    <w:rsid w:val="00C33E14"/>
    <w:rsid w:val="00C40114"/>
    <w:rsid w:val="00C42471"/>
    <w:rsid w:val="00C42AEF"/>
    <w:rsid w:val="00C55E59"/>
    <w:rsid w:val="00C60221"/>
    <w:rsid w:val="00C70876"/>
    <w:rsid w:val="00C708A9"/>
    <w:rsid w:val="00C762C2"/>
    <w:rsid w:val="00C80532"/>
    <w:rsid w:val="00C836B5"/>
    <w:rsid w:val="00C84408"/>
    <w:rsid w:val="00C868C3"/>
    <w:rsid w:val="00C90ECF"/>
    <w:rsid w:val="00C94863"/>
    <w:rsid w:val="00C95B70"/>
    <w:rsid w:val="00C96424"/>
    <w:rsid w:val="00C968CC"/>
    <w:rsid w:val="00CA368A"/>
    <w:rsid w:val="00CA3CF0"/>
    <w:rsid w:val="00CA5FF4"/>
    <w:rsid w:val="00CA6949"/>
    <w:rsid w:val="00CA7844"/>
    <w:rsid w:val="00CB0029"/>
    <w:rsid w:val="00CB039F"/>
    <w:rsid w:val="00CB1F51"/>
    <w:rsid w:val="00CB60CC"/>
    <w:rsid w:val="00CB7E16"/>
    <w:rsid w:val="00CC33DE"/>
    <w:rsid w:val="00CC46AC"/>
    <w:rsid w:val="00CC48D6"/>
    <w:rsid w:val="00CC4C6C"/>
    <w:rsid w:val="00CC4E24"/>
    <w:rsid w:val="00CC587C"/>
    <w:rsid w:val="00CC5D15"/>
    <w:rsid w:val="00CC6CAB"/>
    <w:rsid w:val="00CC720D"/>
    <w:rsid w:val="00CD0686"/>
    <w:rsid w:val="00CD082B"/>
    <w:rsid w:val="00CD47C4"/>
    <w:rsid w:val="00CD70C8"/>
    <w:rsid w:val="00CE07A5"/>
    <w:rsid w:val="00CE3376"/>
    <w:rsid w:val="00CE3930"/>
    <w:rsid w:val="00CE4921"/>
    <w:rsid w:val="00CE74FA"/>
    <w:rsid w:val="00CF099B"/>
    <w:rsid w:val="00CF1125"/>
    <w:rsid w:val="00D02505"/>
    <w:rsid w:val="00D057E2"/>
    <w:rsid w:val="00D16703"/>
    <w:rsid w:val="00D21E32"/>
    <w:rsid w:val="00D21F87"/>
    <w:rsid w:val="00D31003"/>
    <w:rsid w:val="00D3127B"/>
    <w:rsid w:val="00D333AC"/>
    <w:rsid w:val="00D45F73"/>
    <w:rsid w:val="00D54E8E"/>
    <w:rsid w:val="00D550CC"/>
    <w:rsid w:val="00D551F9"/>
    <w:rsid w:val="00D6048E"/>
    <w:rsid w:val="00D63D86"/>
    <w:rsid w:val="00D649E9"/>
    <w:rsid w:val="00D65929"/>
    <w:rsid w:val="00D71FE8"/>
    <w:rsid w:val="00D7266F"/>
    <w:rsid w:val="00D72B63"/>
    <w:rsid w:val="00D7383D"/>
    <w:rsid w:val="00D76201"/>
    <w:rsid w:val="00D7632C"/>
    <w:rsid w:val="00D82C74"/>
    <w:rsid w:val="00D906DC"/>
    <w:rsid w:val="00D92156"/>
    <w:rsid w:val="00DA42B1"/>
    <w:rsid w:val="00DA55CD"/>
    <w:rsid w:val="00DB01BF"/>
    <w:rsid w:val="00DB61D3"/>
    <w:rsid w:val="00DB687D"/>
    <w:rsid w:val="00DC1027"/>
    <w:rsid w:val="00DC34DB"/>
    <w:rsid w:val="00DC554C"/>
    <w:rsid w:val="00DD0D28"/>
    <w:rsid w:val="00DD1164"/>
    <w:rsid w:val="00DD403F"/>
    <w:rsid w:val="00DD5D46"/>
    <w:rsid w:val="00DE4361"/>
    <w:rsid w:val="00DE6DBF"/>
    <w:rsid w:val="00DF515B"/>
    <w:rsid w:val="00DF5A9C"/>
    <w:rsid w:val="00DF6402"/>
    <w:rsid w:val="00DF788B"/>
    <w:rsid w:val="00E01077"/>
    <w:rsid w:val="00E02C5D"/>
    <w:rsid w:val="00E037B1"/>
    <w:rsid w:val="00E06BBD"/>
    <w:rsid w:val="00E11CE7"/>
    <w:rsid w:val="00E1425B"/>
    <w:rsid w:val="00E14A41"/>
    <w:rsid w:val="00E178ED"/>
    <w:rsid w:val="00E17A19"/>
    <w:rsid w:val="00E234D0"/>
    <w:rsid w:val="00E23F81"/>
    <w:rsid w:val="00E319CD"/>
    <w:rsid w:val="00E31CCC"/>
    <w:rsid w:val="00E36772"/>
    <w:rsid w:val="00E41490"/>
    <w:rsid w:val="00E43F62"/>
    <w:rsid w:val="00E50EA5"/>
    <w:rsid w:val="00E5418E"/>
    <w:rsid w:val="00E56AF4"/>
    <w:rsid w:val="00E647D9"/>
    <w:rsid w:val="00E65365"/>
    <w:rsid w:val="00E73011"/>
    <w:rsid w:val="00E73735"/>
    <w:rsid w:val="00E7796A"/>
    <w:rsid w:val="00E77B21"/>
    <w:rsid w:val="00E82005"/>
    <w:rsid w:val="00E8225A"/>
    <w:rsid w:val="00E86AE3"/>
    <w:rsid w:val="00E87531"/>
    <w:rsid w:val="00E92D43"/>
    <w:rsid w:val="00E9358A"/>
    <w:rsid w:val="00E97872"/>
    <w:rsid w:val="00EA0561"/>
    <w:rsid w:val="00EA139B"/>
    <w:rsid w:val="00EA4C22"/>
    <w:rsid w:val="00EA53EB"/>
    <w:rsid w:val="00EA5908"/>
    <w:rsid w:val="00EB02D9"/>
    <w:rsid w:val="00EB2191"/>
    <w:rsid w:val="00EB5C62"/>
    <w:rsid w:val="00EB697F"/>
    <w:rsid w:val="00EC4BB4"/>
    <w:rsid w:val="00EC55C6"/>
    <w:rsid w:val="00EC7461"/>
    <w:rsid w:val="00ED1CC9"/>
    <w:rsid w:val="00ED2F0B"/>
    <w:rsid w:val="00EE3B70"/>
    <w:rsid w:val="00EE56B8"/>
    <w:rsid w:val="00EE7D5B"/>
    <w:rsid w:val="00EF354F"/>
    <w:rsid w:val="00EF384A"/>
    <w:rsid w:val="00F00399"/>
    <w:rsid w:val="00F0546C"/>
    <w:rsid w:val="00F05C34"/>
    <w:rsid w:val="00F078F9"/>
    <w:rsid w:val="00F168E0"/>
    <w:rsid w:val="00F16E3A"/>
    <w:rsid w:val="00F202A6"/>
    <w:rsid w:val="00F21A24"/>
    <w:rsid w:val="00F226BE"/>
    <w:rsid w:val="00F23612"/>
    <w:rsid w:val="00F24207"/>
    <w:rsid w:val="00F2765C"/>
    <w:rsid w:val="00F31988"/>
    <w:rsid w:val="00F32F38"/>
    <w:rsid w:val="00F40B97"/>
    <w:rsid w:val="00F429B5"/>
    <w:rsid w:val="00F444B4"/>
    <w:rsid w:val="00F44827"/>
    <w:rsid w:val="00F5221F"/>
    <w:rsid w:val="00F5339E"/>
    <w:rsid w:val="00F56B1A"/>
    <w:rsid w:val="00F56E4F"/>
    <w:rsid w:val="00F60F90"/>
    <w:rsid w:val="00F61191"/>
    <w:rsid w:val="00F61ED4"/>
    <w:rsid w:val="00F65209"/>
    <w:rsid w:val="00F653B4"/>
    <w:rsid w:val="00F70A76"/>
    <w:rsid w:val="00F713EE"/>
    <w:rsid w:val="00F721E6"/>
    <w:rsid w:val="00F81335"/>
    <w:rsid w:val="00F93775"/>
    <w:rsid w:val="00F951E1"/>
    <w:rsid w:val="00F97A0A"/>
    <w:rsid w:val="00FA6E03"/>
    <w:rsid w:val="00FB1619"/>
    <w:rsid w:val="00FB24C8"/>
    <w:rsid w:val="00FB2D1F"/>
    <w:rsid w:val="00FB72F7"/>
    <w:rsid w:val="00FC0036"/>
    <w:rsid w:val="00FC19D0"/>
    <w:rsid w:val="00FC1B93"/>
    <w:rsid w:val="00FC390A"/>
    <w:rsid w:val="00FC5725"/>
    <w:rsid w:val="00FD0CAF"/>
    <w:rsid w:val="00FD4830"/>
    <w:rsid w:val="00FD4CC6"/>
    <w:rsid w:val="00FD587E"/>
    <w:rsid w:val="00FD6D0C"/>
    <w:rsid w:val="00FD7AF0"/>
    <w:rsid w:val="00FE36B8"/>
    <w:rsid w:val="00FF61BB"/>
    <w:rsid w:val="00FF73A4"/>
    <w:rsid w:val="00FF7A8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A32"/>
    <w:rPr>
      <w:sz w:val="24"/>
      <w:szCs w:val="24"/>
    </w:rPr>
  </w:style>
  <w:style w:type="paragraph" w:styleId="1">
    <w:name w:val="heading 1"/>
    <w:basedOn w:val="a"/>
    <w:link w:val="10"/>
    <w:qFormat/>
    <w:rsid w:val="001E0A32"/>
    <w:pPr>
      <w:spacing w:before="100" w:beforeAutospacing="1" w:after="100" w:afterAutospacing="1"/>
      <w:jc w:val="center"/>
      <w:outlineLvl w:val="0"/>
    </w:pPr>
    <w:rPr>
      <w:b/>
      <w:bCs/>
      <w:smallCaps/>
      <w:kern w:val="36"/>
      <w:sz w:val="27"/>
      <w:szCs w:val="27"/>
    </w:rPr>
  </w:style>
  <w:style w:type="paragraph" w:styleId="2">
    <w:name w:val="heading 2"/>
    <w:basedOn w:val="a"/>
    <w:link w:val="20"/>
    <w:qFormat/>
    <w:rsid w:val="001E0A32"/>
    <w:pPr>
      <w:spacing w:before="100" w:beforeAutospacing="1" w:after="100" w:afterAutospacing="1"/>
      <w:jc w:val="center"/>
      <w:outlineLvl w:val="1"/>
    </w:pPr>
    <w:rPr>
      <w:rFonts w:ascii="Arial" w:hAnsi="Arial" w:cs="Arial"/>
      <w:b/>
      <w:bCs/>
      <w:smallCaps/>
      <w:sz w:val="21"/>
      <w:szCs w:val="21"/>
    </w:rPr>
  </w:style>
  <w:style w:type="paragraph" w:styleId="3">
    <w:name w:val="heading 3"/>
    <w:basedOn w:val="a"/>
    <w:link w:val="30"/>
    <w:qFormat/>
    <w:rsid w:val="001E0A32"/>
    <w:pPr>
      <w:shd w:val="clear" w:color="auto" w:fill="E8F1FF"/>
      <w:spacing w:before="720" w:after="100" w:afterAutospacing="1"/>
      <w:ind w:firstLine="480"/>
      <w:outlineLvl w:val="2"/>
    </w:pPr>
    <w:rPr>
      <w:rFonts w:ascii="Tahoma" w:hAnsi="Tahoma" w:cs="Tahoma"/>
      <w:b/>
      <w:bCs/>
      <w:sz w:val="21"/>
      <w:szCs w:val="21"/>
    </w:rPr>
  </w:style>
  <w:style w:type="paragraph" w:styleId="4">
    <w:name w:val="heading 4"/>
    <w:basedOn w:val="a"/>
    <w:link w:val="40"/>
    <w:qFormat/>
    <w:rsid w:val="001E0A32"/>
    <w:pPr>
      <w:spacing w:before="100" w:beforeAutospacing="1" w:after="100" w:afterAutospacing="1"/>
      <w:ind w:firstLine="480"/>
      <w:outlineLvl w:val="3"/>
    </w:pPr>
    <w:rPr>
      <w:rFonts w:ascii="Tahoma" w:hAnsi="Tahoma" w:cs="Tahoma"/>
      <w:b/>
      <w:bCs/>
      <w:smallCaps/>
      <w:sz w:val="20"/>
      <w:szCs w:val="20"/>
    </w:rPr>
  </w:style>
  <w:style w:type="paragraph" w:styleId="6">
    <w:name w:val="heading 6"/>
    <w:basedOn w:val="a"/>
    <w:link w:val="60"/>
    <w:qFormat/>
    <w:rsid w:val="001E0A32"/>
    <w:pPr>
      <w:spacing w:before="100" w:beforeAutospacing="1" w:after="100" w:afterAutospacing="1" w:line="336" w:lineRule="atLeast"/>
      <w:ind w:firstLine="480"/>
      <w:jc w:val="both"/>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041E"/>
    <w:pPr>
      <w:tabs>
        <w:tab w:val="center" w:pos="4536"/>
        <w:tab w:val="right" w:pos="9072"/>
      </w:tabs>
    </w:pPr>
  </w:style>
  <w:style w:type="character" w:customStyle="1" w:styleId="a4">
    <w:name w:val="Горен колонтитул Знак"/>
    <w:basedOn w:val="a0"/>
    <w:link w:val="a3"/>
    <w:rsid w:val="0093041E"/>
    <w:rPr>
      <w:sz w:val="24"/>
      <w:szCs w:val="24"/>
      <w:lang w:val="en-US" w:eastAsia="en-US"/>
    </w:rPr>
  </w:style>
  <w:style w:type="paragraph" w:styleId="a5">
    <w:name w:val="footer"/>
    <w:basedOn w:val="a"/>
    <w:link w:val="a6"/>
    <w:uiPriority w:val="99"/>
    <w:rsid w:val="0093041E"/>
    <w:pPr>
      <w:tabs>
        <w:tab w:val="center" w:pos="4536"/>
        <w:tab w:val="right" w:pos="9072"/>
      </w:tabs>
    </w:pPr>
  </w:style>
  <w:style w:type="character" w:customStyle="1" w:styleId="a6">
    <w:name w:val="Долен колонтитул Знак"/>
    <w:basedOn w:val="a0"/>
    <w:link w:val="a5"/>
    <w:uiPriority w:val="99"/>
    <w:rsid w:val="0093041E"/>
    <w:rPr>
      <w:sz w:val="24"/>
      <w:szCs w:val="24"/>
      <w:lang w:val="en-US" w:eastAsia="en-US"/>
    </w:rPr>
  </w:style>
  <w:style w:type="paragraph" w:styleId="a7">
    <w:name w:val="Balloon Text"/>
    <w:basedOn w:val="a"/>
    <w:link w:val="a8"/>
    <w:rsid w:val="0093041E"/>
    <w:rPr>
      <w:rFonts w:ascii="Tahoma" w:hAnsi="Tahoma" w:cs="Tahoma"/>
      <w:sz w:val="16"/>
      <w:szCs w:val="16"/>
    </w:rPr>
  </w:style>
  <w:style w:type="character" w:customStyle="1" w:styleId="a8">
    <w:name w:val="Изнесен текст Знак"/>
    <w:basedOn w:val="a0"/>
    <w:link w:val="a7"/>
    <w:rsid w:val="0093041E"/>
    <w:rPr>
      <w:rFonts w:ascii="Tahoma" w:hAnsi="Tahoma" w:cs="Tahoma"/>
      <w:sz w:val="16"/>
      <w:szCs w:val="16"/>
      <w:lang w:val="en-US" w:eastAsia="en-US"/>
    </w:rPr>
  </w:style>
  <w:style w:type="character" w:styleId="a9">
    <w:name w:val="Strong"/>
    <w:basedOn w:val="a0"/>
    <w:qFormat/>
    <w:rsid w:val="00607235"/>
    <w:rPr>
      <w:b/>
      <w:bCs/>
    </w:rPr>
  </w:style>
  <w:style w:type="character" w:customStyle="1" w:styleId="10">
    <w:name w:val="Заглавие 1 Знак"/>
    <w:basedOn w:val="a0"/>
    <w:link w:val="1"/>
    <w:rsid w:val="001E0A32"/>
    <w:rPr>
      <w:b/>
      <w:bCs/>
      <w:smallCaps/>
      <w:kern w:val="36"/>
      <w:sz w:val="27"/>
      <w:szCs w:val="27"/>
    </w:rPr>
  </w:style>
  <w:style w:type="character" w:customStyle="1" w:styleId="20">
    <w:name w:val="Заглавие 2 Знак"/>
    <w:basedOn w:val="a0"/>
    <w:link w:val="2"/>
    <w:rsid w:val="001E0A32"/>
    <w:rPr>
      <w:rFonts w:ascii="Arial" w:hAnsi="Arial" w:cs="Arial"/>
      <w:b/>
      <w:bCs/>
      <w:smallCaps/>
      <w:sz w:val="21"/>
      <w:szCs w:val="21"/>
    </w:rPr>
  </w:style>
  <w:style w:type="character" w:customStyle="1" w:styleId="30">
    <w:name w:val="Заглавие 3 Знак"/>
    <w:basedOn w:val="a0"/>
    <w:link w:val="3"/>
    <w:rsid w:val="001E0A32"/>
    <w:rPr>
      <w:rFonts w:ascii="Tahoma" w:hAnsi="Tahoma" w:cs="Tahoma"/>
      <w:b/>
      <w:bCs/>
      <w:sz w:val="21"/>
      <w:szCs w:val="21"/>
      <w:shd w:val="clear" w:color="auto" w:fill="E8F1FF"/>
    </w:rPr>
  </w:style>
  <w:style w:type="character" w:customStyle="1" w:styleId="40">
    <w:name w:val="Заглавие 4 Знак"/>
    <w:basedOn w:val="a0"/>
    <w:link w:val="4"/>
    <w:rsid w:val="001E0A32"/>
    <w:rPr>
      <w:rFonts w:ascii="Tahoma" w:hAnsi="Tahoma" w:cs="Tahoma"/>
      <w:b/>
      <w:bCs/>
      <w:smallCaps/>
    </w:rPr>
  </w:style>
  <w:style w:type="character" w:customStyle="1" w:styleId="60">
    <w:name w:val="Заглавие 6 Знак"/>
    <w:basedOn w:val="a0"/>
    <w:link w:val="6"/>
    <w:rsid w:val="001E0A32"/>
    <w:rPr>
      <w:rFonts w:ascii="Arial" w:hAnsi="Arial" w:cs="Arial"/>
      <w:b/>
      <w:bCs/>
    </w:rPr>
  </w:style>
  <w:style w:type="character" w:styleId="aa">
    <w:name w:val="Hyperlink"/>
    <w:basedOn w:val="a0"/>
    <w:rsid w:val="001E0A32"/>
    <w:rPr>
      <w:strike w:val="0"/>
      <w:dstrike w:val="0"/>
      <w:color w:val="0000FF"/>
      <w:u w:val="none"/>
      <w:effect w:val="none"/>
    </w:rPr>
  </w:style>
  <w:style w:type="paragraph" w:customStyle="1" w:styleId="sub1">
    <w:name w:val="sub1"/>
    <w:basedOn w:val="a"/>
    <w:rsid w:val="001E0A32"/>
    <w:pPr>
      <w:spacing w:before="60" w:after="60" w:line="336" w:lineRule="atLeast"/>
      <w:ind w:firstLine="480"/>
      <w:jc w:val="both"/>
    </w:pPr>
    <w:rPr>
      <w:rFonts w:ascii="Georgia" w:hAnsi="Georgia"/>
      <w:i/>
      <w:iCs/>
      <w:sz w:val="22"/>
      <w:szCs w:val="22"/>
    </w:rPr>
  </w:style>
  <w:style w:type="character" w:styleId="ab">
    <w:name w:val="Emphasis"/>
    <w:basedOn w:val="a0"/>
    <w:qFormat/>
    <w:rsid w:val="001E0A32"/>
    <w:rPr>
      <w:i/>
      <w:iCs/>
    </w:rPr>
  </w:style>
  <w:style w:type="paragraph" w:customStyle="1" w:styleId="Default">
    <w:name w:val="Default"/>
    <w:rsid w:val="001E0A32"/>
    <w:pPr>
      <w:autoSpaceDE w:val="0"/>
      <w:autoSpaceDN w:val="0"/>
      <w:adjustRightInd w:val="0"/>
    </w:pPr>
    <w:rPr>
      <w:rFonts w:ascii="Cambria" w:hAnsi="Cambria" w:cs="Cambria"/>
      <w:color w:val="000000"/>
      <w:sz w:val="24"/>
      <w:szCs w:val="24"/>
    </w:rPr>
  </w:style>
  <w:style w:type="table" w:styleId="ac">
    <w:name w:val="Table Grid"/>
    <w:basedOn w:val="a1"/>
    <w:uiPriority w:val="59"/>
    <w:rsid w:val="001E0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lassic 1"/>
    <w:basedOn w:val="a1"/>
    <w:rsid w:val="001E0A3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1">
    <w:name w:val="Table List 4"/>
    <w:basedOn w:val="a1"/>
    <w:rsid w:val="001E0A3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Grid 5"/>
    <w:basedOn w:val="a1"/>
    <w:rsid w:val="001E0A3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1">
    <w:name w:val="Table 3D effects 3"/>
    <w:basedOn w:val="a1"/>
    <w:rsid w:val="001E0A3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d">
    <w:name w:val="Subtle Emphasis"/>
    <w:basedOn w:val="a0"/>
    <w:uiPriority w:val="19"/>
    <w:qFormat/>
    <w:rsid w:val="001E0A32"/>
    <w:rPr>
      <w:i/>
      <w:iCs/>
      <w:color w:val="808080"/>
    </w:rPr>
  </w:style>
  <w:style w:type="character" w:customStyle="1" w:styleId="StyleA4p">
    <w:name w:val="Style A4p"/>
    <w:basedOn w:val="a0"/>
    <w:rsid w:val="001E0A32"/>
    <w:rPr>
      <w:rFonts w:ascii="A4p" w:hAnsi="A4p"/>
    </w:rPr>
  </w:style>
  <w:style w:type="paragraph" w:styleId="ae">
    <w:name w:val="List Paragraph"/>
    <w:basedOn w:val="a"/>
    <w:qFormat/>
    <w:rsid w:val="001E0A32"/>
    <w:pPr>
      <w:ind w:left="720"/>
      <w:contextualSpacing/>
    </w:pPr>
  </w:style>
  <w:style w:type="character" w:customStyle="1" w:styleId="Bodytext">
    <w:name w:val="Body text_"/>
    <w:basedOn w:val="a0"/>
    <w:link w:val="12"/>
    <w:rsid w:val="00D71FE8"/>
    <w:rPr>
      <w:sz w:val="23"/>
      <w:szCs w:val="23"/>
      <w:shd w:val="clear" w:color="auto" w:fill="FFFFFF"/>
    </w:rPr>
  </w:style>
  <w:style w:type="paragraph" w:customStyle="1" w:styleId="12">
    <w:name w:val="Основен текст1"/>
    <w:basedOn w:val="a"/>
    <w:link w:val="Bodytext"/>
    <w:rsid w:val="00D71FE8"/>
    <w:pPr>
      <w:shd w:val="clear" w:color="auto" w:fill="FFFFFF"/>
      <w:spacing w:line="295" w:lineRule="exact"/>
      <w:ind w:hanging="400"/>
    </w:pPr>
    <w:rPr>
      <w:sz w:val="23"/>
      <w:szCs w:val="23"/>
    </w:rPr>
  </w:style>
  <w:style w:type="paragraph" w:styleId="af">
    <w:name w:val="No Spacing"/>
    <w:uiPriority w:val="1"/>
    <w:qFormat/>
    <w:rsid w:val="00D71F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A32"/>
    <w:rPr>
      <w:sz w:val="24"/>
      <w:szCs w:val="24"/>
    </w:rPr>
  </w:style>
  <w:style w:type="paragraph" w:styleId="1">
    <w:name w:val="heading 1"/>
    <w:basedOn w:val="a"/>
    <w:link w:val="10"/>
    <w:qFormat/>
    <w:rsid w:val="001E0A32"/>
    <w:pPr>
      <w:spacing w:before="100" w:beforeAutospacing="1" w:after="100" w:afterAutospacing="1"/>
      <w:jc w:val="center"/>
      <w:outlineLvl w:val="0"/>
    </w:pPr>
    <w:rPr>
      <w:b/>
      <w:bCs/>
      <w:smallCaps/>
      <w:kern w:val="36"/>
      <w:sz w:val="27"/>
      <w:szCs w:val="27"/>
    </w:rPr>
  </w:style>
  <w:style w:type="paragraph" w:styleId="2">
    <w:name w:val="heading 2"/>
    <w:basedOn w:val="a"/>
    <w:link w:val="20"/>
    <w:qFormat/>
    <w:rsid w:val="001E0A32"/>
    <w:pPr>
      <w:spacing w:before="100" w:beforeAutospacing="1" w:after="100" w:afterAutospacing="1"/>
      <w:jc w:val="center"/>
      <w:outlineLvl w:val="1"/>
    </w:pPr>
    <w:rPr>
      <w:rFonts w:ascii="Arial" w:hAnsi="Arial" w:cs="Arial"/>
      <w:b/>
      <w:bCs/>
      <w:smallCaps/>
      <w:sz w:val="21"/>
      <w:szCs w:val="21"/>
    </w:rPr>
  </w:style>
  <w:style w:type="paragraph" w:styleId="3">
    <w:name w:val="heading 3"/>
    <w:basedOn w:val="a"/>
    <w:link w:val="30"/>
    <w:qFormat/>
    <w:rsid w:val="001E0A32"/>
    <w:pPr>
      <w:shd w:val="clear" w:color="auto" w:fill="E8F1FF"/>
      <w:spacing w:before="720" w:after="100" w:afterAutospacing="1"/>
      <w:ind w:firstLine="480"/>
      <w:outlineLvl w:val="2"/>
    </w:pPr>
    <w:rPr>
      <w:rFonts w:ascii="Tahoma" w:hAnsi="Tahoma" w:cs="Tahoma"/>
      <w:b/>
      <w:bCs/>
      <w:sz w:val="21"/>
      <w:szCs w:val="21"/>
    </w:rPr>
  </w:style>
  <w:style w:type="paragraph" w:styleId="4">
    <w:name w:val="heading 4"/>
    <w:basedOn w:val="a"/>
    <w:link w:val="40"/>
    <w:qFormat/>
    <w:rsid w:val="001E0A32"/>
    <w:pPr>
      <w:spacing w:before="100" w:beforeAutospacing="1" w:after="100" w:afterAutospacing="1"/>
      <w:ind w:firstLine="480"/>
      <w:outlineLvl w:val="3"/>
    </w:pPr>
    <w:rPr>
      <w:rFonts w:ascii="Tahoma" w:hAnsi="Tahoma" w:cs="Tahoma"/>
      <w:b/>
      <w:bCs/>
      <w:smallCaps/>
      <w:sz w:val="20"/>
      <w:szCs w:val="20"/>
    </w:rPr>
  </w:style>
  <w:style w:type="paragraph" w:styleId="6">
    <w:name w:val="heading 6"/>
    <w:basedOn w:val="a"/>
    <w:link w:val="60"/>
    <w:qFormat/>
    <w:rsid w:val="001E0A32"/>
    <w:pPr>
      <w:spacing w:before="100" w:beforeAutospacing="1" w:after="100" w:afterAutospacing="1" w:line="336" w:lineRule="atLeast"/>
      <w:ind w:firstLine="480"/>
      <w:jc w:val="both"/>
      <w:outlineLvl w:val="5"/>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041E"/>
    <w:pPr>
      <w:tabs>
        <w:tab w:val="center" w:pos="4536"/>
        <w:tab w:val="right" w:pos="9072"/>
      </w:tabs>
    </w:pPr>
  </w:style>
  <w:style w:type="character" w:customStyle="1" w:styleId="a4">
    <w:name w:val="Горен колонтитул Знак"/>
    <w:basedOn w:val="a0"/>
    <w:link w:val="a3"/>
    <w:rsid w:val="0093041E"/>
    <w:rPr>
      <w:sz w:val="24"/>
      <w:szCs w:val="24"/>
      <w:lang w:val="en-US" w:eastAsia="en-US"/>
    </w:rPr>
  </w:style>
  <w:style w:type="paragraph" w:styleId="a5">
    <w:name w:val="footer"/>
    <w:basedOn w:val="a"/>
    <w:link w:val="a6"/>
    <w:uiPriority w:val="99"/>
    <w:rsid w:val="0093041E"/>
    <w:pPr>
      <w:tabs>
        <w:tab w:val="center" w:pos="4536"/>
        <w:tab w:val="right" w:pos="9072"/>
      </w:tabs>
    </w:pPr>
  </w:style>
  <w:style w:type="character" w:customStyle="1" w:styleId="a6">
    <w:name w:val="Долен колонтитул Знак"/>
    <w:basedOn w:val="a0"/>
    <w:link w:val="a5"/>
    <w:uiPriority w:val="99"/>
    <w:rsid w:val="0093041E"/>
    <w:rPr>
      <w:sz w:val="24"/>
      <w:szCs w:val="24"/>
      <w:lang w:val="en-US" w:eastAsia="en-US"/>
    </w:rPr>
  </w:style>
  <w:style w:type="paragraph" w:styleId="a7">
    <w:name w:val="Balloon Text"/>
    <w:basedOn w:val="a"/>
    <w:link w:val="a8"/>
    <w:rsid w:val="0093041E"/>
    <w:rPr>
      <w:rFonts w:ascii="Tahoma" w:hAnsi="Tahoma" w:cs="Tahoma"/>
      <w:sz w:val="16"/>
      <w:szCs w:val="16"/>
    </w:rPr>
  </w:style>
  <w:style w:type="character" w:customStyle="1" w:styleId="a8">
    <w:name w:val="Изнесен текст Знак"/>
    <w:basedOn w:val="a0"/>
    <w:link w:val="a7"/>
    <w:rsid w:val="0093041E"/>
    <w:rPr>
      <w:rFonts w:ascii="Tahoma" w:hAnsi="Tahoma" w:cs="Tahoma"/>
      <w:sz w:val="16"/>
      <w:szCs w:val="16"/>
      <w:lang w:val="en-US" w:eastAsia="en-US"/>
    </w:rPr>
  </w:style>
  <w:style w:type="character" w:styleId="a9">
    <w:name w:val="Strong"/>
    <w:basedOn w:val="a0"/>
    <w:qFormat/>
    <w:rsid w:val="00607235"/>
    <w:rPr>
      <w:b/>
      <w:bCs/>
    </w:rPr>
  </w:style>
  <w:style w:type="character" w:customStyle="1" w:styleId="10">
    <w:name w:val="Заглавие 1 Знак"/>
    <w:basedOn w:val="a0"/>
    <w:link w:val="1"/>
    <w:rsid w:val="001E0A32"/>
    <w:rPr>
      <w:b/>
      <w:bCs/>
      <w:smallCaps/>
      <w:kern w:val="36"/>
      <w:sz w:val="27"/>
      <w:szCs w:val="27"/>
    </w:rPr>
  </w:style>
  <w:style w:type="character" w:customStyle="1" w:styleId="20">
    <w:name w:val="Заглавие 2 Знак"/>
    <w:basedOn w:val="a0"/>
    <w:link w:val="2"/>
    <w:rsid w:val="001E0A32"/>
    <w:rPr>
      <w:rFonts w:ascii="Arial" w:hAnsi="Arial" w:cs="Arial"/>
      <w:b/>
      <w:bCs/>
      <w:smallCaps/>
      <w:sz w:val="21"/>
      <w:szCs w:val="21"/>
    </w:rPr>
  </w:style>
  <w:style w:type="character" w:customStyle="1" w:styleId="30">
    <w:name w:val="Заглавие 3 Знак"/>
    <w:basedOn w:val="a0"/>
    <w:link w:val="3"/>
    <w:rsid w:val="001E0A32"/>
    <w:rPr>
      <w:rFonts w:ascii="Tahoma" w:hAnsi="Tahoma" w:cs="Tahoma"/>
      <w:b/>
      <w:bCs/>
      <w:sz w:val="21"/>
      <w:szCs w:val="21"/>
      <w:shd w:val="clear" w:color="auto" w:fill="E8F1FF"/>
    </w:rPr>
  </w:style>
  <w:style w:type="character" w:customStyle="1" w:styleId="40">
    <w:name w:val="Заглавие 4 Знак"/>
    <w:basedOn w:val="a0"/>
    <w:link w:val="4"/>
    <w:rsid w:val="001E0A32"/>
    <w:rPr>
      <w:rFonts w:ascii="Tahoma" w:hAnsi="Tahoma" w:cs="Tahoma"/>
      <w:b/>
      <w:bCs/>
      <w:smallCaps/>
    </w:rPr>
  </w:style>
  <w:style w:type="character" w:customStyle="1" w:styleId="60">
    <w:name w:val="Заглавие 6 Знак"/>
    <w:basedOn w:val="a0"/>
    <w:link w:val="6"/>
    <w:rsid w:val="001E0A32"/>
    <w:rPr>
      <w:rFonts w:ascii="Arial" w:hAnsi="Arial" w:cs="Arial"/>
      <w:b/>
      <w:bCs/>
    </w:rPr>
  </w:style>
  <w:style w:type="character" w:styleId="aa">
    <w:name w:val="Hyperlink"/>
    <w:basedOn w:val="a0"/>
    <w:rsid w:val="001E0A32"/>
    <w:rPr>
      <w:strike w:val="0"/>
      <w:dstrike w:val="0"/>
      <w:color w:val="0000FF"/>
      <w:u w:val="none"/>
      <w:effect w:val="none"/>
    </w:rPr>
  </w:style>
  <w:style w:type="paragraph" w:customStyle="1" w:styleId="sub1">
    <w:name w:val="sub1"/>
    <w:basedOn w:val="a"/>
    <w:rsid w:val="001E0A32"/>
    <w:pPr>
      <w:spacing w:before="60" w:after="60" w:line="336" w:lineRule="atLeast"/>
      <w:ind w:firstLine="480"/>
      <w:jc w:val="both"/>
    </w:pPr>
    <w:rPr>
      <w:rFonts w:ascii="Georgia" w:hAnsi="Georgia"/>
      <w:i/>
      <w:iCs/>
      <w:sz w:val="22"/>
      <w:szCs w:val="22"/>
    </w:rPr>
  </w:style>
  <w:style w:type="character" w:styleId="ab">
    <w:name w:val="Emphasis"/>
    <w:basedOn w:val="a0"/>
    <w:qFormat/>
    <w:rsid w:val="001E0A32"/>
    <w:rPr>
      <w:i/>
      <w:iCs/>
    </w:rPr>
  </w:style>
  <w:style w:type="paragraph" w:customStyle="1" w:styleId="Default">
    <w:name w:val="Default"/>
    <w:rsid w:val="001E0A32"/>
    <w:pPr>
      <w:autoSpaceDE w:val="0"/>
      <w:autoSpaceDN w:val="0"/>
      <w:adjustRightInd w:val="0"/>
    </w:pPr>
    <w:rPr>
      <w:rFonts w:ascii="Cambria" w:hAnsi="Cambria" w:cs="Cambria"/>
      <w:color w:val="000000"/>
      <w:sz w:val="24"/>
      <w:szCs w:val="24"/>
    </w:rPr>
  </w:style>
  <w:style w:type="table" w:styleId="ac">
    <w:name w:val="Table Grid"/>
    <w:basedOn w:val="a1"/>
    <w:uiPriority w:val="59"/>
    <w:rsid w:val="001E0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Classic 1"/>
    <w:basedOn w:val="a1"/>
    <w:rsid w:val="001E0A3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1">
    <w:name w:val="Table List 4"/>
    <w:basedOn w:val="a1"/>
    <w:rsid w:val="001E0A3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Grid 5"/>
    <w:basedOn w:val="a1"/>
    <w:rsid w:val="001E0A3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1">
    <w:name w:val="Table 3D effects 3"/>
    <w:basedOn w:val="a1"/>
    <w:rsid w:val="001E0A3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d">
    <w:name w:val="Subtle Emphasis"/>
    <w:basedOn w:val="a0"/>
    <w:uiPriority w:val="19"/>
    <w:qFormat/>
    <w:rsid w:val="001E0A32"/>
    <w:rPr>
      <w:i/>
      <w:iCs/>
      <w:color w:val="808080"/>
    </w:rPr>
  </w:style>
  <w:style w:type="character" w:customStyle="1" w:styleId="StyleA4p">
    <w:name w:val="Style A4p"/>
    <w:basedOn w:val="a0"/>
    <w:rsid w:val="001E0A32"/>
    <w:rPr>
      <w:rFonts w:ascii="A4p" w:hAnsi="A4p"/>
    </w:rPr>
  </w:style>
  <w:style w:type="paragraph" w:styleId="ae">
    <w:name w:val="List Paragraph"/>
    <w:basedOn w:val="a"/>
    <w:qFormat/>
    <w:rsid w:val="001E0A32"/>
    <w:pPr>
      <w:ind w:left="720"/>
      <w:contextualSpacing/>
    </w:pPr>
  </w:style>
  <w:style w:type="character" w:customStyle="1" w:styleId="Bodytext">
    <w:name w:val="Body text_"/>
    <w:basedOn w:val="a0"/>
    <w:link w:val="12"/>
    <w:rsid w:val="00D71FE8"/>
    <w:rPr>
      <w:sz w:val="23"/>
      <w:szCs w:val="23"/>
      <w:shd w:val="clear" w:color="auto" w:fill="FFFFFF"/>
    </w:rPr>
  </w:style>
  <w:style w:type="paragraph" w:customStyle="1" w:styleId="12">
    <w:name w:val="Основен текст1"/>
    <w:basedOn w:val="a"/>
    <w:link w:val="Bodytext"/>
    <w:rsid w:val="00D71FE8"/>
    <w:pPr>
      <w:shd w:val="clear" w:color="auto" w:fill="FFFFFF"/>
      <w:spacing w:line="295" w:lineRule="exact"/>
      <w:ind w:hanging="400"/>
    </w:pPr>
    <w:rPr>
      <w:sz w:val="23"/>
      <w:szCs w:val="23"/>
    </w:rPr>
  </w:style>
  <w:style w:type="paragraph" w:styleId="af">
    <w:name w:val="No Spacing"/>
    <w:uiPriority w:val="1"/>
    <w:qFormat/>
    <w:rsid w:val="00D71F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yperlink" Target="http://www.admcourt-trg.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_____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______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______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______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______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______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______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______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______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______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___________Microsoft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_____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_____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barChart>
        <c:barDir val="col"/>
        <c:grouping val="clustered"/>
        <c:varyColors val="0"/>
        <c:ser>
          <c:idx val="0"/>
          <c:order val="0"/>
          <c:tx>
            <c:strRef>
              <c:f>Sheet1!$B$1</c:f>
              <c:strCache>
                <c:ptCount val="1"/>
                <c:pt idx="0">
                  <c:v>Постъпили дела</c:v>
                </c:pt>
              </c:strCache>
            </c:strRef>
          </c:tx>
          <c:invertIfNegative val="0"/>
          <c:cat>
            <c:numRef>
              <c:f>Sheet1!$A$2:$A$4</c:f>
              <c:numCache>
                <c:formatCode>General</c:formatCode>
                <c:ptCount val="3"/>
                <c:pt idx="0">
                  <c:v>2013</c:v>
                </c:pt>
                <c:pt idx="1">
                  <c:v>2014</c:v>
                </c:pt>
                <c:pt idx="2">
                  <c:v>2015</c:v>
                </c:pt>
              </c:numCache>
            </c:numRef>
          </c:cat>
          <c:val>
            <c:numRef>
              <c:f>Sheet1!$B$2:$B$4</c:f>
              <c:numCache>
                <c:formatCode>General</c:formatCode>
                <c:ptCount val="3"/>
                <c:pt idx="0">
                  <c:v>398</c:v>
                </c:pt>
                <c:pt idx="1">
                  <c:v>417</c:v>
                </c:pt>
                <c:pt idx="2">
                  <c:v>433</c:v>
                </c:pt>
              </c:numCache>
            </c:numRef>
          </c:val>
        </c:ser>
        <c:ser>
          <c:idx val="1"/>
          <c:order val="1"/>
          <c:tx>
            <c:strRef>
              <c:f>Sheet1!$C$1</c:f>
              <c:strCache>
                <c:ptCount val="1"/>
                <c:pt idx="0">
                  <c:v>Разгледани дела</c:v>
                </c:pt>
              </c:strCache>
            </c:strRef>
          </c:tx>
          <c:invertIfNegative val="0"/>
          <c:cat>
            <c:numRef>
              <c:f>Sheet1!$A$2:$A$4</c:f>
              <c:numCache>
                <c:formatCode>General</c:formatCode>
                <c:ptCount val="3"/>
                <c:pt idx="0">
                  <c:v>2013</c:v>
                </c:pt>
                <c:pt idx="1">
                  <c:v>2014</c:v>
                </c:pt>
                <c:pt idx="2">
                  <c:v>2015</c:v>
                </c:pt>
              </c:numCache>
            </c:numRef>
          </c:cat>
          <c:val>
            <c:numRef>
              <c:f>Sheet1!$C$2:$C$4</c:f>
              <c:numCache>
                <c:formatCode>General</c:formatCode>
                <c:ptCount val="3"/>
                <c:pt idx="0">
                  <c:v>443</c:v>
                </c:pt>
                <c:pt idx="1">
                  <c:v>453</c:v>
                </c:pt>
                <c:pt idx="2">
                  <c:v>487</c:v>
                </c:pt>
              </c:numCache>
            </c:numRef>
          </c:val>
        </c:ser>
        <c:ser>
          <c:idx val="2"/>
          <c:order val="2"/>
          <c:tx>
            <c:strRef>
              <c:f>Sheet1!$D$1</c:f>
              <c:strCache>
                <c:ptCount val="1"/>
                <c:pt idx="0">
                  <c:v>Свършени дела</c:v>
                </c:pt>
              </c:strCache>
            </c:strRef>
          </c:tx>
          <c:invertIfNegative val="0"/>
          <c:cat>
            <c:numRef>
              <c:f>Sheet1!$A$2:$A$4</c:f>
              <c:numCache>
                <c:formatCode>General</c:formatCode>
                <c:ptCount val="3"/>
                <c:pt idx="0">
                  <c:v>2013</c:v>
                </c:pt>
                <c:pt idx="1">
                  <c:v>2014</c:v>
                </c:pt>
                <c:pt idx="2">
                  <c:v>2015</c:v>
                </c:pt>
              </c:numCache>
            </c:numRef>
          </c:cat>
          <c:val>
            <c:numRef>
              <c:f>Sheet1!$D$2:$D$4</c:f>
              <c:numCache>
                <c:formatCode>General</c:formatCode>
                <c:ptCount val="3"/>
                <c:pt idx="0">
                  <c:v>407</c:v>
                </c:pt>
                <c:pt idx="1">
                  <c:v>399</c:v>
                </c:pt>
                <c:pt idx="2">
                  <c:v>413</c:v>
                </c:pt>
              </c:numCache>
            </c:numRef>
          </c:val>
        </c:ser>
        <c:dLbls>
          <c:showLegendKey val="0"/>
          <c:showVal val="1"/>
          <c:showCatName val="0"/>
          <c:showSerName val="0"/>
          <c:showPercent val="0"/>
          <c:showBubbleSize val="0"/>
        </c:dLbls>
        <c:gapWidth val="75"/>
        <c:axId val="78895360"/>
        <c:axId val="31617024"/>
      </c:barChart>
      <c:catAx>
        <c:axId val="78895360"/>
        <c:scaling>
          <c:orientation val="minMax"/>
        </c:scaling>
        <c:delete val="0"/>
        <c:axPos val="b"/>
        <c:numFmt formatCode="General" sourceLinked="1"/>
        <c:majorTickMark val="none"/>
        <c:minorTickMark val="none"/>
        <c:tickLblPos val="nextTo"/>
        <c:crossAx val="31617024"/>
        <c:crosses val="autoZero"/>
        <c:auto val="1"/>
        <c:lblAlgn val="ctr"/>
        <c:lblOffset val="100"/>
        <c:noMultiLvlLbl val="0"/>
      </c:catAx>
      <c:valAx>
        <c:axId val="31617024"/>
        <c:scaling>
          <c:orientation val="minMax"/>
        </c:scaling>
        <c:delete val="0"/>
        <c:axPos val="l"/>
        <c:numFmt formatCode="General" sourceLinked="1"/>
        <c:majorTickMark val="none"/>
        <c:minorTickMark val="none"/>
        <c:tickLblPos val="nextTo"/>
        <c:crossAx val="7889536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Sheet1!$B$1</c:f>
              <c:strCache>
                <c:ptCount val="1"/>
                <c:pt idx="0">
                  <c:v>Свършени в срок над 3 месеца</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Свършени в срок до 3 месеца</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Sheet1!$C$2:$C$4</c:f>
              <c:numCache>
                <c:formatCode>General</c:formatCode>
                <c:ptCount val="3"/>
                <c:pt idx="0">
                  <c:v>213</c:v>
                </c:pt>
                <c:pt idx="1">
                  <c:v>5</c:v>
                </c:pt>
                <c:pt idx="2">
                  <c:v>218</c:v>
                </c:pt>
              </c:numCache>
            </c:numRef>
          </c:val>
        </c:ser>
        <c:ser>
          <c:idx val="2"/>
          <c:order val="2"/>
          <c:tx>
            <c:strRef>
              <c:f>Sheet1!$D$1</c:f>
              <c:strCache>
                <c:ptCount val="1"/>
                <c:pt idx="0">
                  <c:v>Всичко свършени</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Sheet1!$D$2:$D$4</c:f>
              <c:numCache>
                <c:formatCode>General</c:formatCode>
                <c:ptCount val="3"/>
                <c:pt idx="0">
                  <c:v>213</c:v>
                </c:pt>
                <c:pt idx="1">
                  <c:v>5</c:v>
                </c:pt>
                <c:pt idx="2">
                  <c:v>218</c:v>
                </c:pt>
              </c:numCache>
            </c:numRef>
          </c:val>
        </c:ser>
        <c:ser>
          <c:idx val="3"/>
          <c:order val="3"/>
          <c:tx>
            <c:strRef>
              <c:f>Sheet1!$E$1</c:f>
              <c:strCache>
                <c:ptCount val="1"/>
                <c:pt idx="0">
                  <c:v>Всичко за разглеждане</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Sheet1!$E$2:$E$4</c:f>
              <c:numCache>
                <c:formatCode>General</c:formatCode>
                <c:ptCount val="3"/>
                <c:pt idx="0">
                  <c:v>229</c:v>
                </c:pt>
                <c:pt idx="1">
                  <c:v>5</c:v>
                </c:pt>
                <c:pt idx="2">
                  <c:v>234</c:v>
                </c:pt>
              </c:numCache>
            </c:numRef>
          </c:val>
        </c:ser>
        <c:dLbls>
          <c:showLegendKey val="0"/>
          <c:showVal val="1"/>
          <c:showCatName val="0"/>
          <c:showSerName val="0"/>
          <c:showPercent val="0"/>
          <c:showBubbleSize val="0"/>
        </c:dLbls>
        <c:gapWidth val="150"/>
        <c:overlap val="-25"/>
        <c:axId val="86401792"/>
        <c:axId val="86403328"/>
      </c:barChart>
      <c:catAx>
        <c:axId val="86401792"/>
        <c:scaling>
          <c:orientation val="minMax"/>
        </c:scaling>
        <c:delete val="0"/>
        <c:axPos val="l"/>
        <c:majorTickMark val="none"/>
        <c:minorTickMark val="none"/>
        <c:tickLblPos val="nextTo"/>
        <c:txPr>
          <a:bodyPr/>
          <a:lstStyle/>
          <a:p>
            <a:pPr>
              <a:defRPr sz="900" baseline="0"/>
            </a:pPr>
            <a:endParaRPr lang="bg-BG"/>
          </a:p>
        </c:txPr>
        <c:crossAx val="86403328"/>
        <c:crosses val="autoZero"/>
        <c:auto val="1"/>
        <c:lblAlgn val="ctr"/>
        <c:lblOffset val="100"/>
        <c:noMultiLvlLbl val="0"/>
      </c:catAx>
      <c:valAx>
        <c:axId val="86403328"/>
        <c:scaling>
          <c:orientation val="minMax"/>
        </c:scaling>
        <c:delete val="1"/>
        <c:axPos val="b"/>
        <c:numFmt formatCode="General" sourceLinked="1"/>
        <c:majorTickMark val="none"/>
        <c:minorTickMark val="none"/>
        <c:tickLblPos val="nextTo"/>
        <c:crossAx val="86401792"/>
        <c:crosses val="autoZero"/>
        <c:crossBetween val="between"/>
      </c:valAx>
    </c:plotArea>
    <c:legend>
      <c:legendPos val="t"/>
      <c:layout/>
      <c:overlay val="0"/>
      <c:txPr>
        <a:bodyPr/>
        <a:lstStyle/>
        <a:p>
          <a:pPr>
            <a:defRPr sz="900"/>
          </a:pPr>
          <a:endParaRPr lang="bg-BG"/>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Sheet1!$B$1</c:f>
              <c:strCache>
                <c:ptCount val="1"/>
                <c:pt idx="0">
                  <c:v>Свършени в срок над 3 месеца</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Свършени в срок до 3 месеца</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Sheet1!$C$2:$C$4</c:f>
              <c:numCache>
                <c:formatCode>General</c:formatCode>
                <c:ptCount val="3"/>
                <c:pt idx="0">
                  <c:v>204</c:v>
                </c:pt>
                <c:pt idx="1">
                  <c:v>4</c:v>
                </c:pt>
                <c:pt idx="2">
                  <c:v>208</c:v>
                </c:pt>
              </c:numCache>
            </c:numRef>
          </c:val>
        </c:ser>
        <c:ser>
          <c:idx val="2"/>
          <c:order val="2"/>
          <c:tx>
            <c:strRef>
              <c:f>Sheet1!$D$1</c:f>
              <c:strCache>
                <c:ptCount val="1"/>
                <c:pt idx="0">
                  <c:v>Всичко свършени</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Sheet1!$D$2:$D$4</c:f>
              <c:numCache>
                <c:formatCode>General</c:formatCode>
                <c:ptCount val="3"/>
                <c:pt idx="0">
                  <c:v>204</c:v>
                </c:pt>
                <c:pt idx="1">
                  <c:v>4</c:v>
                </c:pt>
                <c:pt idx="2">
                  <c:v>208</c:v>
                </c:pt>
              </c:numCache>
            </c:numRef>
          </c:val>
        </c:ser>
        <c:ser>
          <c:idx val="3"/>
          <c:order val="3"/>
          <c:tx>
            <c:strRef>
              <c:f>Sheet1!$E$1</c:f>
              <c:strCache>
                <c:ptCount val="1"/>
                <c:pt idx="0">
                  <c:v>Всичко за разглеждане</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Sheet1!$E$2:$E$4</c:f>
              <c:numCache>
                <c:formatCode>General</c:formatCode>
                <c:ptCount val="3"/>
                <c:pt idx="0">
                  <c:v>224</c:v>
                </c:pt>
                <c:pt idx="1">
                  <c:v>4</c:v>
                </c:pt>
                <c:pt idx="2">
                  <c:v>228</c:v>
                </c:pt>
              </c:numCache>
            </c:numRef>
          </c:val>
        </c:ser>
        <c:dLbls>
          <c:showLegendKey val="0"/>
          <c:showVal val="1"/>
          <c:showCatName val="0"/>
          <c:showSerName val="0"/>
          <c:showPercent val="0"/>
          <c:showBubbleSize val="0"/>
        </c:dLbls>
        <c:gapWidth val="150"/>
        <c:overlap val="-25"/>
        <c:axId val="86116224"/>
        <c:axId val="86117760"/>
      </c:barChart>
      <c:catAx>
        <c:axId val="86116224"/>
        <c:scaling>
          <c:orientation val="minMax"/>
        </c:scaling>
        <c:delete val="0"/>
        <c:axPos val="l"/>
        <c:majorTickMark val="none"/>
        <c:minorTickMark val="none"/>
        <c:tickLblPos val="nextTo"/>
        <c:txPr>
          <a:bodyPr/>
          <a:lstStyle/>
          <a:p>
            <a:pPr>
              <a:defRPr sz="900"/>
            </a:pPr>
            <a:endParaRPr lang="bg-BG"/>
          </a:p>
        </c:txPr>
        <c:crossAx val="86117760"/>
        <c:crosses val="autoZero"/>
        <c:auto val="1"/>
        <c:lblAlgn val="ctr"/>
        <c:lblOffset val="100"/>
        <c:noMultiLvlLbl val="0"/>
      </c:catAx>
      <c:valAx>
        <c:axId val="86117760"/>
        <c:scaling>
          <c:orientation val="minMax"/>
        </c:scaling>
        <c:delete val="1"/>
        <c:axPos val="b"/>
        <c:numFmt formatCode="General" sourceLinked="1"/>
        <c:majorTickMark val="none"/>
        <c:minorTickMark val="none"/>
        <c:tickLblPos val="nextTo"/>
        <c:crossAx val="86116224"/>
        <c:crosses val="autoZero"/>
        <c:crossBetween val="between"/>
      </c:valAx>
    </c:plotArea>
    <c:legend>
      <c:legendPos val="t"/>
      <c:layout/>
      <c:overlay val="0"/>
      <c:txPr>
        <a:bodyPr/>
        <a:lstStyle/>
        <a:p>
          <a:pPr>
            <a:defRPr sz="900"/>
          </a:pPr>
          <a:endParaRPr lang="bg-BG"/>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Sheet1!$B$1</c:f>
              <c:strCache>
                <c:ptCount val="1"/>
                <c:pt idx="0">
                  <c:v>в т.ч. споразумения чл. 178 АПК</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Sheet1!$B$2:$B$14</c:f>
              <c:numCache>
                <c:formatCode>General</c:formatCode>
                <c:ptCount val="13"/>
                <c:pt idx="0">
                  <c:v>0</c:v>
                </c:pt>
                <c:pt idx="1">
                  <c:v>0</c:v>
                </c:pt>
                <c:pt idx="2">
                  <c:v>0</c:v>
                </c:pt>
                <c:pt idx="3">
                  <c:v>0</c:v>
                </c:pt>
                <c:pt idx="4">
                  <c:v>0</c:v>
                </c:pt>
                <c:pt idx="5">
                  <c:v>0</c:v>
                </c:pt>
                <c:pt idx="6">
                  <c:v>1</c:v>
                </c:pt>
                <c:pt idx="7">
                  <c:v>0</c:v>
                </c:pt>
                <c:pt idx="8">
                  <c:v>0</c:v>
                </c:pt>
                <c:pt idx="9">
                  <c:v>0</c:v>
                </c:pt>
                <c:pt idx="10">
                  <c:v>0</c:v>
                </c:pt>
                <c:pt idx="11">
                  <c:v>0</c:v>
                </c:pt>
                <c:pt idx="12">
                  <c:v>1</c:v>
                </c:pt>
              </c:numCache>
            </c:numRef>
          </c:val>
        </c:ser>
        <c:ser>
          <c:idx val="1"/>
          <c:order val="1"/>
          <c:tx>
            <c:strRef>
              <c:f>Sheet1!$C$1</c:f>
              <c:strCache>
                <c:ptCount val="1"/>
                <c:pt idx="0">
                  <c:v>Всичко прекратени производства</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Sheet1!$C$2:$C$14</c:f>
              <c:numCache>
                <c:formatCode>General</c:formatCode>
                <c:ptCount val="13"/>
                <c:pt idx="0">
                  <c:v>0</c:v>
                </c:pt>
                <c:pt idx="1">
                  <c:v>0</c:v>
                </c:pt>
                <c:pt idx="2">
                  <c:v>1</c:v>
                </c:pt>
                <c:pt idx="3">
                  <c:v>14</c:v>
                </c:pt>
                <c:pt idx="4">
                  <c:v>1</c:v>
                </c:pt>
                <c:pt idx="5">
                  <c:v>9</c:v>
                </c:pt>
                <c:pt idx="6">
                  <c:v>2</c:v>
                </c:pt>
                <c:pt idx="7">
                  <c:v>1</c:v>
                </c:pt>
                <c:pt idx="8">
                  <c:v>7</c:v>
                </c:pt>
                <c:pt idx="9">
                  <c:v>0</c:v>
                </c:pt>
                <c:pt idx="10">
                  <c:v>18</c:v>
                </c:pt>
                <c:pt idx="11">
                  <c:v>7</c:v>
                </c:pt>
                <c:pt idx="12">
                  <c:v>60</c:v>
                </c:pt>
              </c:numCache>
            </c:numRef>
          </c:val>
        </c:ser>
        <c:ser>
          <c:idx val="2"/>
          <c:order val="2"/>
          <c:tx>
            <c:strRef>
              <c:f>Sheet1!$D$1</c:f>
              <c:strCache>
                <c:ptCount val="1"/>
                <c:pt idx="0">
                  <c:v>Със съдебен акт по същество</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Sheet1!$D$2:$D$14</c:f>
              <c:numCache>
                <c:formatCode>General</c:formatCode>
                <c:ptCount val="13"/>
                <c:pt idx="0">
                  <c:v>1</c:v>
                </c:pt>
                <c:pt idx="1">
                  <c:v>0</c:v>
                </c:pt>
                <c:pt idx="2">
                  <c:v>4</c:v>
                </c:pt>
                <c:pt idx="3">
                  <c:v>23</c:v>
                </c:pt>
                <c:pt idx="4">
                  <c:v>0</c:v>
                </c:pt>
                <c:pt idx="5">
                  <c:v>20</c:v>
                </c:pt>
                <c:pt idx="6">
                  <c:v>5</c:v>
                </c:pt>
                <c:pt idx="7">
                  <c:v>4</c:v>
                </c:pt>
                <c:pt idx="8">
                  <c:v>5</c:v>
                </c:pt>
                <c:pt idx="9">
                  <c:v>0</c:v>
                </c:pt>
                <c:pt idx="10">
                  <c:v>24</c:v>
                </c:pt>
                <c:pt idx="11">
                  <c:v>40</c:v>
                </c:pt>
                <c:pt idx="12">
                  <c:v>126</c:v>
                </c:pt>
              </c:numCache>
            </c:numRef>
          </c:val>
        </c:ser>
        <c:ser>
          <c:idx val="3"/>
          <c:order val="3"/>
          <c:tx>
            <c:strRef>
              <c:f>Sheet1!$E$1</c:f>
              <c:strCache>
                <c:ptCount val="1"/>
                <c:pt idx="0">
                  <c:v>Всичко свършени</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Sheet1!$E$2:$E$14</c:f>
              <c:numCache>
                <c:formatCode>General</c:formatCode>
                <c:ptCount val="13"/>
                <c:pt idx="0">
                  <c:v>1</c:v>
                </c:pt>
                <c:pt idx="1">
                  <c:v>0</c:v>
                </c:pt>
                <c:pt idx="2">
                  <c:v>5</c:v>
                </c:pt>
                <c:pt idx="3">
                  <c:v>37</c:v>
                </c:pt>
                <c:pt idx="4">
                  <c:v>1</c:v>
                </c:pt>
                <c:pt idx="5">
                  <c:v>29</c:v>
                </c:pt>
                <c:pt idx="6">
                  <c:v>7</c:v>
                </c:pt>
                <c:pt idx="7">
                  <c:v>5</c:v>
                </c:pt>
                <c:pt idx="8">
                  <c:v>12</c:v>
                </c:pt>
                <c:pt idx="9">
                  <c:v>0</c:v>
                </c:pt>
                <c:pt idx="10">
                  <c:v>42</c:v>
                </c:pt>
                <c:pt idx="11">
                  <c:v>47</c:v>
                </c:pt>
                <c:pt idx="12">
                  <c:v>186</c:v>
                </c:pt>
              </c:numCache>
            </c:numRef>
          </c:val>
        </c:ser>
        <c:dLbls>
          <c:showLegendKey val="0"/>
          <c:showVal val="1"/>
          <c:showCatName val="0"/>
          <c:showSerName val="0"/>
          <c:showPercent val="0"/>
          <c:showBubbleSize val="0"/>
        </c:dLbls>
        <c:gapWidth val="150"/>
        <c:overlap val="-25"/>
        <c:axId val="86158336"/>
        <c:axId val="86250240"/>
      </c:barChart>
      <c:catAx>
        <c:axId val="86158336"/>
        <c:scaling>
          <c:orientation val="minMax"/>
        </c:scaling>
        <c:delete val="0"/>
        <c:axPos val="l"/>
        <c:majorTickMark val="none"/>
        <c:minorTickMark val="none"/>
        <c:tickLblPos val="nextTo"/>
        <c:txPr>
          <a:bodyPr/>
          <a:lstStyle/>
          <a:p>
            <a:pPr>
              <a:defRPr sz="900"/>
            </a:pPr>
            <a:endParaRPr lang="bg-BG"/>
          </a:p>
        </c:txPr>
        <c:crossAx val="86250240"/>
        <c:crosses val="autoZero"/>
        <c:auto val="1"/>
        <c:lblAlgn val="ctr"/>
        <c:lblOffset val="100"/>
        <c:noMultiLvlLbl val="0"/>
      </c:catAx>
      <c:valAx>
        <c:axId val="86250240"/>
        <c:scaling>
          <c:orientation val="minMax"/>
        </c:scaling>
        <c:delete val="1"/>
        <c:axPos val="b"/>
        <c:numFmt formatCode="General" sourceLinked="1"/>
        <c:majorTickMark val="none"/>
        <c:minorTickMark val="none"/>
        <c:tickLblPos val="nextTo"/>
        <c:crossAx val="86158336"/>
        <c:crosses val="autoZero"/>
        <c:crossBetween val="between"/>
      </c:valAx>
    </c:plotArea>
    <c:legend>
      <c:legendPos val="t"/>
      <c:layout/>
      <c:overlay val="0"/>
      <c:txPr>
        <a:bodyPr/>
        <a:lstStyle/>
        <a:p>
          <a:pPr>
            <a:defRPr sz="900"/>
          </a:pPr>
          <a:endParaRPr lang="bg-BG"/>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Sheet1!$B$1</c:f>
              <c:strCache>
                <c:ptCount val="1"/>
                <c:pt idx="0">
                  <c:v>в т.ч. споразумения чл. 178 АПК</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Sheet1!$B$2:$B$14</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ser>
          <c:idx val="1"/>
          <c:order val="1"/>
          <c:tx>
            <c:strRef>
              <c:f>Sheet1!$C$1</c:f>
              <c:strCache>
                <c:ptCount val="1"/>
                <c:pt idx="0">
                  <c:v>Всичко прекратени производства</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Sheet1!$C$2:$C$14</c:f>
              <c:numCache>
                <c:formatCode>General</c:formatCode>
                <c:ptCount val="13"/>
                <c:pt idx="0">
                  <c:v>0</c:v>
                </c:pt>
                <c:pt idx="1">
                  <c:v>0</c:v>
                </c:pt>
                <c:pt idx="2">
                  <c:v>0</c:v>
                </c:pt>
                <c:pt idx="3">
                  <c:v>8</c:v>
                </c:pt>
                <c:pt idx="4">
                  <c:v>3</c:v>
                </c:pt>
                <c:pt idx="5">
                  <c:v>10</c:v>
                </c:pt>
                <c:pt idx="6">
                  <c:v>0</c:v>
                </c:pt>
                <c:pt idx="7">
                  <c:v>11</c:v>
                </c:pt>
                <c:pt idx="8">
                  <c:v>6</c:v>
                </c:pt>
                <c:pt idx="9">
                  <c:v>0</c:v>
                </c:pt>
                <c:pt idx="10">
                  <c:v>28</c:v>
                </c:pt>
                <c:pt idx="11">
                  <c:v>2</c:v>
                </c:pt>
                <c:pt idx="12">
                  <c:v>68</c:v>
                </c:pt>
              </c:numCache>
            </c:numRef>
          </c:val>
        </c:ser>
        <c:ser>
          <c:idx val="2"/>
          <c:order val="2"/>
          <c:tx>
            <c:strRef>
              <c:f>Sheet1!$D$1</c:f>
              <c:strCache>
                <c:ptCount val="1"/>
                <c:pt idx="0">
                  <c:v>Със съдебен акт по същество</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Sheet1!$D$2:$D$14</c:f>
              <c:numCache>
                <c:formatCode>General</c:formatCode>
                <c:ptCount val="13"/>
                <c:pt idx="0">
                  <c:v>0</c:v>
                </c:pt>
                <c:pt idx="1">
                  <c:v>0</c:v>
                </c:pt>
                <c:pt idx="2">
                  <c:v>3</c:v>
                </c:pt>
                <c:pt idx="3">
                  <c:v>20</c:v>
                </c:pt>
                <c:pt idx="4">
                  <c:v>0</c:v>
                </c:pt>
                <c:pt idx="5">
                  <c:v>16</c:v>
                </c:pt>
                <c:pt idx="6">
                  <c:v>6</c:v>
                </c:pt>
                <c:pt idx="7">
                  <c:v>2</c:v>
                </c:pt>
                <c:pt idx="8">
                  <c:v>6</c:v>
                </c:pt>
                <c:pt idx="9">
                  <c:v>1</c:v>
                </c:pt>
                <c:pt idx="10">
                  <c:v>35</c:v>
                </c:pt>
                <c:pt idx="11">
                  <c:v>24</c:v>
                </c:pt>
                <c:pt idx="12">
                  <c:v>113</c:v>
                </c:pt>
              </c:numCache>
            </c:numRef>
          </c:val>
        </c:ser>
        <c:ser>
          <c:idx val="3"/>
          <c:order val="3"/>
          <c:tx>
            <c:strRef>
              <c:f>Sheet1!$E$1</c:f>
              <c:strCache>
                <c:ptCount val="1"/>
                <c:pt idx="0">
                  <c:v>Всичко свършени</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Sheet1!$E$2:$E$14</c:f>
              <c:numCache>
                <c:formatCode>General</c:formatCode>
                <c:ptCount val="13"/>
                <c:pt idx="0">
                  <c:v>0</c:v>
                </c:pt>
                <c:pt idx="1">
                  <c:v>0</c:v>
                </c:pt>
                <c:pt idx="2">
                  <c:v>3</c:v>
                </c:pt>
                <c:pt idx="3">
                  <c:v>28</c:v>
                </c:pt>
                <c:pt idx="4">
                  <c:v>3</c:v>
                </c:pt>
                <c:pt idx="5">
                  <c:v>26</c:v>
                </c:pt>
                <c:pt idx="6">
                  <c:v>6</c:v>
                </c:pt>
                <c:pt idx="7">
                  <c:v>13</c:v>
                </c:pt>
                <c:pt idx="8">
                  <c:v>12</c:v>
                </c:pt>
                <c:pt idx="9">
                  <c:v>1</c:v>
                </c:pt>
                <c:pt idx="10">
                  <c:v>63</c:v>
                </c:pt>
                <c:pt idx="11">
                  <c:v>26</c:v>
                </c:pt>
                <c:pt idx="12">
                  <c:v>181</c:v>
                </c:pt>
              </c:numCache>
            </c:numRef>
          </c:val>
        </c:ser>
        <c:dLbls>
          <c:showLegendKey val="0"/>
          <c:showVal val="1"/>
          <c:showCatName val="0"/>
          <c:showSerName val="0"/>
          <c:showPercent val="0"/>
          <c:showBubbleSize val="0"/>
        </c:dLbls>
        <c:gapWidth val="150"/>
        <c:overlap val="-25"/>
        <c:axId val="86335872"/>
        <c:axId val="86337408"/>
      </c:barChart>
      <c:catAx>
        <c:axId val="86335872"/>
        <c:scaling>
          <c:orientation val="minMax"/>
        </c:scaling>
        <c:delete val="0"/>
        <c:axPos val="l"/>
        <c:majorTickMark val="none"/>
        <c:minorTickMark val="none"/>
        <c:tickLblPos val="nextTo"/>
        <c:txPr>
          <a:bodyPr/>
          <a:lstStyle/>
          <a:p>
            <a:pPr>
              <a:defRPr sz="900" baseline="0"/>
            </a:pPr>
            <a:endParaRPr lang="bg-BG"/>
          </a:p>
        </c:txPr>
        <c:crossAx val="86337408"/>
        <c:crosses val="autoZero"/>
        <c:auto val="1"/>
        <c:lblAlgn val="ctr"/>
        <c:lblOffset val="100"/>
        <c:noMultiLvlLbl val="0"/>
      </c:catAx>
      <c:valAx>
        <c:axId val="86337408"/>
        <c:scaling>
          <c:orientation val="minMax"/>
        </c:scaling>
        <c:delete val="1"/>
        <c:axPos val="b"/>
        <c:numFmt formatCode="General" sourceLinked="1"/>
        <c:majorTickMark val="none"/>
        <c:minorTickMark val="none"/>
        <c:tickLblPos val="nextTo"/>
        <c:crossAx val="86335872"/>
        <c:crosses val="autoZero"/>
        <c:crossBetween val="between"/>
      </c:valAx>
    </c:plotArea>
    <c:legend>
      <c:legendPos val="t"/>
      <c:layout/>
      <c:overlay val="0"/>
      <c:txPr>
        <a:bodyPr/>
        <a:lstStyle/>
        <a:p>
          <a:pPr>
            <a:defRPr sz="900" baseline="0"/>
          </a:pPr>
          <a:endParaRPr lang="bg-BG"/>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Sheet1!$B$1</c:f>
              <c:strCache>
                <c:ptCount val="1"/>
                <c:pt idx="0">
                  <c:v>в т.ч. споразумения чл. 178 АПК</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Sheet1!$B$2:$B$14</c:f>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er>
        <c:ser>
          <c:idx val="1"/>
          <c:order val="1"/>
          <c:tx>
            <c:strRef>
              <c:f>Sheet1!$C$1</c:f>
              <c:strCache>
                <c:ptCount val="1"/>
                <c:pt idx="0">
                  <c:v>Всичко прекратени производства</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Sheet1!$C$2:$C$14</c:f>
              <c:numCache>
                <c:formatCode>General</c:formatCode>
                <c:ptCount val="13"/>
                <c:pt idx="0">
                  <c:v>0</c:v>
                </c:pt>
                <c:pt idx="1">
                  <c:v>7</c:v>
                </c:pt>
                <c:pt idx="2">
                  <c:v>0</c:v>
                </c:pt>
                <c:pt idx="3">
                  <c:v>3</c:v>
                </c:pt>
                <c:pt idx="4">
                  <c:v>3</c:v>
                </c:pt>
                <c:pt idx="5">
                  <c:v>2</c:v>
                </c:pt>
                <c:pt idx="6">
                  <c:v>1</c:v>
                </c:pt>
                <c:pt idx="7">
                  <c:v>0</c:v>
                </c:pt>
                <c:pt idx="8">
                  <c:v>13</c:v>
                </c:pt>
                <c:pt idx="9">
                  <c:v>0</c:v>
                </c:pt>
                <c:pt idx="10">
                  <c:v>27</c:v>
                </c:pt>
                <c:pt idx="11">
                  <c:v>3</c:v>
                </c:pt>
                <c:pt idx="12">
                  <c:v>59</c:v>
                </c:pt>
              </c:numCache>
            </c:numRef>
          </c:val>
        </c:ser>
        <c:ser>
          <c:idx val="2"/>
          <c:order val="2"/>
          <c:tx>
            <c:strRef>
              <c:f>Sheet1!$D$1</c:f>
              <c:strCache>
                <c:ptCount val="1"/>
                <c:pt idx="0">
                  <c:v>Със съдебен акт по същество</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Sheet1!$D$2:$D$14</c:f>
              <c:numCache>
                <c:formatCode>General</c:formatCode>
                <c:ptCount val="13"/>
                <c:pt idx="0">
                  <c:v>0</c:v>
                </c:pt>
                <c:pt idx="1">
                  <c:v>6</c:v>
                </c:pt>
                <c:pt idx="2">
                  <c:v>1</c:v>
                </c:pt>
                <c:pt idx="3">
                  <c:v>22</c:v>
                </c:pt>
                <c:pt idx="4">
                  <c:v>1</c:v>
                </c:pt>
                <c:pt idx="5">
                  <c:v>7</c:v>
                </c:pt>
                <c:pt idx="6">
                  <c:v>5</c:v>
                </c:pt>
                <c:pt idx="7">
                  <c:v>2</c:v>
                </c:pt>
                <c:pt idx="8">
                  <c:v>7</c:v>
                </c:pt>
                <c:pt idx="9">
                  <c:v>0</c:v>
                </c:pt>
                <c:pt idx="10">
                  <c:v>45</c:v>
                </c:pt>
                <c:pt idx="11">
                  <c:v>50</c:v>
                </c:pt>
                <c:pt idx="12">
                  <c:v>146</c:v>
                </c:pt>
              </c:numCache>
            </c:numRef>
          </c:val>
        </c:ser>
        <c:ser>
          <c:idx val="3"/>
          <c:order val="3"/>
          <c:tx>
            <c:strRef>
              <c:f>Sheet1!$E$1</c:f>
              <c:strCache>
                <c:ptCount val="1"/>
                <c:pt idx="0">
                  <c:v>Всичко свършени</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Sheet1!$E$2:$E$14</c:f>
              <c:numCache>
                <c:formatCode>General</c:formatCode>
                <c:ptCount val="13"/>
                <c:pt idx="0">
                  <c:v>0</c:v>
                </c:pt>
                <c:pt idx="1">
                  <c:v>13</c:v>
                </c:pt>
                <c:pt idx="2">
                  <c:v>1</c:v>
                </c:pt>
                <c:pt idx="3">
                  <c:v>25</c:v>
                </c:pt>
                <c:pt idx="4">
                  <c:v>4</c:v>
                </c:pt>
                <c:pt idx="5">
                  <c:v>9</c:v>
                </c:pt>
                <c:pt idx="6">
                  <c:v>6</c:v>
                </c:pt>
                <c:pt idx="7">
                  <c:v>2</c:v>
                </c:pt>
                <c:pt idx="8">
                  <c:v>20</c:v>
                </c:pt>
                <c:pt idx="9">
                  <c:v>0</c:v>
                </c:pt>
                <c:pt idx="10">
                  <c:v>72</c:v>
                </c:pt>
                <c:pt idx="11">
                  <c:v>53</c:v>
                </c:pt>
                <c:pt idx="12">
                  <c:v>205</c:v>
                </c:pt>
              </c:numCache>
            </c:numRef>
          </c:val>
        </c:ser>
        <c:dLbls>
          <c:showLegendKey val="0"/>
          <c:showVal val="1"/>
          <c:showCatName val="0"/>
          <c:showSerName val="0"/>
          <c:showPercent val="0"/>
          <c:showBubbleSize val="0"/>
        </c:dLbls>
        <c:gapWidth val="150"/>
        <c:overlap val="-25"/>
        <c:axId val="86373888"/>
        <c:axId val="86375424"/>
      </c:barChart>
      <c:catAx>
        <c:axId val="86373888"/>
        <c:scaling>
          <c:orientation val="minMax"/>
        </c:scaling>
        <c:delete val="0"/>
        <c:axPos val="l"/>
        <c:majorTickMark val="none"/>
        <c:minorTickMark val="none"/>
        <c:tickLblPos val="nextTo"/>
        <c:txPr>
          <a:bodyPr/>
          <a:lstStyle/>
          <a:p>
            <a:pPr>
              <a:defRPr sz="900"/>
            </a:pPr>
            <a:endParaRPr lang="bg-BG"/>
          </a:p>
        </c:txPr>
        <c:crossAx val="86375424"/>
        <c:crosses val="autoZero"/>
        <c:auto val="1"/>
        <c:lblAlgn val="ctr"/>
        <c:lblOffset val="100"/>
        <c:noMultiLvlLbl val="0"/>
      </c:catAx>
      <c:valAx>
        <c:axId val="86375424"/>
        <c:scaling>
          <c:orientation val="minMax"/>
        </c:scaling>
        <c:delete val="1"/>
        <c:axPos val="b"/>
        <c:numFmt formatCode="General" sourceLinked="1"/>
        <c:majorTickMark val="none"/>
        <c:minorTickMark val="none"/>
        <c:tickLblPos val="nextTo"/>
        <c:crossAx val="86373888"/>
        <c:crosses val="autoZero"/>
        <c:crossBetween val="between"/>
      </c:valAx>
    </c:plotArea>
    <c:legend>
      <c:legendPos val="t"/>
      <c:layout/>
      <c:overlay val="0"/>
      <c:txPr>
        <a:bodyPr/>
        <a:lstStyle/>
        <a:p>
          <a:pPr>
            <a:defRPr sz="900"/>
          </a:pPr>
          <a:endParaRPr lang="bg-BG"/>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Sheet1!$B$1</c:f>
              <c:strCache>
                <c:ptCount val="1"/>
                <c:pt idx="0">
                  <c:v>Всичко прекратени производства</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Sheet1!$B$2:$B$4</c:f>
              <c:numCache>
                <c:formatCode>General</c:formatCode>
                <c:ptCount val="3"/>
                <c:pt idx="0">
                  <c:v>1</c:v>
                </c:pt>
                <c:pt idx="1">
                  <c:v>0</c:v>
                </c:pt>
                <c:pt idx="2">
                  <c:v>1</c:v>
                </c:pt>
              </c:numCache>
            </c:numRef>
          </c:val>
        </c:ser>
        <c:ser>
          <c:idx val="1"/>
          <c:order val="1"/>
          <c:tx>
            <c:strRef>
              <c:f>Sheet1!$C$1</c:f>
              <c:strCache>
                <c:ptCount val="1"/>
                <c:pt idx="0">
                  <c:v>Със съдебен акт по същество</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Sheet1!$C$2:$C$4</c:f>
              <c:numCache>
                <c:formatCode>General</c:formatCode>
                <c:ptCount val="3"/>
                <c:pt idx="0">
                  <c:v>215</c:v>
                </c:pt>
                <c:pt idx="1">
                  <c:v>5</c:v>
                </c:pt>
                <c:pt idx="2">
                  <c:v>220</c:v>
                </c:pt>
              </c:numCache>
            </c:numRef>
          </c:val>
        </c:ser>
        <c:ser>
          <c:idx val="2"/>
          <c:order val="2"/>
          <c:tx>
            <c:strRef>
              <c:f>Sheet1!$D$1</c:f>
              <c:strCache>
                <c:ptCount val="1"/>
                <c:pt idx="0">
                  <c:v>Всичко свършени</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Sheet1!$D$2:$D$4</c:f>
              <c:numCache>
                <c:formatCode>General</c:formatCode>
                <c:ptCount val="3"/>
                <c:pt idx="0">
                  <c:v>216</c:v>
                </c:pt>
                <c:pt idx="1">
                  <c:v>5</c:v>
                </c:pt>
                <c:pt idx="2">
                  <c:v>221</c:v>
                </c:pt>
              </c:numCache>
            </c:numRef>
          </c:val>
        </c:ser>
        <c:dLbls>
          <c:showLegendKey val="0"/>
          <c:showVal val="1"/>
          <c:showCatName val="0"/>
          <c:showSerName val="0"/>
          <c:showPercent val="0"/>
          <c:showBubbleSize val="0"/>
        </c:dLbls>
        <c:gapWidth val="150"/>
        <c:overlap val="-25"/>
        <c:axId val="86518400"/>
        <c:axId val="86528384"/>
      </c:barChart>
      <c:catAx>
        <c:axId val="86518400"/>
        <c:scaling>
          <c:orientation val="minMax"/>
        </c:scaling>
        <c:delete val="0"/>
        <c:axPos val="l"/>
        <c:majorTickMark val="none"/>
        <c:minorTickMark val="none"/>
        <c:tickLblPos val="nextTo"/>
        <c:txPr>
          <a:bodyPr/>
          <a:lstStyle/>
          <a:p>
            <a:pPr>
              <a:defRPr sz="900" baseline="0"/>
            </a:pPr>
            <a:endParaRPr lang="bg-BG"/>
          </a:p>
        </c:txPr>
        <c:crossAx val="86528384"/>
        <c:crosses val="autoZero"/>
        <c:auto val="1"/>
        <c:lblAlgn val="ctr"/>
        <c:lblOffset val="100"/>
        <c:noMultiLvlLbl val="0"/>
      </c:catAx>
      <c:valAx>
        <c:axId val="86528384"/>
        <c:scaling>
          <c:orientation val="minMax"/>
        </c:scaling>
        <c:delete val="1"/>
        <c:axPos val="b"/>
        <c:numFmt formatCode="General" sourceLinked="1"/>
        <c:majorTickMark val="none"/>
        <c:minorTickMark val="none"/>
        <c:tickLblPos val="nextTo"/>
        <c:crossAx val="86518400"/>
        <c:crosses val="autoZero"/>
        <c:crossBetween val="between"/>
      </c:valAx>
    </c:plotArea>
    <c:legend>
      <c:legendPos val="t"/>
      <c:layout/>
      <c:overlay val="0"/>
      <c:txPr>
        <a:bodyPr/>
        <a:lstStyle/>
        <a:p>
          <a:pPr>
            <a:defRPr sz="900"/>
          </a:pPr>
          <a:endParaRPr lang="bg-BG"/>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Sheet1!$B$1</c:f>
              <c:strCache>
                <c:ptCount val="1"/>
                <c:pt idx="0">
                  <c:v>Всичко прекратени производства</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Sheet1!$B$2:$B$4</c:f>
              <c:numCache>
                <c:formatCode>General</c:formatCode>
                <c:ptCount val="3"/>
                <c:pt idx="0">
                  <c:v>2</c:v>
                </c:pt>
                <c:pt idx="1">
                  <c:v>0</c:v>
                </c:pt>
                <c:pt idx="2">
                  <c:v>2</c:v>
                </c:pt>
              </c:numCache>
            </c:numRef>
          </c:val>
        </c:ser>
        <c:ser>
          <c:idx val="1"/>
          <c:order val="1"/>
          <c:tx>
            <c:strRef>
              <c:f>Sheet1!$C$1</c:f>
              <c:strCache>
                <c:ptCount val="1"/>
                <c:pt idx="0">
                  <c:v>Със съдебен акт по същество</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Sheet1!$C$2:$C$4</c:f>
              <c:numCache>
                <c:formatCode>General</c:formatCode>
                <c:ptCount val="3"/>
                <c:pt idx="0">
                  <c:v>211</c:v>
                </c:pt>
                <c:pt idx="1">
                  <c:v>5</c:v>
                </c:pt>
                <c:pt idx="2">
                  <c:v>216</c:v>
                </c:pt>
              </c:numCache>
            </c:numRef>
          </c:val>
        </c:ser>
        <c:ser>
          <c:idx val="2"/>
          <c:order val="2"/>
          <c:tx>
            <c:strRef>
              <c:f>Sheet1!$D$1</c:f>
              <c:strCache>
                <c:ptCount val="1"/>
                <c:pt idx="0">
                  <c:v>Всичко свършени</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Sheet1!$D$2:$D$4</c:f>
              <c:numCache>
                <c:formatCode>General</c:formatCode>
                <c:ptCount val="3"/>
                <c:pt idx="0">
                  <c:v>213</c:v>
                </c:pt>
                <c:pt idx="1">
                  <c:v>5</c:v>
                </c:pt>
                <c:pt idx="2">
                  <c:v>218</c:v>
                </c:pt>
              </c:numCache>
            </c:numRef>
          </c:val>
        </c:ser>
        <c:dLbls>
          <c:showLegendKey val="0"/>
          <c:showVal val="1"/>
          <c:showCatName val="0"/>
          <c:showSerName val="0"/>
          <c:showPercent val="0"/>
          <c:showBubbleSize val="0"/>
        </c:dLbls>
        <c:gapWidth val="150"/>
        <c:overlap val="-25"/>
        <c:axId val="86555264"/>
        <c:axId val="86577536"/>
      </c:barChart>
      <c:catAx>
        <c:axId val="86555264"/>
        <c:scaling>
          <c:orientation val="minMax"/>
        </c:scaling>
        <c:delete val="0"/>
        <c:axPos val="l"/>
        <c:majorTickMark val="none"/>
        <c:minorTickMark val="none"/>
        <c:tickLblPos val="nextTo"/>
        <c:txPr>
          <a:bodyPr/>
          <a:lstStyle/>
          <a:p>
            <a:pPr>
              <a:defRPr sz="900" baseline="0"/>
            </a:pPr>
            <a:endParaRPr lang="bg-BG"/>
          </a:p>
        </c:txPr>
        <c:crossAx val="86577536"/>
        <c:crosses val="autoZero"/>
        <c:auto val="1"/>
        <c:lblAlgn val="ctr"/>
        <c:lblOffset val="100"/>
        <c:noMultiLvlLbl val="0"/>
      </c:catAx>
      <c:valAx>
        <c:axId val="86577536"/>
        <c:scaling>
          <c:orientation val="minMax"/>
        </c:scaling>
        <c:delete val="1"/>
        <c:axPos val="b"/>
        <c:numFmt formatCode="General" sourceLinked="1"/>
        <c:majorTickMark val="none"/>
        <c:minorTickMark val="none"/>
        <c:tickLblPos val="nextTo"/>
        <c:crossAx val="86555264"/>
        <c:crosses val="autoZero"/>
        <c:crossBetween val="between"/>
      </c:valAx>
    </c:plotArea>
    <c:legend>
      <c:legendPos val="t"/>
      <c:layout/>
      <c:overlay val="0"/>
      <c:txPr>
        <a:bodyPr/>
        <a:lstStyle/>
        <a:p>
          <a:pPr>
            <a:defRPr sz="900" baseline="0"/>
          </a:pPr>
          <a:endParaRPr lang="bg-BG"/>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Sheet1!$B$1</c:f>
              <c:strCache>
                <c:ptCount val="1"/>
                <c:pt idx="0">
                  <c:v>Всичко прекратени производства</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Sheet1!$B$2:$B$4</c:f>
              <c:numCache>
                <c:formatCode>General</c:formatCode>
                <c:ptCount val="3"/>
                <c:pt idx="0">
                  <c:v>3</c:v>
                </c:pt>
                <c:pt idx="1">
                  <c:v>0</c:v>
                </c:pt>
                <c:pt idx="2">
                  <c:v>3</c:v>
                </c:pt>
              </c:numCache>
            </c:numRef>
          </c:val>
        </c:ser>
        <c:ser>
          <c:idx val="1"/>
          <c:order val="1"/>
          <c:tx>
            <c:strRef>
              <c:f>Sheet1!$C$1</c:f>
              <c:strCache>
                <c:ptCount val="1"/>
                <c:pt idx="0">
                  <c:v>Със съдебен акт по същество</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Sheet1!$C$2:$C$4</c:f>
              <c:numCache>
                <c:formatCode>General</c:formatCode>
                <c:ptCount val="3"/>
                <c:pt idx="0">
                  <c:v>201</c:v>
                </c:pt>
                <c:pt idx="1">
                  <c:v>4</c:v>
                </c:pt>
                <c:pt idx="2">
                  <c:v>205</c:v>
                </c:pt>
              </c:numCache>
            </c:numRef>
          </c:val>
        </c:ser>
        <c:ser>
          <c:idx val="2"/>
          <c:order val="2"/>
          <c:tx>
            <c:strRef>
              <c:f>Sheet1!$D$1</c:f>
              <c:strCache>
                <c:ptCount val="1"/>
                <c:pt idx="0">
                  <c:v>Всичко свършени</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Sheet1!$D$2:$D$4</c:f>
              <c:numCache>
                <c:formatCode>General</c:formatCode>
                <c:ptCount val="3"/>
                <c:pt idx="0">
                  <c:v>204</c:v>
                </c:pt>
                <c:pt idx="1">
                  <c:v>4</c:v>
                </c:pt>
                <c:pt idx="2">
                  <c:v>208</c:v>
                </c:pt>
              </c:numCache>
            </c:numRef>
          </c:val>
        </c:ser>
        <c:dLbls>
          <c:showLegendKey val="0"/>
          <c:showVal val="1"/>
          <c:showCatName val="0"/>
          <c:showSerName val="0"/>
          <c:showPercent val="0"/>
          <c:showBubbleSize val="0"/>
        </c:dLbls>
        <c:gapWidth val="150"/>
        <c:overlap val="-25"/>
        <c:axId val="86637184"/>
        <c:axId val="86638976"/>
      </c:barChart>
      <c:catAx>
        <c:axId val="86637184"/>
        <c:scaling>
          <c:orientation val="minMax"/>
        </c:scaling>
        <c:delete val="0"/>
        <c:axPos val="l"/>
        <c:majorTickMark val="none"/>
        <c:minorTickMark val="none"/>
        <c:tickLblPos val="nextTo"/>
        <c:txPr>
          <a:bodyPr/>
          <a:lstStyle/>
          <a:p>
            <a:pPr>
              <a:defRPr sz="900"/>
            </a:pPr>
            <a:endParaRPr lang="bg-BG"/>
          </a:p>
        </c:txPr>
        <c:crossAx val="86638976"/>
        <c:crosses val="autoZero"/>
        <c:auto val="1"/>
        <c:lblAlgn val="ctr"/>
        <c:lblOffset val="100"/>
        <c:noMultiLvlLbl val="0"/>
      </c:catAx>
      <c:valAx>
        <c:axId val="86638976"/>
        <c:scaling>
          <c:orientation val="minMax"/>
        </c:scaling>
        <c:delete val="1"/>
        <c:axPos val="b"/>
        <c:numFmt formatCode="General" sourceLinked="1"/>
        <c:majorTickMark val="none"/>
        <c:minorTickMark val="none"/>
        <c:tickLblPos val="nextTo"/>
        <c:crossAx val="86637184"/>
        <c:crosses val="autoZero"/>
        <c:crossBetween val="between"/>
      </c:valAx>
    </c:plotArea>
    <c:legend>
      <c:legendPos val="t"/>
      <c:layout/>
      <c:overlay val="0"/>
      <c:txPr>
        <a:bodyPr/>
        <a:lstStyle/>
        <a:p>
          <a:pPr>
            <a:defRPr sz="900"/>
          </a:pPr>
          <a:endParaRPr lang="bg-BG"/>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Sheet1!$B$1</c:f>
              <c:strCache>
                <c:ptCount val="1"/>
                <c:pt idx="0">
                  <c:v>2013</c:v>
                </c:pt>
              </c:strCache>
            </c:strRef>
          </c:tx>
          <c:invertIfNegative val="0"/>
          <c:cat>
            <c:strRef>
              <c:f>Sheet1!$A$2:$A$4</c:f>
              <c:strCache>
                <c:ptCount val="3"/>
                <c:pt idx="0">
                  <c:v>Първоинстанционни дела</c:v>
                </c:pt>
                <c:pt idx="1">
                  <c:v>Касационни дела</c:v>
                </c:pt>
                <c:pt idx="2">
                  <c:v>Всички дела</c:v>
                </c:pt>
              </c:strCache>
            </c:strRef>
          </c:cat>
          <c:val>
            <c:numRef>
              <c:f>Sheet1!$B$2:$B$4</c:f>
              <c:numCache>
                <c:formatCode>General</c:formatCode>
                <c:ptCount val="3"/>
                <c:pt idx="0">
                  <c:v>53</c:v>
                </c:pt>
                <c:pt idx="1">
                  <c:v>0</c:v>
                </c:pt>
                <c:pt idx="2">
                  <c:v>53</c:v>
                </c:pt>
              </c:numCache>
            </c:numRef>
          </c:val>
        </c:ser>
        <c:ser>
          <c:idx val="1"/>
          <c:order val="1"/>
          <c:tx>
            <c:strRef>
              <c:f>Sheet1!$C$1</c:f>
              <c:strCache>
                <c:ptCount val="1"/>
                <c:pt idx="0">
                  <c:v>2014</c:v>
                </c:pt>
              </c:strCache>
            </c:strRef>
          </c:tx>
          <c:invertIfNegative val="0"/>
          <c:cat>
            <c:strRef>
              <c:f>Sheet1!$A$2:$A$4</c:f>
              <c:strCache>
                <c:ptCount val="3"/>
                <c:pt idx="0">
                  <c:v>Първоинстанционни дела</c:v>
                </c:pt>
                <c:pt idx="1">
                  <c:v>Касационни дела</c:v>
                </c:pt>
                <c:pt idx="2">
                  <c:v>Всички дела</c:v>
                </c:pt>
              </c:strCache>
            </c:strRef>
          </c:cat>
          <c:val>
            <c:numRef>
              <c:f>Sheet1!$C$2:$C$4</c:f>
              <c:numCache>
                <c:formatCode>General</c:formatCode>
                <c:ptCount val="3"/>
                <c:pt idx="0">
                  <c:v>63</c:v>
                </c:pt>
                <c:pt idx="1">
                  <c:v>0</c:v>
                </c:pt>
                <c:pt idx="2">
                  <c:v>63</c:v>
                </c:pt>
              </c:numCache>
            </c:numRef>
          </c:val>
        </c:ser>
        <c:ser>
          <c:idx val="2"/>
          <c:order val="2"/>
          <c:tx>
            <c:strRef>
              <c:f>Sheet1!$D$1</c:f>
              <c:strCache>
                <c:ptCount val="1"/>
                <c:pt idx="0">
                  <c:v>2015</c:v>
                </c:pt>
              </c:strCache>
            </c:strRef>
          </c:tx>
          <c:invertIfNegative val="0"/>
          <c:cat>
            <c:strRef>
              <c:f>Sheet1!$A$2:$A$4</c:f>
              <c:strCache>
                <c:ptCount val="3"/>
                <c:pt idx="0">
                  <c:v>Първоинстанционни дела</c:v>
                </c:pt>
                <c:pt idx="1">
                  <c:v>Касационни дела</c:v>
                </c:pt>
                <c:pt idx="2">
                  <c:v>Всички дела</c:v>
                </c:pt>
              </c:strCache>
            </c:strRef>
          </c:cat>
          <c:val>
            <c:numRef>
              <c:f>Sheet1!$D$2:$D$4</c:f>
              <c:numCache>
                <c:formatCode>General</c:formatCode>
                <c:ptCount val="3"/>
                <c:pt idx="0">
                  <c:v>78</c:v>
                </c:pt>
                <c:pt idx="1">
                  <c:v>0</c:v>
                </c:pt>
                <c:pt idx="2">
                  <c:v>78</c:v>
                </c:pt>
              </c:numCache>
            </c:numRef>
          </c:val>
        </c:ser>
        <c:dLbls>
          <c:showLegendKey val="0"/>
          <c:showVal val="1"/>
          <c:showCatName val="0"/>
          <c:showSerName val="0"/>
          <c:showPercent val="0"/>
          <c:showBubbleSize val="0"/>
        </c:dLbls>
        <c:gapWidth val="75"/>
        <c:axId val="86674432"/>
        <c:axId val="86696704"/>
      </c:barChart>
      <c:catAx>
        <c:axId val="86674432"/>
        <c:scaling>
          <c:orientation val="minMax"/>
        </c:scaling>
        <c:delete val="0"/>
        <c:axPos val="b"/>
        <c:numFmt formatCode="General" sourceLinked="1"/>
        <c:majorTickMark val="none"/>
        <c:minorTickMark val="none"/>
        <c:tickLblPos val="nextTo"/>
        <c:crossAx val="86696704"/>
        <c:crosses val="autoZero"/>
        <c:auto val="1"/>
        <c:lblAlgn val="ctr"/>
        <c:lblOffset val="100"/>
        <c:noMultiLvlLbl val="0"/>
      </c:catAx>
      <c:valAx>
        <c:axId val="86696704"/>
        <c:scaling>
          <c:orientation val="minMax"/>
        </c:scaling>
        <c:delete val="0"/>
        <c:axPos val="l"/>
        <c:numFmt formatCode="General" sourceLinked="1"/>
        <c:majorTickMark val="none"/>
        <c:minorTickMark val="none"/>
        <c:tickLblPos val="nextTo"/>
        <c:crossAx val="8667443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На база разгледани дела</a:t>
            </a:r>
          </a:p>
        </c:rich>
      </c:tx>
      <c:layout/>
      <c:overlay val="0"/>
    </c:title>
    <c:autoTitleDeleted val="0"/>
    <c:plotArea>
      <c:layout/>
      <c:lineChart>
        <c:grouping val="stacked"/>
        <c:varyColors val="0"/>
        <c:ser>
          <c:idx val="0"/>
          <c:order val="0"/>
          <c:tx>
            <c:strRef>
              <c:f>Sheet1!$B$1</c:f>
              <c:strCache>
                <c:ptCount val="1"/>
                <c:pt idx="0">
                  <c:v>Средномесечно натоварване - %</c:v>
                </c:pt>
              </c:strCache>
            </c:strRef>
          </c:tx>
          <c:cat>
            <c:numRef>
              <c:f>Sheet1!$A$2:$A$4</c:f>
              <c:numCache>
                <c:formatCode>General</c:formatCode>
                <c:ptCount val="3"/>
                <c:pt idx="0">
                  <c:v>2013</c:v>
                </c:pt>
                <c:pt idx="1">
                  <c:v>2014</c:v>
                </c:pt>
                <c:pt idx="2">
                  <c:v>2015</c:v>
                </c:pt>
              </c:numCache>
            </c:numRef>
          </c:cat>
          <c:val>
            <c:numRef>
              <c:f>Sheet1!$B$2:$B$4</c:f>
              <c:numCache>
                <c:formatCode>General</c:formatCode>
                <c:ptCount val="3"/>
                <c:pt idx="0">
                  <c:v>9.2299999999999986</c:v>
                </c:pt>
                <c:pt idx="1">
                  <c:v>9.8500000000000068</c:v>
                </c:pt>
                <c:pt idx="2">
                  <c:v>10.15</c:v>
                </c:pt>
              </c:numCache>
            </c:numRef>
          </c:val>
          <c:smooth val="0"/>
        </c:ser>
        <c:dLbls>
          <c:showLegendKey val="0"/>
          <c:showVal val="1"/>
          <c:showCatName val="0"/>
          <c:showSerName val="0"/>
          <c:showPercent val="0"/>
          <c:showBubbleSize val="0"/>
        </c:dLbls>
        <c:marker val="1"/>
        <c:smooth val="0"/>
        <c:axId val="86717568"/>
        <c:axId val="86719104"/>
      </c:lineChart>
      <c:catAx>
        <c:axId val="86717568"/>
        <c:scaling>
          <c:orientation val="minMax"/>
        </c:scaling>
        <c:delete val="0"/>
        <c:axPos val="b"/>
        <c:numFmt formatCode="General" sourceLinked="1"/>
        <c:majorTickMark val="none"/>
        <c:minorTickMark val="none"/>
        <c:tickLblPos val="nextTo"/>
        <c:crossAx val="86719104"/>
        <c:crosses val="autoZero"/>
        <c:auto val="1"/>
        <c:lblAlgn val="ctr"/>
        <c:lblOffset val="100"/>
        <c:noMultiLvlLbl val="0"/>
      </c:catAx>
      <c:valAx>
        <c:axId val="86719104"/>
        <c:scaling>
          <c:orientation val="minMax"/>
        </c:scaling>
        <c:delete val="1"/>
        <c:axPos val="l"/>
        <c:numFmt formatCode="General" sourceLinked="1"/>
        <c:majorTickMark val="out"/>
        <c:minorTickMark val="none"/>
        <c:tickLblPos val="nextTo"/>
        <c:crossAx val="86717568"/>
        <c:crosses val="autoZero"/>
        <c:crossBetween val="between"/>
      </c:valAx>
    </c:plotArea>
    <c:legend>
      <c:legendPos val="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barChart>
        <c:barDir val="col"/>
        <c:grouping val="clustered"/>
        <c:varyColors val="0"/>
        <c:ser>
          <c:idx val="0"/>
          <c:order val="0"/>
          <c:tx>
            <c:strRef>
              <c:f>Sheet1!$B$1</c:f>
              <c:strCache>
                <c:ptCount val="1"/>
                <c:pt idx="0">
                  <c:v>Постъпили дела</c:v>
                </c:pt>
              </c:strCache>
            </c:strRef>
          </c:tx>
          <c:invertIfNegative val="0"/>
          <c:cat>
            <c:numRef>
              <c:f>Sheet1!$A$2:$A$4</c:f>
              <c:numCache>
                <c:formatCode>General</c:formatCode>
                <c:ptCount val="3"/>
                <c:pt idx="0">
                  <c:v>2013</c:v>
                </c:pt>
                <c:pt idx="1">
                  <c:v>2014</c:v>
                </c:pt>
                <c:pt idx="2">
                  <c:v>2015</c:v>
                </c:pt>
              </c:numCache>
            </c:numRef>
          </c:cat>
          <c:val>
            <c:numRef>
              <c:f>Sheet1!$B$2:$B$4</c:f>
              <c:numCache>
                <c:formatCode>General</c:formatCode>
                <c:ptCount val="3"/>
                <c:pt idx="0">
                  <c:v>193</c:v>
                </c:pt>
                <c:pt idx="1">
                  <c:v>195</c:v>
                </c:pt>
                <c:pt idx="2">
                  <c:v>221</c:v>
                </c:pt>
              </c:numCache>
            </c:numRef>
          </c:val>
        </c:ser>
        <c:ser>
          <c:idx val="1"/>
          <c:order val="1"/>
          <c:tx>
            <c:strRef>
              <c:f>Sheet1!$C$1</c:f>
              <c:strCache>
                <c:ptCount val="1"/>
                <c:pt idx="0">
                  <c:v>Разгледани дела</c:v>
                </c:pt>
              </c:strCache>
            </c:strRef>
          </c:tx>
          <c:invertIfNegative val="0"/>
          <c:cat>
            <c:numRef>
              <c:f>Sheet1!$A$2:$A$4</c:f>
              <c:numCache>
                <c:formatCode>General</c:formatCode>
                <c:ptCount val="3"/>
                <c:pt idx="0">
                  <c:v>2013</c:v>
                </c:pt>
                <c:pt idx="1">
                  <c:v>2014</c:v>
                </c:pt>
                <c:pt idx="2">
                  <c:v>2015</c:v>
                </c:pt>
              </c:numCache>
            </c:numRef>
          </c:cat>
          <c:val>
            <c:numRef>
              <c:f>Sheet1!$C$2:$C$4</c:f>
              <c:numCache>
                <c:formatCode>General</c:formatCode>
                <c:ptCount val="3"/>
                <c:pt idx="0">
                  <c:v>210</c:v>
                </c:pt>
                <c:pt idx="1">
                  <c:v>219</c:v>
                </c:pt>
                <c:pt idx="2">
                  <c:v>259</c:v>
                </c:pt>
              </c:numCache>
            </c:numRef>
          </c:val>
        </c:ser>
        <c:ser>
          <c:idx val="2"/>
          <c:order val="2"/>
          <c:tx>
            <c:strRef>
              <c:f>Sheet1!$D$1</c:f>
              <c:strCache>
                <c:ptCount val="1"/>
                <c:pt idx="0">
                  <c:v>Свършени дела</c:v>
                </c:pt>
              </c:strCache>
            </c:strRef>
          </c:tx>
          <c:invertIfNegative val="0"/>
          <c:cat>
            <c:numRef>
              <c:f>Sheet1!$A$2:$A$4</c:f>
              <c:numCache>
                <c:formatCode>General</c:formatCode>
                <c:ptCount val="3"/>
                <c:pt idx="0">
                  <c:v>2013</c:v>
                </c:pt>
                <c:pt idx="1">
                  <c:v>2014</c:v>
                </c:pt>
                <c:pt idx="2">
                  <c:v>2015</c:v>
                </c:pt>
              </c:numCache>
            </c:numRef>
          </c:cat>
          <c:val>
            <c:numRef>
              <c:f>Sheet1!$D$2:$D$4</c:f>
              <c:numCache>
                <c:formatCode>General</c:formatCode>
                <c:ptCount val="3"/>
                <c:pt idx="0">
                  <c:v>186</c:v>
                </c:pt>
                <c:pt idx="1">
                  <c:v>181</c:v>
                </c:pt>
                <c:pt idx="2">
                  <c:v>205</c:v>
                </c:pt>
              </c:numCache>
            </c:numRef>
          </c:val>
        </c:ser>
        <c:dLbls>
          <c:showLegendKey val="0"/>
          <c:showVal val="1"/>
          <c:showCatName val="0"/>
          <c:showSerName val="0"/>
          <c:showPercent val="0"/>
          <c:showBubbleSize val="0"/>
        </c:dLbls>
        <c:gapWidth val="75"/>
        <c:axId val="81341056"/>
        <c:axId val="81351040"/>
      </c:barChart>
      <c:catAx>
        <c:axId val="81341056"/>
        <c:scaling>
          <c:orientation val="minMax"/>
        </c:scaling>
        <c:delete val="0"/>
        <c:axPos val="b"/>
        <c:numFmt formatCode="General" sourceLinked="1"/>
        <c:majorTickMark val="none"/>
        <c:minorTickMark val="none"/>
        <c:tickLblPos val="nextTo"/>
        <c:crossAx val="81351040"/>
        <c:crosses val="autoZero"/>
        <c:auto val="1"/>
        <c:lblAlgn val="ctr"/>
        <c:lblOffset val="100"/>
        <c:noMultiLvlLbl val="0"/>
      </c:catAx>
      <c:valAx>
        <c:axId val="81351040"/>
        <c:scaling>
          <c:orientation val="minMax"/>
        </c:scaling>
        <c:delete val="0"/>
        <c:axPos val="l"/>
        <c:numFmt formatCode="General" sourceLinked="1"/>
        <c:majorTickMark val="none"/>
        <c:minorTickMark val="none"/>
        <c:tickLblPos val="nextTo"/>
        <c:crossAx val="8134105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bg-BG">
                <a:latin typeface="Times New Roman" pitchFamily="18" charset="0"/>
                <a:cs typeface="Times New Roman" pitchFamily="18" charset="0"/>
              </a:rPr>
              <a:t>На база свършени дела</a:t>
            </a:r>
          </a:p>
        </c:rich>
      </c:tx>
      <c:layout/>
      <c:overlay val="0"/>
    </c:title>
    <c:autoTitleDeleted val="0"/>
    <c:plotArea>
      <c:layout/>
      <c:lineChart>
        <c:grouping val="stacked"/>
        <c:varyColors val="0"/>
        <c:ser>
          <c:idx val="0"/>
          <c:order val="0"/>
          <c:tx>
            <c:strRef>
              <c:f>Sheet1!$B$1</c:f>
              <c:strCache>
                <c:ptCount val="1"/>
                <c:pt idx="0">
                  <c:v>Средномесечно натоварване - %</c:v>
                </c:pt>
              </c:strCache>
            </c:strRef>
          </c:tx>
          <c:cat>
            <c:numRef>
              <c:f>Sheet1!$A$2:$A$4</c:f>
              <c:numCache>
                <c:formatCode>General</c:formatCode>
                <c:ptCount val="3"/>
                <c:pt idx="0">
                  <c:v>2013</c:v>
                </c:pt>
                <c:pt idx="1">
                  <c:v>2014</c:v>
                </c:pt>
                <c:pt idx="2">
                  <c:v>2015</c:v>
                </c:pt>
              </c:numCache>
            </c:numRef>
          </c:cat>
          <c:val>
            <c:numRef>
              <c:f>Sheet1!$B$2:$B$4</c:f>
              <c:numCache>
                <c:formatCode>General</c:formatCode>
                <c:ptCount val="3"/>
                <c:pt idx="0">
                  <c:v>8.48</c:v>
                </c:pt>
                <c:pt idx="1">
                  <c:v>8.67</c:v>
                </c:pt>
                <c:pt idx="2">
                  <c:v>8.6</c:v>
                </c:pt>
              </c:numCache>
            </c:numRef>
          </c:val>
          <c:smooth val="0"/>
        </c:ser>
        <c:dLbls>
          <c:showLegendKey val="0"/>
          <c:showVal val="1"/>
          <c:showCatName val="0"/>
          <c:showSerName val="0"/>
          <c:showPercent val="0"/>
          <c:showBubbleSize val="0"/>
        </c:dLbls>
        <c:marker val="1"/>
        <c:smooth val="0"/>
        <c:axId val="97726464"/>
        <c:axId val="97728000"/>
      </c:lineChart>
      <c:catAx>
        <c:axId val="97726464"/>
        <c:scaling>
          <c:orientation val="minMax"/>
        </c:scaling>
        <c:delete val="0"/>
        <c:axPos val="b"/>
        <c:numFmt formatCode="General" sourceLinked="1"/>
        <c:majorTickMark val="none"/>
        <c:minorTickMark val="none"/>
        <c:tickLblPos val="nextTo"/>
        <c:crossAx val="97728000"/>
        <c:crosses val="autoZero"/>
        <c:auto val="1"/>
        <c:lblAlgn val="ctr"/>
        <c:lblOffset val="100"/>
        <c:noMultiLvlLbl val="0"/>
      </c:catAx>
      <c:valAx>
        <c:axId val="97728000"/>
        <c:scaling>
          <c:orientation val="minMax"/>
        </c:scaling>
        <c:delete val="1"/>
        <c:axPos val="l"/>
        <c:numFmt formatCode="General" sourceLinked="1"/>
        <c:majorTickMark val="none"/>
        <c:minorTickMark val="none"/>
        <c:tickLblPos val="nextTo"/>
        <c:crossAx val="97726464"/>
        <c:crosses val="autoZero"/>
        <c:crossBetween val="between"/>
      </c:valAx>
    </c:plotArea>
    <c:legend>
      <c:legendPos val="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0.13076181932954567"/>
          <c:y val="2.5190999731844663E-2"/>
          <c:w val="0.86923818067045422"/>
          <c:h val="0.72067575144440288"/>
        </c:manualLayout>
      </c:layout>
      <c:barChart>
        <c:barDir val="col"/>
        <c:grouping val="clustered"/>
        <c:varyColors val="0"/>
        <c:ser>
          <c:idx val="0"/>
          <c:order val="0"/>
          <c:tx>
            <c:strRef>
              <c:f>Sheet1!$B$1</c:f>
              <c:strCache>
                <c:ptCount val="1"/>
                <c:pt idx="0">
                  <c:v>Постъпили дела</c:v>
                </c:pt>
              </c:strCache>
            </c:strRef>
          </c:tx>
          <c:invertIfNegative val="0"/>
          <c:cat>
            <c:numRef>
              <c:f>Sheet1!$A$2:$A$4</c:f>
              <c:numCache>
                <c:formatCode>General</c:formatCode>
                <c:ptCount val="3"/>
                <c:pt idx="0">
                  <c:v>2013</c:v>
                </c:pt>
                <c:pt idx="1">
                  <c:v>2014</c:v>
                </c:pt>
                <c:pt idx="2">
                  <c:v>2015</c:v>
                </c:pt>
              </c:numCache>
            </c:numRef>
          </c:cat>
          <c:val>
            <c:numRef>
              <c:f>Sheet1!$B$2:$B$4</c:f>
              <c:numCache>
                <c:formatCode>General</c:formatCode>
                <c:ptCount val="3"/>
                <c:pt idx="0">
                  <c:v>205</c:v>
                </c:pt>
                <c:pt idx="1">
                  <c:v>222</c:v>
                </c:pt>
                <c:pt idx="2">
                  <c:v>212</c:v>
                </c:pt>
              </c:numCache>
            </c:numRef>
          </c:val>
        </c:ser>
        <c:ser>
          <c:idx val="1"/>
          <c:order val="1"/>
          <c:tx>
            <c:strRef>
              <c:f>Sheet1!$C$1</c:f>
              <c:strCache>
                <c:ptCount val="1"/>
                <c:pt idx="0">
                  <c:v>Разгледани дела</c:v>
                </c:pt>
              </c:strCache>
            </c:strRef>
          </c:tx>
          <c:invertIfNegative val="0"/>
          <c:cat>
            <c:numRef>
              <c:f>Sheet1!$A$2:$A$4</c:f>
              <c:numCache>
                <c:formatCode>General</c:formatCode>
                <c:ptCount val="3"/>
                <c:pt idx="0">
                  <c:v>2013</c:v>
                </c:pt>
                <c:pt idx="1">
                  <c:v>2014</c:v>
                </c:pt>
                <c:pt idx="2">
                  <c:v>2015</c:v>
                </c:pt>
              </c:numCache>
            </c:numRef>
          </c:cat>
          <c:val>
            <c:numRef>
              <c:f>Sheet1!$C$2:$C$4</c:f>
              <c:numCache>
                <c:formatCode>General</c:formatCode>
                <c:ptCount val="3"/>
                <c:pt idx="0">
                  <c:v>233</c:v>
                </c:pt>
                <c:pt idx="1">
                  <c:v>234</c:v>
                </c:pt>
                <c:pt idx="2">
                  <c:v>228</c:v>
                </c:pt>
              </c:numCache>
            </c:numRef>
          </c:val>
        </c:ser>
        <c:ser>
          <c:idx val="2"/>
          <c:order val="2"/>
          <c:tx>
            <c:strRef>
              <c:f>Sheet1!$D$1</c:f>
              <c:strCache>
                <c:ptCount val="1"/>
                <c:pt idx="0">
                  <c:v>Свършени дела</c:v>
                </c:pt>
              </c:strCache>
            </c:strRef>
          </c:tx>
          <c:invertIfNegative val="0"/>
          <c:cat>
            <c:numRef>
              <c:f>Sheet1!$A$2:$A$4</c:f>
              <c:numCache>
                <c:formatCode>General</c:formatCode>
                <c:ptCount val="3"/>
                <c:pt idx="0">
                  <c:v>2013</c:v>
                </c:pt>
                <c:pt idx="1">
                  <c:v>2014</c:v>
                </c:pt>
                <c:pt idx="2">
                  <c:v>2015</c:v>
                </c:pt>
              </c:numCache>
            </c:numRef>
          </c:cat>
          <c:val>
            <c:numRef>
              <c:f>Sheet1!$D$2:$D$4</c:f>
              <c:numCache>
                <c:formatCode>General</c:formatCode>
                <c:ptCount val="3"/>
                <c:pt idx="0">
                  <c:v>221</c:v>
                </c:pt>
                <c:pt idx="1">
                  <c:v>218</c:v>
                </c:pt>
                <c:pt idx="2">
                  <c:v>208</c:v>
                </c:pt>
              </c:numCache>
            </c:numRef>
          </c:val>
        </c:ser>
        <c:dLbls>
          <c:showLegendKey val="0"/>
          <c:showVal val="1"/>
          <c:showCatName val="0"/>
          <c:showSerName val="0"/>
          <c:showPercent val="0"/>
          <c:showBubbleSize val="0"/>
        </c:dLbls>
        <c:gapWidth val="75"/>
        <c:axId val="81431552"/>
        <c:axId val="81433344"/>
      </c:barChart>
      <c:catAx>
        <c:axId val="81431552"/>
        <c:scaling>
          <c:orientation val="minMax"/>
        </c:scaling>
        <c:delete val="0"/>
        <c:axPos val="b"/>
        <c:numFmt formatCode="General" sourceLinked="1"/>
        <c:majorTickMark val="none"/>
        <c:minorTickMark val="none"/>
        <c:tickLblPos val="nextTo"/>
        <c:crossAx val="81433344"/>
        <c:crosses val="autoZero"/>
        <c:auto val="1"/>
        <c:lblAlgn val="ctr"/>
        <c:lblOffset val="100"/>
        <c:noMultiLvlLbl val="0"/>
      </c:catAx>
      <c:valAx>
        <c:axId val="81433344"/>
        <c:scaling>
          <c:orientation val="minMax"/>
        </c:scaling>
        <c:delete val="0"/>
        <c:axPos val="l"/>
        <c:numFmt formatCode="General" sourceLinked="1"/>
        <c:majorTickMark val="none"/>
        <c:minorTickMark val="none"/>
        <c:tickLblPos val="nextTo"/>
        <c:crossAx val="8143155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col"/>
        <c:grouping val="clustered"/>
        <c:varyColors val="0"/>
        <c:ser>
          <c:idx val="0"/>
          <c:order val="0"/>
          <c:tx>
            <c:strRef>
              <c:f>Sheet1!$B$1</c:f>
              <c:strCache>
                <c:ptCount val="1"/>
                <c:pt idx="0">
                  <c:v>Първоинстанционни дела</c:v>
                </c:pt>
              </c:strCache>
            </c:strRef>
          </c:tx>
          <c:invertIfNegative val="0"/>
          <c:cat>
            <c:numRef>
              <c:f>Sheet1!$A$2:$A$4</c:f>
              <c:numCache>
                <c:formatCode>General</c:formatCode>
                <c:ptCount val="3"/>
                <c:pt idx="0">
                  <c:v>2013</c:v>
                </c:pt>
                <c:pt idx="1">
                  <c:v>2014</c:v>
                </c:pt>
                <c:pt idx="2">
                  <c:v>2015</c:v>
                </c:pt>
              </c:numCache>
            </c:numRef>
          </c:cat>
          <c:val>
            <c:numRef>
              <c:f>Sheet1!$B$2:$B$4</c:f>
              <c:numCache>
                <c:formatCode>General</c:formatCode>
                <c:ptCount val="3"/>
                <c:pt idx="0">
                  <c:v>193</c:v>
                </c:pt>
                <c:pt idx="1">
                  <c:v>195</c:v>
                </c:pt>
                <c:pt idx="2">
                  <c:v>259</c:v>
                </c:pt>
              </c:numCache>
            </c:numRef>
          </c:val>
        </c:ser>
        <c:ser>
          <c:idx val="1"/>
          <c:order val="1"/>
          <c:tx>
            <c:strRef>
              <c:f>Sheet1!$C$1</c:f>
              <c:strCache>
                <c:ptCount val="1"/>
                <c:pt idx="0">
                  <c:v>Касационни дела</c:v>
                </c:pt>
              </c:strCache>
            </c:strRef>
          </c:tx>
          <c:invertIfNegative val="0"/>
          <c:cat>
            <c:numRef>
              <c:f>Sheet1!$A$2:$A$4</c:f>
              <c:numCache>
                <c:formatCode>General</c:formatCode>
                <c:ptCount val="3"/>
                <c:pt idx="0">
                  <c:v>2013</c:v>
                </c:pt>
                <c:pt idx="1">
                  <c:v>2014</c:v>
                </c:pt>
                <c:pt idx="2">
                  <c:v>2015</c:v>
                </c:pt>
              </c:numCache>
            </c:numRef>
          </c:cat>
          <c:val>
            <c:numRef>
              <c:f>Sheet1!$C$2:$C$4</c:f>
              <c:numCache>
                <c:formatCode>General</c:formatCode>
                <c:ptCount val="3"/>
                <c:pt idx="0">
                  <c:v>205</c:v>
                </c:pt>
                <c:pt idx="1">
                  <c:v>222</c:v>
                </c:pt>
                <c:pt idx="2">
                  <c:v>228</c:v>
                </c:pt>
              </c:numCache>
            </c:numRef>
          </c:val>
        </c:ser>
        <c:dLbls>
          <c:showLegendKey val="0"/>
          <c:showVal val="1"/>
          <c:showCatName val="0"/>
          <c:showSerName val="0"/>
          <c:showPercent val="0"/>
          <c:showBubbleSize val="0"/>
        </c:dLbls>
        <c:gapWidth val="75"/>
        <c:axId val="81459456"/>
        <c:axId val="83902464"/>
      </c:barChart>
      <c:catAx>
        <c:axId val="81459456"/>
        <c:scaling>
          <c:orientation val="minMax"/>
        </c:scaling>
        <c:delete val="0"/>
        <c:axPos val="b"/>
        <c:numFmt formatCode="General" sourceLinked="1"/>
        <c:majorTickMark val="none"/>
        <c:minorTickMark val="none"/>
        <c:tickLblPos val="nextTo"/>
        <c:crossAx val="83902464"/>
        <c:crosses val="autoZero"/>
        <c:auto val="1"/>
        <c:lblAlgn val="ctr"/>
        <c:lblOffset val="100"/>
        <c:noMultiLvlLbl val="0"/>
      </c:catAx>
      <c:valAx>
        <c:axId val="83902464"/>
        <c:scaling>
          <c:orientation val="minMax"/>
        </c:scaling>
        <c:delete val="0"/>
        <c:axPos val="l"/>
        <c:numFmt formatCode="General" sourceLinked="1"/>
        <c:majorTickMark val="none"/>
        <c:minorTickMark val="none"/>
        <c:tickLblPos val="nextTo"/>
        <c:crossAx val="8145945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2013</c:v>
                </c:pt>
              </c:strCache>
            </c:strRef>
          </c:tx>
          <c:invertIfNegative val="0"/>
          <c:cat>
            <c:strRef>
              <c:f>Sheet1!$A$2:$A$4</c:f>
              <c:strCache>
                <c:ptCount val="3"/>
                <c:pt idx="0">
                  <c:v>Първоинстанционни дела</c:v>
                </c:pt>
                <c:pt idx="1">
                  <c:v>Касационни дела</c:v>
                </c:pt>
                <c:pt idx="2">
                  <c:v>Всички дела</c:v>
                </c:pt>
              </c:strCache>
            </c:strRef>
          </c:cat>
          <c:val>
            <c:numRef>
              <c:f>Sheet1!$B$2:$B$4</c:f>
              <c:numCache>
                <c:formatCode>General</c:formatCode>
                <c:ptCount val="3"/>
                <c:pt idx="0">
                  <c:v>24</c:v>
                </c:pt>
                <c:pt idx="1">
                  <c:v>12</c:v>
                </c:pt>
                <c:pt idx="2">
                  <c:v>36</c:v>
                </c:pt>
              </c:numCache>
            </c:numRef>
          </c:val>
        </c:ser>
        <c:ser>
          <c:idx val="1"/>
          <c:order val="1"/>
          <c:tx>
            <c:strRef>
              <c:f>Sheet1!$C$1</c:f>
              <c:strCache>
                <c:ptCount val="1"/>
                <c:pt idx="0">
                  <c:v>2014</c:v>
                </c:pt>
              </c:strCache>
            </c:strRef>
          </c:tx>
          <c:invertIfNegative val="0"/>
          <c:cat>
            <c:strRef>
              <c:f>Sheet1!$A$2:$A$4</c:f>
              <c:strCache>
                <c:ptCount val="3"/>
                <c:pt idx="0">
                  <c:v>Първоинстанционни дела</c:v>
                </c:pt>
                <c:pt idx="1">
                  <c:v>Касационни дела</c:v>
                </c:pt>
                <c:pt idx="2">
                  <c:v>Всички дела</c:v>
                </c:pt>
              </c:strCache>
            </c:strRef>
          </c:cat>
          <c:val>
            <c:numRef>
              <c:f>Sheet1!$C$2:$C$4</c:f>
              <c:numCache>
                <c:formatCode>General</c:formatCode>
                <c:ptCount val="3"/>
                <c:pt idx="0">
                  <c:v>38</c:v>
                </c:pt>
                <c:pt idx="1">
                  <c:v>16</c:v>
                </c:pt>
                <c:pt idx="2">
                  <c:v>54</c:v>
                </c:pt>
              </c:numCache>
            </c:numRef>
          </c:val>
        </c:ser>
        <c:ser>
          <c:idx val="2"/>
          <c:order val="2"/>
          <c:tx>
            <c:strRef>
              <c:f>Sheet1!$D$1</c:f>
              <c:strCache>
                <c:ptCount val="1"/>
                <c:pt idx="0">
                  <c:v>2015</c:v>
                </c:pt>
              </c:strCache>
            </c:strRef>
          </c:tx>
          <c:invertIfNegative val="0"/>
          <c:cat>
            <c:strRef>
              <c:f>Sheet1!$A$2:$A$4</c:f>
              <c:strCache>
                <c:ptCount val="3"/>
                <c:pt idx="0">
                  <c:v>Първоинстанционни дела</c:v>
                </c:pt>
                <c:pt idx="1">
                  <c:v>Касационни дела</c:v>
                </c:pt>
                <c:pt idx="2">
                  <c:v>Всички дела</c:v>
                </c:pt>
              </c:strCache>
            </c:strRef>
          </c:cat>
          <c:val>
            <c:numRef>
              <c:f>Sheet1!$D$2:$D$4</c:f>
              <c:numCache>
                <c:formatCode>General</c:formatCode>
                <c:ptCount val="3"/>
                <c:pt idx="0">
                  <c:v>54</c:v>
                </c:pt>
                <c:pt idx="1">
                  <c:v>20</c:v>
                </c:pt>
                <c:pt idx="2">
                  <c:v>74</c:v>
                </c:pt>
              </c:numCache>
            </c:numRef>
          </c:val>
        </c:ser>
        <c:dLbls>
          <c:showLegendKey val="0"/>
          <c:showVal val="1"/>
          <c:showCatName val="0"/>
          <c:showSerName val="0"/>
          <c:showPercent val="0"/>
          <c:showBubbleSize val="0"/>
        </c:dLbls>
        <c:gapWidth val="75"/>
        <c:axId val="83929728"/>
        <c:axId val="85787008"/>
      </c:barChart>
      <c:catAx>
        <c:axId val="83929728"/>
        <c:scaling>
          <c:orientation val="minMax"/>
        </c:scaling>
        <c:delete val="0"/>
        <c:axPos val="b"/>
        <c:numFmt formatCode="General" sourceLinked="1"/>
        <c:majorTickMark val="none"/>
        <c:minorTickMark val="none"/>
        <c:tickLblPos val="nextTo"/>
        <c:crossAx val="85787008"/>
        <c:crosses val="autoZero"/>
        <c:auto val="1"/>
        <c:lblAlgn val="ctr"/>
        <c:lblOffset val="100"/>
        <c:noMultiLvlLbl val="0"/>
      </c:catAx>
      <c:valAx>
        <c:axId val="85787008"/>
        <c:scaling>
          <c:orientation val="minMax"/>
        </c:scaling>
        <c:delete val="0"/>
        <c:axPos val="l"/>
        <c:numFmt formatCode="General" sourceLinked="1"/>
        <c:majorTickMark val="none"/>
        <c:minorTickMark val="none"/>
        <c:tickLblPos val="nextTo"/>
        <c:crossAx val="8392972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Sheet1!$B$1</c:f>
              <c:strCache>
                <c:ptCount val="1"/>
                <c:pt idx="0">
                  <c:v>Свършени в срок над 3 месеца</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Sheet1!$B$2:$B$14</c:f>
              <c:numCache>
                <c:formatCode>General</c:formatCode>
                <c:ptCount val="13"/>
                <c:pt idx="0">
                  <c:v>0</c:v>
                </c:pt>
                <c:pt idx="1">
                  <c:v>0</c:v>
                </c:pt>
                <c:pt idx="2">
                  <c:v>0</c:v>
                </c:pt>
                <c:pt idx="3">
                  <c:v>5</c:v>
                </c:pt>
                <c:pt idx="4">
                  <c:v>0</c:v>
                </c:pt>
                <c:pt idx="5">
                  <c:v>0</c:v>
                </c:pt>
                <c:pt idx="6">
                  <c:v>1</c:v>
                </c:pt>
                <c:pt idx="7">
                  <c:v>0</c:v>
                </c:pt>
                <c:pt idx="8">
                  <c:v>3</c:v>
                </c:pt>
                <c:pt idx="9">
                  <c:v>0</c:v>
                </c:pt>
                <c:pt idx="10">
                  <c:v>0</c:v>
                </c:pt>
                <c:pt idx="11">
                  <c:v>0</c:v>
                </c:pt>
                <c:pt idx="12">
                  <c:v>9</c:v>
                </c:pt>
              </c:numCache>
            </c:numRef>
          </c:val>
        </c:ser>
        <c:ser>
          <c:idx val="1"/>
          <c:order val="1"/>
          <c:tx>
            <c:strRef>
              <c:f>Sheet1!$C$1</c:f>
              <c:strCache>
                <c:ptCount val="1"/>
                <c:pt idx="0">
                  <c:v>Свършени в срок до 3 месеца</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Sheet1!$C$2:$C$14</c:f>
              <c:numCache>
                <c:formatCode>General</c:formatCode>
                <c:ptCount val="13"/>
                <c:pt idx="0">
                  <c:v>1</c:v>
                </c:pt>
                <c:pt idx="1">
                  <c:v>0</c:v>
                </c:pt>
                <c:pt idx="2">
                  <c:v>5</c:v>
                </c:pt>
                <c:pt idx="3">
                  <c:v>32</c:v>
                </c:pt>
                <c:pt idx="4">
                  <c:v>1</c:v>
                </c:pt>
                <c:pt idx="5">
                  <c:v>29</c:v>
                </c:pt>
                <c:pt idx="6">
                  <c:v>6</c:v>
                </c:pt>
                <c:pt idx="7">
                  <c:v>5</c:v>
                </c:pt>
                <c:pt idx="8">
                  <c:v>9</c:v>
                </c:pt>
                <c:pt idx="9">
                  <c:v>0</c:v>
                </c:pt>
                <c:pt idx="10">
                  <c:v>42</c:v>
                </c:pt>
                <c:pt idx="11">
                  <c:v>47</c:v>
                </c:pt>
                <c:pt idx="12">
                  <c:v>177</c:v>
                </c:pt>
              </c:numCache>
            </c:numRef>
          </c:val>
        </c:ser>
        <c:ser>
          <c:idx val="2"/>
          <c:order val="2"/>
          <c:tx>
            <c:strRef>
              <c:f>Sheet1!$D$1</c:f>
              <c:strCache>
                <c:ptCount val="1"/>
                <c:pt idx="0">
                  <c:v>Всичко свършени</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Sheet1!$D$2:$D$14</c:f>
              <c:numCache>
                <c:formatCode>General</c:formatCode>
                <c:ptCount val="13"/>
                <c:pt idx="0">
                  <c:v>1</c:v>
                </c:pt>
                <c:pt idx="1">
                  <c:v>0</c:v>
                </c:pt>
                <c:pt idx="2">
                  <c:v>5</c:v>
                </c:pt>
                <c:pt idx="3">
                  <c:v>37</c:v>
                </c:pt>
                <c:pt idx="4">
                  <c:v>1</c:v>
                </c:pt>
                <c:pt idx="5">
                  <c:v>29</c:v>
                </c:pt>
                <c:pt idx="6">
                  <c:v>7</c:v>
                </c:pt>
                <c:pt idx="7">
                  <c:v>5</c:v>
                </c:pt>
                <c:pt idx="8">
                  <c:v>12</c:v>
                </c:pt>
                <c:pt idx="9">
                  <c:v>0</c:v>
                </c:pt>
                <c:pt idx="10">
                  <c:v>42</c:v>
                </c:pt>
                <c:pt idx="11">
                  <c:v>47</c:v>
                </c:pt>
                <c:pt idx="12">
                  <c:v>186</c:v>
                </c:pt>
              </c:numCache>
            </c:numRef>
          </c:val>
        </c:ser>
        <c:ser>
          <c:idx val="3"/>
          <c:order val="3"/>
          <c:tx>
            <c:strRef>
              <c:f>Sheet1!$E$1</c:f>
              <c:strCache>
                <c:ptCount val="1"/>
                <c:pt idx="0">
                  <c:v>Всичко за разглеждане</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Sheet1!$E$2:$E$14</c:f>
              <c:numCache>
                <c:formatCode>General</c:formatCode>
                <c:ptCount val="13"/>
                <c:pt idx="0">
                  <c:v>1</c:v>
                </c:pt>
                <c:pt idx="1">
                  <c:v>0</c:v>
                </c:pt>
                <c:pt idx="2">
                  <c:v>5</c:v>
                </c:pt>
                <c:pt idx="3">
                  <c:v>43</c:v>
                </c:pt>
                <c:pt idx="4">
                  <c:v>1</c:v>
                </c:pt>
                <c:pt idx="5">
                  <c:v>37</c:v>
                </c:pt>
                <c:pt idx="6">
                  <c:v>8</c:v>
                </c:pt>
                <c:pt idx="7">
                  <c:v>6</c:v>
                </c:pt>
                <c:pt idx="8">
                  <c:v>14</c:v>
                </c:pt>
                <c:pt idx="9">
                  <c:v>0</c:v>
                </c:pt>
                <c:pt idx="10">
                  <c:v>48</c:v>
                </c:pt>
                <c:pt idx="11">
                  <c:v>47</c:v>
                </c:pt>
                <c:pt idx="12">
                  <c:v>210</c:v>
                </c:pt>
              </c:numCache>
            </c:numRef>
          </c:val>
        </c:ser>
        <c:dLbls>
          <c:showLegendKey val="0"/>
          <c:showVal val="1"/>
          <c:showCatName val="0"/>
          <c:showSerName val="0"/>
          <c:showPercent val="0"/>
          <c:showBubbleSize val="0"/>
        </c:dLbls>
        <c:gapWidth val="150"/>
        <c:overlap val="-25"/>
        <c:axId val="85873024"/>
        <c:axId val="85874560"/>
      </c:barChart>
      <c:catAx>
        <c:axId val="85873024"/>
        <c:scaling>
          <c:orientation val="minMax"/>
        </c:scaling>
        <c:delete val="0"/>
        <c:axPos val="l"/>
        <c:majorTickMark val="none"/>
        <c:minorTickMark val="none"/>
        <c:tickLblPos val="nextTo"/>
        <c:txPr>
          <a:bodyPr/>
          <a:lstStyle/>
          <a:p>
            <a:pPr>
              <a:defRPr sz="900"/>
            </a:pPr>
            <a:endParaRPr lang="bg-BG"/>
          </a:p>
        </c:txPr>
        <c:crossAx val="85874560"/>
        <c:crosses val="autoZero"/>
        <c:auto val="1"/>
        <c:lblAlgn val="ctr"/>
        <c:lblOffset val="100"/>
        <c:noMultiLvlLbl val="0"/>
      </c:catAx>
      <c:valAx>
        <c:axId val="85874560"/>
        <c:scaling>
          <c:orientation val="minMax"/>
        </c:scaling>
        <c:delete val="1"/>
        <c:axPos val="b"/>
        <c:numFmt formatCode="General" sourceLinked="1"/>
        <c:majorTickMark val="none"/>
        <c:minorTickMark val="none"/>
        <c:tickLblPos val="nextTo"/>
        <c:crossAx val="85873024"/>
        <c:crosses val="autoZero"/>
        <c:crossBetween val="between"/>
      </c:valAx>
    </c:plotArea>
    <c:legend>
      <c:legendPos val="t"/>
      <c:layout/>
      <c:overlay val="0"/>
      <c:txPr>
        <a:bodyPr/>
        <a:lstStyle/>
        <a:p>
          <a:pPr>
            <a:defRPr sz="900"/>
          </a:pPr>
          <a:endParaRPr lang="bg-BG"/>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Sheet1!$B$1</c:f>
              <c:strCache>
                <c:ptCount val="1"/>
                <c:pt idx="0">
                  <c:v>Свършени в срок над 3 месеца</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Sheet1!$B$2:$B$14</c:f>
              <c:numCache>
                <c:formatCode>General</c:formatCode>
                <c:ptCount val="13"/>
                <c:pt idx="0">
                  <c:v>0</c:v>
                </c:pt>
                <c:pt idx="1">
                  <c:v>0</c:v>
                </c:pt>
                <c:pt idx="2">
                  <c:v>1</c:v>
                </c:pt>
                <c:pt idx="3">
                  <c:v>1</c:v>
                </c:pt>
                <c:pt idx="4">
                  <c:v>0</c:v>
                </c:pt>
                <c:pt idx="5">
                  <c:v>1</c:v>
                </c:pt>
                <c:pt idx="6">
                  <c:v>1</c:v>
                </c:pt>
                <c:pt idx="7">
                  <c:v>0</c:v>
                </c:pt>
                <c:pt idx="8">
                  <c:v>3</c:v>
                </c:pt>
                <c:pt idx="9">
                  <c:v>0</c:v>
                </c:pt>
                <c:pt idx="10">
                  <c:v>3</c:v>
                </c:pt>
                <c:pt idx="11">
                  <c:v>0</c:v>
                </c:pt>
                <c:pt idx="12">
                  <c:v>10</c:v>
                </c:pt>
              </c:numCache>
            </c:numRef>
          </c:val>
        </c:ser>
        <c:ser>
          <c:idx val="1"/>
          <c:order val="1"/>
          <c:tx>
            <c:strRef>
              <c:f>Sheet1!$C$1</c:f>
              <c:strCache>
                <c:ptCount val="1"/>
                <c:pt idx="0">
                  <c:v>Свършени в срок до 3 месеца</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Sheet1!$C$2:$C$14</c:f>
              <c:numCache>
                <c:formatCode>General</c:formatCode>
                <c:ptCount val="13"/>
                <c:pt idx="0">
                  <c:v>0</c:v>
                </c:pt>
                <c:pt idx="1">
                  <c:v>0</c:v>
                </c:pt>
                <c:pt idx="2">
                  <c:v>2</c:v>
                </c:pt>
                <c:pt idx="3">
                  <c:v>27</c:v>
                </c:pt>
                <c:pt idx="4">
                  <c:v>3</c:v>
                </c:pt>
                <c:pt idx="5">
                  <c:v>25</c:v>
                </c:pt>
                <c:pt idx="6">
                  <c:v>5</c:v>
                </c:pt>
                <c:pt idx="7">
                  <c:v>13</c:v>
                </c:pt>
                <c:pt idx="8">
                  <c:v>9</c:v>
                </c:pt>
                <c:pt idx="9">
                  <c:v>1</c:v>
                </c:pt>
                <c:pt idx="10">
                  <c:v>60</c:v>
                </c:pt>
                <c:pt idx="11">
                  <c:v>26</c:v>
                </c:pt>
                <c:pt idx="12">
                  <c:v>171</c:v>
                </c:pt>
              </c:numCache>
            </c:numRef>
          </c:val>
        </c:ser>
        <c:ser>
          <c:idx val="2"/>
          <c:order val="2"/>
          <c:tx>
            <c:strRef>
              <c:f>Sheet1!$D$1</c:f>
              <c:strCache>
                <c:ptCount val="1"/>
                <c:pt idx="0">
                  <c:v>Всичко свършени</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Sheet1!$D$2:$D$14</c:f>
              <c:numCache>
                <c:formatCode>General</c:formatCode>
                <c:ptCount val="13"/>
                <c:pt idx="0">
                  <c:v>0</c:v>
                </c:pt>
                <c:pt idx="1">
                  <c:v>0</c:v>
                </c:pt>
                <c:pt idx="2">
                  <c:v>3</c:v>
                </c:pt>
                <c:pt idx="3">
                  <c:v>28</c:v>
                </c:pt>
                <c:pt idx="4">
                  <c:v>3</c:v>
                </c:pt>
                <c:pt idx="5">
                  <c:v>26</c:v>
                </c:pt>
                <c:pt idx="6">
                  <c:v>6</c:v>
                </c:pt>
                <c:pt idx="7">
                  <c:v>13</c:v>
                </c:pt>
                <c:pt idx="8">
                  <c:v>12</c:v>
                </c:pt>
                <c:pt idx="9">
                  <c:v>1</c:v>
                </c:pt>
                <c:pt idx="10">
                  <c:v>63</c:v>
                </c:pt>
                <c:pt idx="11">
                  <c:v>26</c:v>
                </c:pt>
                <c:pt idx="12">
                  <c:v>181</c:v>
                </c:pt>
              </c:numCache>
            </c:numRef>
          </c:val>
        </c:ser>
        <c:ser>
          <c:idx val="3"/>
          <c:order val="3"/>
          <c:tx>
            <c:strRef>
              <c:f>Sheet1!$E$1</c:f>
              <c:strCache>
                <c:ptCount val="1"/>
                <c:pt idx="0">
                  <c:v>Всичко за разглеждане</c:v>
                </c:pt>
              </c:strCache>
            </c:strRef>
          </c:tx>
          <c:invertIfNegative val="0"/>
          <c:dLbls>
            <c:txPr>
              <a:bodyPr/>
              <a:lstStyle/>
              <a:p>
                <a:pPr>
                  <a:defRPr sz="900" baseline="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Sheet1!$E$2:$E$14</c:f>
              <c:numCache>
                <c:formatCode>General</c:formatCode>
                <c:ptCount val="13"/>
                <c:pt idx="0">
                  <c:v>0</c:v>
                </c:pt>
                <c:pt idx="1">
                  <c:v>0</c:v>
                </c:pt>
                <c:pt idx="2">
                  <c:v>4</c:v>
                </c:pt>
                <c:pt idx="3">
                  <c:v>36</c:v>
                </c:pt>
                <c:pt idx="4">
                  <c:v>3</c:v>
                </c:pt>
                <c:pt idx="5">
                  <c:v>27</c:v>
                </c:pt>
                <c:pt idx="6">
                  <c:v>6</c:v>
                </c:pt>
                <c:pt idx="7">
                  <c:v>14</c:v>
                </c:pt>
                <c:pt idx="8">
                  <c:v>13</c:v>
                </c:pt>
                <c:pt idx="9">
                  <c:v>1</c:v>
                </c:pt>
                <c:pt idx="10">
                  <c:v>89</c:v>
                </c:pt>
                <c:pt idx="11">
                  <c:v>26</c:v>
                </c:pt>
                <c:pt idx="12">
                  <c:v>219</c:v>
                </c:pt>
              </c:numCache>
            </c:numRef>
          </c:val>
        </c:ser>
        <c:dLbls>
          <c:showLegendKey val="0"/>
          <c:showVal val="1"/>
          <c:showCatName val="0"/>
          <c:showSerName val="0"/>
          <c:showPercent val="0"/>
          <c:showBubbleSize val="0"/>
        </c:dLbls>
        <c:gapWidth val="150"/>
        <c:overlap val="-25"/>
        <c:axId val="85923328"/>
        <c:axId val="85924864"/>
      </c:barChart>
      <c:catAx>
        <c:axId val="85923328"/>
        <c:scaling>
          <c:orientation val="minMax"/>
        </c:scaling>
        <c:delete val="0"/>
        <c:axPos val="l"/>
        <c:majorTickMark val="none"/>
        <c:minorTickMark val="none"/>
        <c:tickLblPos val="nextTo"/>
        <c:txPr>
          <a:bodyPr/>
          <a:lstStyle/>
          <a:p>
            <a:pPr>
              <a:defRPr sz="900" baseline="0"/>
            </a:pPr>
            <a:endParaRPr lang="bg-BG"/>
          </a:p>
        </c:txPr>
        <c:crossAx val="85924864"/>
        <c:crosses val="autoZero"/>
        <c:auto val="1"/>
        <c:lblAlgn val="ctr"/>
        <c:lblOffset val="100"/>
        <c:noMultiLvlLbl val="0"/>
      </c:catAx>
      <c:valAx>
        <c:axId val="85924864"/>
        <c:scaling>
          <c:orientation val="minMax"/>
        </c:scaling>
        <c:delete val="1"/>
        <c:axPos val="b"/>
        <c:numFmt formatCode="General" sourceLinked="1"/>
        <c:majorTickMark val="none"/>
        <c:minorTickMark val="none"/>
        <c:tickLblPos val="nextTo"/>
        <c:crossAx val="85923328"/>
        <c:crosses val="autoZero"/>
        <c:crossBetween val="between"/>
      </c:valAx>
    </c:plotArea>
    <c:legend>
      <c:legendPos val="t"/>
      <c:layout/>
      <c:overlay val="0"/>
      <c:txPr>
        <a:bodyPr/>
        <a:lstStyle/>
        <a:p>
          <a:pPr>
            <a:defRPr sz="900" baseline="0"/>
          </a:pPr>
          <a:endParaRPr lang="bg-BG"/>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Sheet1!$B$1</c:f>
              <c:strCache>
                <c:ptCount val="1"/>
                <c:pt idx="0">
                  <c:v>Свършени в срок над 3 месеца</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Sheet1!$B$2:$B$14</c:f>
              <c:numCache>
                <c:formatCode>General</c:formatCode>
                <c:ptCount val="13"/>
                <c:pt idx="0">
                  <c:v>0</c:v>
                </c:pt>
                <c:pt idx="1">
                  <c:v>1</c:v>
                </c:pt>
                <c:pt idx="2">
                  <c:v>0</c:v>
                </c:pt>
                <c:pt idx="3">
                  <c:v>4</c:v>
                </c:pt>
                <c:pt idx="4">
                  <c:v>0</c:v>
                </c:pt>
                <c:pt idx="5">
                  <c:v>0</c:v>
                </c:pt>
                <c:pt idx="6">
                  <c:v>0</c:v>
                </c:pt>
                <c:pt idx="7">
                  <c:v>1</c:v>
                </c:pt>
                <c:pt idx="8">
                  <c:v>4</c:v>
                </c:pt>
                <c:pt idx="9">
                  <c:v>0</c:v>
                </c:pt>
                <c:pt idx="10">
                  <c:v>13</c:v>
                </c:pt>
                <c:pt idx="11">
                  <c:v>0</c:v>
                </c:pt>
                <c:pt idx="12">
                  <c:v>22</c:v>
                </c:pt>
              </c:numCache>
            </c:numRef>
          </c:val>
        </c:ser>
        <c:ser>
          <c:idx val="1"/>
          <c:order val="1"/>
          <c:tx>
            <c:strRef>
              <c:f>Sheet1!$C$1</c:f>
              <c:strCache>
                <c:ptCount val="1"/>
                <c:pt idx="0">
                  <c:v>Свършени в срок до 3 месеца</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Sheet1!$C$2:$C$14</c:f>
              <c:numCache>
                <c:formatCode>General</c:formatCode>
                <c:ptCount val="13"/>
                <c:pt idx="0">
                  <c:v>0</c:v>
                </c:pt>
                <c:pt idx="1">
                  <c:v>13</c:v>
                </c:pt>
                <c:pt idx="2">
                  <c:v>1</c:v>
                </c:pt>
                <c:pt idx="3">
                  <c:v>21</c:v>
                </c:pt>
                <c:pt idx="4">
                  <c:v>4</c:v>
                </c:pt>
                <c:pt idx="5">
                  <c:v>9</c:v>
                </c:pt>
                <c:pt idx="6">
                  <c:v>6</c:v>
                </c:pt>
                <c:pt idx="7">
                  <c:v>1</c:v>
                </c:pt>
                <c:pt idx="8">
                  <c:v>16</c:v>
                </c:pt>
                <c:pt idx="9">
                  <c:v>0</c:v>
                </c:pt>
                <c:pt idx="10">
                  <c:v>59</c:v>
                </c:pt>
                <c:pt idx="11">
                  <c:v>53</c:v>
                </c:pt>
                <c:pt idx="12">
                  <c:v>183</c:v>
                </c:pt>
              </c:numCache>
            </c:numRef>
          </c:val>
        </c:ser>
        <c:ser>
          <c:idx val="2"/>
          <c:order val="2"/>
          <c:tx>
            <c:strRef>
              <c:f>Sheet1!$D$1</c:f>
              <c:strCache>
                <c:ptCount val="1"/>
                <c:pt idx="0">
                  <c:v>Всичко свършени</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Sheet1!$D$2:$D$14</c:f>
              <c:numCache>
                <c:formatCode>General</c:formatCode>
                <c:ptCount val="13"/>
                <c:pt idx="0">
                  <c:v>0</c:v>
                </c:pt>
                <c:pt idx="1">
                  <c:v>13</c:v>
                </c:pt>
                <c:pt idx="2">
                  <c:v>1</c:v>
                </c:pt>
                <c:pt idx="3">
                  <c:v>25</c:v>
                </c:pt>
                <c:pt idx="4">
                  <c:v>4</c:v>
                </c:pt>
                <c:pt idx="5">
                  <c:v>9</c:v>
                </c:pt>
                <c:pt idx="6">
                  <c:v>6</c:v>
                </c:pt>
                <c:pt idx="7">
                  <c:v>2</c:v>
                </c:pt>
                <c:pt idx="8">
                  <c:v>20</c:v>
                </c:pt>
                <c:pt idx="9">
                  <c:v>0</c:v>
                </c:pt>
                <c:pt idx="10">
                  <c:v>72</c:v>
                </c:pt>
                <c:pt idx="11">
                  <c:v>53</c:v>
                </c:pt>
                <c:pt idx="12">
                  <c:v>205</c:v>
                </c:pt>
              </c:numCache>
            </c:numRef>
          </c:val>
        </c:ser>
        <c:ser>
          <c:idx val="3"/>
          <c:order val="3"/>
          <c:tx>
            <c:strRef>
              <c:f>Sheet1!$E$1</c:f>
              <c:strCache>
                <c:ptCount val="1"/>
                <c:pt idx="0">
                  <c:v>Всичко за разглеждане</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Sheet1!$A$2:$A$14</c:f>
              <c:strCache>
                <c:ptCount val="13"/>
                <c:pt idx="0">
                  <c:v>Жалби срещу подзаконови нормативни актове</c:v>
                </c:pt>
                <c:pt idx="1">
                  <c:v>Изборен кодекс</c:v>
                </c:pt>
                <c:pt idx="2">
                  <c:v>ДОПК и ЗМ</c:v>
                </c:pt>
                <c:pt idx="3">
                  <c:v>ЗУТ и ЗКИР</c:v>
                </c:pt>
                <c:pt idx="4">
                  <c:v>ЗСПЗЗ, ЗВГЗГФ, ЗОСОИ, ЗВСВНОИ по ЗТСУ</c:v>
                </c:pt>
                <c:pt idx="5">
                  <c:v>КСО и ЗСП</c:v>
                </c:pt>
                <c:pt idx="6">
                  <c:v>ЗДСл, ЗМВР, ЗОВС и ЗСВ</c:v>
                </c:pt>
                <c:pt idx="7">
                  <c:v>ЗДС, ЗОбс, ЗМСМА и ЗАдм</c:v>
                </c:pt>
                <c:pt idx="8">
                  <c:v>Искове по АПК</c:v>
                </c:pt>
                <c:pt idx="9">
                  <c:v>Дела по чл.304 АПК</c:v>
                </c:pt>
                <c:pt idx="10">
                  <c:v>Други административни дела</c:v>
                </c:pt>
                <c:pt idx="11">
                  <c:v>Частни административни дела</c:v>
                </c:pt>
                <c:pt idx="12">
                  <c:v>Общо първоинстанционни дела</c:v>
                </c:pt>
              </c:strCache>
            </c:strRef>
          </c:cat>
          <c:val>
            <c:numRef>
              <c:f>Sheet1!$E$2:$E$14</c:f>
              <c:numCache>
                <c:formatCode>General</c:formatCode>
                <c:ptCount val="13"/>
                <c:pt idx="0">
                  <c:v>2</c:v>
                </c:pt>
                <c:pt idx="1">
                  <c:v>13</c:v>
                </c:pt>
                <c:pt idx="2">
                  <c:v>1</c:v>
                </c:pt>
                <c:pt idx="3">
                  <c:v>26</c:v>
                </c:pt>
                <c:pt idx="4">
                  <c:v>4</c:v>
                </c:pt>
                <c:pt idx="5">
                  <c:v>9</c:v>
                </c:pt>
                <c:pt idx="6">
                  <c:v>6</c:v>
                </c:pt>
                <c:pt idx="7">
                  <c:v>2</c:v>
                </c:pt>
                <c:pt idx="8">
                  <c:v>41</c:v>
                </c:pt>
                <c:pt idx="9">
                  <c:v>0</c:v>
                </c:pt>
                <c:pt idx="10">
                  <c:v>102</c:v>
                </c:pt>
                <c:pt idx="11">
                  <c:v>53</c:v>
                </c:pt>
                <c:pt idx="12">
                  <c:v>259</c:v>
                </c:pt>
              </c:numCache>
            </c:numRef>
          </c:val>
        </c:ser>
        <c:dLbls>
          <c:showLegendKey val="0"/>
          <c:showVal val="1"/>
          <c:showCatName val="0"/>
          <c:showSerName val="0"/>
          <c:showPercent val="0"/>
          <c:showBubbleSize val="0"/>
        </c:dLbls>
        <c:gapWidth val="150"/>
        <c:overlap val="-25"/>
        <c:axId val="86006016"/>
        <c:axId val="86016000"/>
      </c:barChart>
      <c:catAx>
        <c:axId val="86006016"/>
        <c:scaling>
          <c:orientation val="minMax"/>
        </c:scaling>
        <c:delete val="0"/>
        <c:axPos val="l"/>
        <c:majorTickMark val="none"/>
        <c:minorTickMark val="none"/>
        <c:tickLblPos val="nextTo"/>
        <c:txPr>
          <a:bodyPr/>
          <a:lstStyle/>
          <a:p>
            <a:pPr>
              <a:defRPr sz="900"/>
            </a:pPr>
            <a:endParaRPr lang="bg-BG"/>
          </a:p>
        </c:txPr>
        <c:crossAx val="86016000"/>
        <c:crosses val="autoZero"/>
        <c:auto val="1"/>
        <c:lblAlgn val="ctr"/>
        <c:lblOffset val="100"/>
        <c:noMultiLvlLbl val="0"/>
      </c:catAx>
      <c:valAx>
        <c:axId val="86016000"/>
        <c:scaling>
          <c:orientation val="minMax"/>
        </c:scaling>
        <c:delete val="1"/>
        <c:axPos val="b"/>
        <c:numFmt formatCode="General" sourceLinked="1"/>
        <c:majorTickMark val="none"/>
        <c:minorTickMark val="none"/>
        <c:tickLblPos val="nextTo"/>
        <c:crossAx val="86006016"/>
        <c:crosses val="autoZero"/>
        <c:crossBetween val="between"/>
      </c:valAx>
    </c:plotArea>
    <c:legend>
      <c:legendPos val="t"/>
      <c:layout/>
      <c:overlay val="0"/>
      <c:txPr>
        <a:bodyPr/>
        <a:lstStyle/>
        <a:p>
          <a:pPr>
            <a:defRPr sz="900"/>
          </a:pPr>
          <a:endParaRPr lang="bg-BG"/>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Sheet1!$B$1</c:f>
              <c:strCache>
                <c:ptCount val="1"/>
                <c:pt idx="0">
                  <c:v>Свършени в срок над 3 месеца</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Свършени в срок до 3 месеца</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Sheet1!$C$2:$C$4</c:f>
              <c:numCache>
                <c:formatCode>General</c:formatCode>
                <c:ptCount val="3"/>
                <c:pt idx="0">
                  <c:v>216</c:v>
                </c:pt>
                <c:pt idx="1">
                  <c:v>5</c:v>
                </c:pt>
                <c:pt idx="2">
                  <c:v>221</c:v>
                </c:pt>
              </c:numCache>
            </c:numRef>
          </c:val>
        </c:ser>
        <c:ser>
          <c:idx val="2"/>
          <c:order val="2"/>
          <c:tx>
            <c:strRef>
              <c:f>Sheet1!$D$1</c:f>
              <c:strCache>
                <c:ptCount val="1"/>
                <c:pt idx="0">
                  <c:v>Всичко свършени</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Sheet1!$D$2:$D$4</c:f>
              <c:numCache>
                <c:formatCode>General</c:formatCode>
                <c:ptCount val="3"/>
                <c:pt idx="0">
                  <c:v>216</c:v>
                </c:pt>
                <c:pt idx="1">
                  <c:v>5</c:v>
                </c:pt>
                <c:pt idx="2">
                  <c:v>221</c:v>
                </c:pt>
              </c:numCache>
            </c:numRef>
          </c:val>
        </c:ser>
        <c:ser>
          <c:idx val="3"/>
          <c:order val="3"/>
          <c:tx>
            <c:strRef>
              <c:f>Sheet1!$E$1</c:f>
              <c:strCache>
                <c:ptCount val="1"/>
                <c:pt idx="0">
                  <c:v>Всичко за разглеждане</c:v>
                </c:pt>
              </c:strCache>
            </c:strRef>
          </c:tx>
          <c:invertIfNegative val="0"/>
          <c:dLbls>
            <c:txPr>
              <a:bodyPr/>
              <a:lstStyle/>
              <a:p>
                <a:pPr>
                  <a:defRPr sz="900"/>
                </a:pPr>
                <a:endParaRPr lang="bg-BG"/>
              </a:p>
            </c:txPr>
            <c:showLegendKey val="0"/>
            <c:showVal val="1"/>
            <c:showCatName val="0"/>
            <c:showSerName val="0"/>
            <c:showPercent val="0"/>
            <c:showBubbleSize val="0"/>
            <c:showLeaderLines val="0"/>
          </c:dLbls>
          <c:cat>
            <c:strRef>
              <c:f>Sheet1!$A$2:$A$4</c:f>
              <c:strCache>
                <c:ptCount val="3"/>
                <c:pt idx="0">
                  <c:v>от тях: НАХД</c:v>
                </c:pt>
                <c:pt idx="1">
                  <c:v>от тях: др. касационни дела</c:v>
                </c:pt>
                <c:pt idx="2">
                  <c:v>Общо касационни дела</c:v>
                </c:pt>
              </c:strCache>
            </c:strRef>
          </c:cat>
          <c:val>
            <c:numRef>
              <c:f>Sheet1!$E$2:$E$4</c:f>
              <c:numCache>
                <c:formatCode>General</c:formatCode>
                <c:ptCount val="3"/>
                <c:pt idx="0">
                  <c:v>228</c:v>
                </c:pt>
                <c:pt idx="1">
                  <c:v>5</c:v>
                </c:pt>
                <c:pt idx="2">
                  <c:v>233</c:v>
                </c:pt>
              </c:numCache>
            </c:numRef>
          </c:val>
        </c:ser>
        <c:dLbls>
          <c:showLegendKey val="0"/>
          <c:showVal val="1"/>
          <c:showCatName val="0"/>
          <c:showSerName val="0"/>
          <c:showPercent val="0"/>
          <c:showBubbleSize val="0"/>
        </c:dLbls>
        <c:gapWidth val="150"/>
        <c:overlap val="-25"/>
        <c:axId val="86044032"/>
        <c:axId val="86062208"/>
      </c:barChart>
      <c:catAx>
        <c:axId val="86044032"/>
        <c:scaling>
          <c:orientation val="minMax"/>
        </c:scaling>
        <c:delete val="0"/>
        <c:axPos val="l"/>
        <c:majorTickMark val="none"/>
        <c:minorTickMark val="none"/>
        <c:tickLblPos val="nextTo"/>
        <c:txPr>
          <a:bodyPr/>
          <a:lstStyle/>
          <a:p>
            <a:pPr>
              <a:defRPr sz="900" baseline="0"/>
            </a:pPr>
            <a:endParaRPr lang="bg-BG"/>
          </a:p>
        </c:txPr>
        <c:crossAx val="86062208"/>
        <c:crosses val="autoZero"/>
        <c:auto val="1"/>
        <c:lblAlgn val="ctr"/>
        <c:lblOffset val="100"/>
        <c:noMultiLvlLbl val="0"/>
      </c:catAx>
      <c:valAx>
        <c:axId val="86062208"/>
        <c:scaling>
          <c:orientation val="minMax"/>
        </c:scaling>
        <c:delete val="1"/>
        <c:axPos val="b"/>
        <c:numFmt formatCode="General" sourceLinked="1"/>
        <c:majorTickMark val="none"/>
        <c:minorTickMark val="none"/>
        <c:tickLblPos val="nextTo"/>
        <c:crossAx val="86044032"/>
        <c:crosses val="autoZero"/>
        <c:crossBetween val="between"/>
      </c:valAx>
    </c:plotArea>
    <c:legend>
      <c:legendPos val="t"/>
      <c:layout/>
      <c:overlay val="0"/>
      <c:txPr>
        <a:bodyPr/>
        <a:lstStyle/>
        <a:p>
          <a:pPr>
            <a:defRPr sz="900"/>
          </a:pPr>
          <a:endParaRPr lang="bg-BG"/>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135E-687E-45D2-82BA-303F7659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38</Pages>
  <Words>8164</Words>
  <Characters>46307</Characters>
  <Application>Microsoft Office Word</Application>
  <DocSecurity>0</DocSecurity>
  <Lines>385</Lines>
  <Paragraphs>108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Admcourt</Company>
  <LinksUpToDate>false</LinksUpToDate>
  <CharactersWithSpaces>54363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Admcourt</dc:creator>
  <cp:lastModifiedBy>stefan</cp:lastModifiedBy>
  <cp:revision>277</cp:revision>
  <cp:lastPrinted>2016-02-05T10:29:00Z</cp:lastPrinted>
  <dcterms:created xsi:type="dcterms:W3CDTF">2016-02-04T07:37:00Z</dcterms:created>
  <dcterms:modified xsi:type="dcterms:W3CDTF">2016-02-08T11:19:00Z</dcterms:modified>
</cp:coreProperties>
</file>